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637" w:rsidRDefault="001F2637" w:rsidP="001F2637">
      <w:pPr>
        <w:widowControl/>
        <w:jc w:val="left"/>
        <w:rPr>
          <w:rFonts w:ascii="黑体" w:eastAsia="方正黑体_GBK" w:hAnsi="黑体"/>
          <w:b/>
          <w:bCs/>
          <w:color w:val="000000"/>
          <w:sz w:val="32"/>
          <w:szCs w:val="32"/>
        </w:rPr>
      </w:pPr>
      <w:r>
        <w:rPr>
          <w:rFonts w:ascii="方正黑体_GBK" w:eastAsia="方正黑体_GBK" w:hAnsi="黑体" w:cs="黑体" w:hint="eastAsia"/>
          <w:b/>
          <w:bCs/>
          <w:color w:val="000000"/>
          <w:sz w:val="32"/>
          <w:szCs w:val="32"/>
        </w:rPr>
        <w:t>附件</w:t>
      </w:r>
      <w:r>
        <w:rPr>
          <w:rFonts w:ascii="黑体" w:eastAsia="方正黑体_GBK" w:hAnsi="黑体" w:hint="eastAsia"/>
          <w:b/>
          <w:bCs/>
          <w:color w:val="000000"/>
          <w:sz w:val="32"/>
          <w:szCs w:val="32"/>
        </w:rPr>
        <w:t>1</w:t>
      </w:r>
    </w:p>
    <w:p w:rsidR="001F2637" w:rsidRDefault="001F2637" w:rsidP="001F2637">
      <w:pPr>
        <w:widowControl/>
        <w:snapToGrid w:val="0"/>
        <w:spacing w:line="360" w:lineRule="auto"/>
        <w:jc w:val="center"/>
        <w:rPr>
          <w:rFonts w:eastAsia="方正小标宋简体" w:cs="宋体"/>
          <w:color w:val="000000"/>
          <w:kern w:val="0"/>
          <w:sz w:val="44"/>
          <w:szCs w:val="44"/>
        </w:rPr>
      </w:pPr>
    </w:p>
    <w:p w:rsidR="001F2637" w:rsidRDefault="001F2637" w:rsidP="001F2637">
      <w:pPr>
        <w:widowControl/>
        <w:snapToGrid w:val="0"/>
        <w:spacing w:line="360" w:lineRule="auto"/>
        <w:jc w:val="center"/>
        <w:rPr>
          <w:rFonts w:eastAsia="方正小标宋简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cs="宋体" w:hint="eastAsia"/>
          <w:color w:val="000000"/>
          <w:kern w:val="0"/>
          <w:sz w:val="44"/>
          <w:szCs w:val="44"/>
        </w:rPr>
        <w:t>国家矿山安全监察局重点实验室申请书</w:t>
      </w:r>
    </w:p>
    <w:p w:rsidR="001F2637" w:rsidRDefault="001F2637" w:rsidP="001F2637">
      <w:pPr>
        <w:widowControl/>
        <w:snapToGrid w:val="0"/>
        <w:spacing w:line="360" w:lineRule="auto"/>
        <w:jc w:val="center"/>
        <w:rPr>
          <w:rFonts w:eastAsia="楷体_GB2312" w:cs="宋体"/>
          <w:color w:val="000000"/>
          <w:kern w:val="0"/>
          <w:sz w:val="30"/>
          <w:szCs w:val="30"/>
        </w:rPr>
      </w:pPr>
      <w:r>
        <w:rPr>
          <w:rFonts w:ascii="楷体_GB2312" w:eastAsia="楷体_GB2312" w:cs="宋体"/>
          <w:color w:val="000000"/>
          <w:kern w:val="0"/>
          <w:sz w:val="30"/>
          <w:szCs w:val="30"/>
        </w:rPr>
        <w:t>（格式）</w:t>
      </w:r>
    </w:p>
    <w:p w:rsidR="001F2637" w:rsidRDefault="001F2637" w:rsidP="001F2637">
      <w:pPr>
        <w:spacing w:line="560" w:lineRule="exact"/>
        <w:ind w:left="630" w:firstLineChars="200" w:firstLine="624"/>
        <w:rPr>
          <w:rFonts w:eastAsia="方正仿宋_GBK"/>
          <w:bCs/>
          <w:color w:val="000000"/>
          <w:spacing w:val="-4"/>
          <w:sz w:val="32"/>
          <w:szCs w:val="32"/>
        </w:rPr>
      </w:pPr>
      <w:r>
        <w:rPr>
          <w:rFonts w:eastAsia="方正仿宋_GBK"/>
          <w:bCs/>
          <w:color w:val="000000"/>
          <w:spacing w:val="-4"/>
          <w:sz w:val="32"/>
          <w:szCs w:val="32"/>
        </w:rPr>
        <w:t xml:space="preserve"> </w:t>
      </w:r>
    </w:p>
    <w:p w:rsidR="001F2637" w:rsidRDefault="001F2637" w:rsidP="001F2637">
      <w:pPr>
        <w:spacing w:line="560" w:lineRule="exact"/>
        <w:rPr>
          <w:rFonts w:eastAsia="方正仿宋_GBK"/>
          <w:bCs/>
          <w:color w:val="000000"/>
          <w:spacing w:val="-4"/>
          <w:sz w:val="32"/>
          <w:szCs w:val="32"/>
        </w:rPr>
      </w:pPr>
      <w:r>
        <w:rPr>
          <w:rFonts w:eastAsia="方正仿宋_GBK"/>
          <w:bCs/>
          <w:color w:val="000000"/>
          <w:spacing w:val="-4"/>
          <w:sz w:val="32"/>
          <w:szCs w:val="32"/>
        </w:rPr>
        <w:t xml:space="preserve"> </w:t>
      </w:r>
      <w:bookmarkStart w:id="0" w:name="_GoBack"/>
      <w:bookmarkEnd w:id="0"/>
    </w:p>
    <w:p w:rsidR="001F2637" w:rsidRDefault="001F2637" w:rsidP="001F2637">
      <w:pPr>
        <w:spacing w:line="560" w:lineRule="exact"/>
        <w:ind w:firstLineChars="200" w:firstLine="624"/>
        <w:rPr>
          <w:rFonts w:ascii="黑体" w:eastAsia="方正黑体_GBK" w:hAnsi="黑体"/>
          <w:bCs/>
          <w:color w:val="000000"/>
          <w:spacing w:val="-4"/>
          <w:sz w:val="32"/>
          <w:szCs w:val="32"/>
        </w:rPr>
      </w:pPr>
      <w:r>
        <w:rPr>
          <w:rFonts w:ascii="方正黑体_GBK" w:eastAsia="方正黑体_GBK" w:hAnsi="黑体" w:cs="黑体" w:hint="eastAsia"/>
          <w:bCs/>
          <w:color w:val="000000"/>
          <w:spacing w:val="-4"/>
          <w:sz w:val="32"/>
          <w:szCs w:val="32"/>
        </w:rPr>
        <w:t>实验室名称：</w:t>
      </w:r>
      <w:r>
        <w:rPr>
          <w:rFonts w:ascii="黑体" w:eastAsia="方正黑体_GBK" w:hAnsi="黑体" w:hint="eastAsia"/>
          <w:bCs/>
          <w:color w:val="000000"/>
          <w:spacing w:val="-4"/>
          <w:sz w:val="32"/>
          <w:szCs w:val="32"/>
          <w:u w:val="single"/>
        </w:rPr>
        <w:t xml:space="preserve">                                  </w:t>
      </w:r>
      <w:r>
        <w:rPr>
          <w:rFonts w:ascii="黑体" w:eastAsia="方正黑体_GBK" w:hAnsi="黑体" w:cs="黑体" w:hint="eastAsia"/>
          <w:bCs/>
          <w:color w:val="000000"/>
          <w:spacing w:val="-4"/>
          <w:sz w:val="32"/>
          <w:szCs w:val="32"/>
        </w:rPr>
        <w:t xml:space="preserve">        </w:t>
      </w:r>
      <w:r>
        <w:rPr>
          <w:rFonts w:ascii="方正黑体_GBK" w:eastAsia="方正黑体_GBK" w:hAnsi="黑体" w:cs="黑体" w:hint="eastAsia"/>
          <w:bCs/>
          <w:color w:val="000000"/>
          <w:spacing w:val="-4"/>
          <w:sz w:val="32"/>
          <w:szCs w:val="32"/>
        </w:rPr>
        <w:t xml:space="preserve"> </w:t>
      </w:r>
      <w:r>
        <w:rPr>
          <w:rFonts w:ascii="黑体" w:eastAsia="方正黑体_GBK" w:hAnsi="黑体" w:cs="黑体" w:hint="eastAsia"/>
          <w:bCs/>
          <w:color w:val="000000"/>
          <w:spacing w:val="-4"/>
          <w:sz w:val="32"/>
          <w:szCs w:val="32"/>
        </w:rPr>
        <w:t xml:space="preserve">           </w:t>
      </w:r>
    </w:p>
    <w:p w:rsidR="001F2637" w:rsidRDefault="001F2637" w:rsidP="001F2637">
      <w:pPr>
        <w:spacing w:line="560" w:lineRule="exact"/>
        <w:ind w:firstLineChars="200" w:firstLine="624"/>
        <w:rPr>
          <w:rFonts w:ascii="黑体" w:eastAsia="方正黑体_GBK" w:hAnsi="黑体"/>
          <w:bCs/>
          <w:color w:val="000000"/>
          <w:spacing w:val="-4"/>
          <w:sz w:val="32"/>
          <w:szCs w:val="32"/>
        </w:rPr>
      </w:pPr>
      <w:r>
        <w:rPr>
          <w:rFonts w:ascii="方正黑体_GBK" w:eastAsia="方正黑体_GBK" w:hAnsi="黑体" w:cs="黑体" w:hint="eastAsia"/>
          <w:bCs/>
          <w:color w:val="000000"/>
          <w:spacing w:val="-4"/>
          <w:sz w:val="32"/>
          <w:szCs w:val="32"/>
        </w:rPr>
        <w:t>依托单位：</w:t>
      </w:r>
      <w:r>
        <w:rPr>
          <w:rFonts w:ascii="黑体" w:eastAsia="方正黑体_GBK" w:hAnsi="黑体" w:hint="eastAsia"/>
          <w:bCs/>
          <w:color w:val="000000"/>
          <w:spacing w:val="-4"/>
          <w:sz w:val="32"/>
          <w:szCs w:val="32"/>
        </w:rPr>
        <w:t xml:space="preserve">  </w:t>
      </w:r>
      <w:r>
        <w:rPr>
          <w:rFonts w:ascii="黑体" w:eastAsia="方正黑体_GBK" w:hAnsi="黑体" w:hint="eastAsia"/>
          <w:bCs/>
          <w:color w:val="000000"/>
          <w:spacing w:val="-4"/>
          <w:sz w:val="32"/>
          <w:szCs w:val="32"/>
          <w:u w:val="single"/>
        </w:rPr>
        <w:t xml:space="preserve">                                  </w:t>
      </w:r>
      <w:r>
        <w:rPr>
          <w:rFonts w:ascii="黑体" w:eastAsia="方正黑体_GBK" w:hAnsi="黑体" w:cs="黑体" w:hint="eastAsia"/>
          <w:bCs/>
          <w:color w:val="000000"/>
          <w:spacing w:val="-4"/>
          <w:sz w:val="32"/>
          <w:szCs w:val="32"/>
        </w:rPr>
        <w:t xml:space="preserve"> </w:t>
      </w:r>
      <w:r>
        <w:rPr>
          <w:rFonts w:ascii="黑体" w:eastAsia="方正黑体_GBK" w:hAnsi="黑体" w:hint="eastAsia"/>
          <w:bCs/>
          <w:color w:val="000000"/>
          <w:spacing w:val="-4"/>
          <w:sz w:val="32"/>
          <w:szCs w:val="32"/>
        </w:rPr>
        <w:t xml:space="preserve"> </w:t>
      </w:r>
      <w:r>
        <w:rPr>
          <w:rFonts w:ascii="黑体" w:eastAsia="方正黑体_GBK" w:hAnsi="黑体" w:cs="黑体" w:hint="eastAsia"/>
          <w:bCs/>
          <w:color w:val="000000"/>
          <w:spacing w:val="-4"/>
          <w:sz w:val="32"/>
          <w:szCs w:val="32"/>
        </w:rPr>
        <w:t xml:space="preserve">                     </w:t>
      </w:r>
      <w:r>
        <w:rPr>
          <w:rFonts w:ascii="方正黑体_GBK" w:eastAsia="方正黑体_GBK" w:hAnsi="黑体" w:cs="黑体" w:hint="eastAsia"/>
          <w:bCs/>
          <w:color w:val="000000"/>
          <w:spacing w:val="-4"/>
          <w:sz w:val="32"/>
          <w:szCs w:val="32"/>
        </w:rPr>
        <w:t xml:space="preserve">    </w:t>
      </w:r>
    </w:p>
    <w:p w:rsidR="001F2637" w:rsidRDefault="001F2637" w:rsidP="001F2637">
      <w:pPr>
        <w:spacing w:line="560" w:lineRule="exact"/>
        <w:ind w:firstLineChars="200" w:firstLine="624"/>
        <w:rPr>
          <w:rFonts w:ascii="黑体" w:eastAsia="方正黑体_GBK" w:hAnsi="黑体"/>
          <w:bCs/>
          <w:color w:val="000000"/>
          <w:spacing w:val="-4"/>
          <w:sz w:val="32"/>
          <w:szCs w:val="32"/>
        </w:rPr>
      </w:pPr>
      <w:r>
        <w:rPr>
          <w:rFonts w:ascii="方正黑体_GBK" w:eastAsia="方正黑体_GBK" w:hAnsi="黑体" w:cs="黑体" w:hint="eastAsia"/>
          <w:bCs/>
          <w:color w:val="000000"/>
          <w:spacing w:val="-4"/>
          <w:sz w:val="32"/>
          <w:szCs w:val="32"/>
        </w:rPr>
        <w:t>通讯地址：</w:t>
      </w:r>
      <w:r>
        <w:rPr>
          <w:rFonts w:ascii="黑体" w:eastAsia="方正黑体_GBK" w:hAnsi="黑体" w:cs="黑体" w:hint="eastAsia"/>
          <w:bCs/>
          <w:color w:val="000000"/>
          <w:spacing w:val="-4"/>
          <w:sz w:val="32"/>
          <w:szCs w:val="32"/>
        </w:rPr>
        <w:t xml:space="preserve">  </w:t>
      </w:r>
      <w:r>
        <w:rPr>
          <w:rFonts w:ascii="黑体" w:eastAsia="方正黑体_GBK" w:hAnsi="黑体" w:hint="eastAsia"/>
          <w:bCs/>
          <w:color w:val="000000"/>
          <w:spacing w:val="-4"/>
          <w:sz w:val="32"/>
          <w:szCs w:val="32"/>
          <w:u w:val="single"/>
        </w:rPr>
        <w:t xml:space="preserve">                                  </w:t>
      </w:r>
      <w:r>
        <w:rPr>
          <w:rFonts w:ascii="黑体" w:eastAsia="方正黑体_GBK" w:hAnsi="黑体" w:cs="黑体" w:hint="eastAsia"/>
          <w:bCs/>
          <w:color w:val="000000"/>
          <w:spacing w:val="-4"/>
          <w:sz w:val="32"/>
          <w:szCs w:val="32"/>
        </w:rPr>
        <w:t xml:space="preserve">                             </w:t>
      </w:r>
    </w:p>
    <w:p w:rsidR="001F2637" w:rsidRDefault="001F2637" w:rsidP="001F2637">
      <w:pPr>
        <w:spacing w:line="560" w:lineRule="exact"/>
        <w:ind w:firstLineChars="200" w:firstLine="624"/>
        <w:rPr>
          <w:rFonts w:ascii="黑体" w:eastAsia="方正黑体_GBK" w:hAnsi="黑体"/>
          <w:bCs/>
          <w:color w:val="000000"/>
          <w:spacing w:val="-4"/>
          <w:sz w:val="32"/>
          <w:szCs w:val="32"/>
        </w:rPr>
      </w:pPr>
      <w:r>
        <w:rPr>
          <w:rFonts w:ascii="方正黑体_GBK" w:eastAsia="方正黑体_GBK" w:hAnsi="黑体" w:cs="黑体" w:hint="eastAsia"/>
          <w:bCs/>
          <w:color w:val="000000"/>
          <w:spacing w:val="-4"/>
          <w:sz w:val="32"/>
          <w:szCs w:val="32"/>
        </w:rPr>
        <w:t>邮政编码：</w:t>
      </w:r>
      <w:r>
        <w:rPr>
          <w:rFonts w:ascii="黑体" w:eastAsia="方正黑体_GBK" w:hAnsi="黑体" w:cs="黑体" w:hint="eastAsia"/>
          <w:bCs/>
          <w:color w:val="000000"/>
          <w:spacing w:val="-4"/>
          <w:sz w:val="32"/>
          <w:szCs w:val="32"/>
        </w:rPr>
        <w:t xml:space="preserve"> </w:t>
      </w:r>
      <w:r>
        <w:rPr>
          <w:rFonts w:ascii="黑体" w:eastAsia="方正黑体_GBK" w:hAnsi="黑体" w:hint="eastAsia"/>
          <w:bCs/>
          <w:color w:val="000000"/>
          <w:spacing w:val="-4"/>
          <w:sz w:val="32"/>
          <w:szCs w:val="32"/>
        </w:rPr>
        <w:t xml:space="preserve"> </w:t>
      </w:r>
      <w:r>
        <w:rPr>
          <w:rFonts w:ascii="黑体" w:eastAsia="方正黑体_GBK" w:hAnsi="黑体" w:hint="eastAsia"/>
          <w:bCs/>
          <w:color w:val="000000"/>
          <w:spacing w:val="-4"/>
          <w:sz w:val="32"/>
          <w:szCs w:val="32"/>
          <w:u w:val="single"/>
        </w:rPr>
        <w:t xml:space="preserve">                                  </w:t>
      </w:r>
      <w:r>
        <w:rPr>
          <w:rFonts w:ascii="黑体" w:eastAsia="方正黑体_GBK" w:hAnsi="黑体" w:cs="黑体" w:hint="eastAsia"/>
          <w:bCs/>
          <w:color w:val="000000"/>
          <w:spacing w:val="-4"/>
          <w:sz w:val="32"/>
          <w:szCs w:val="32"/>
        </w:rPr>
        <w:t xml:space="preserve">                              </w:t>
      </w:r>
    </w:p>
    <w:p w:rsidR="001F2637" w:rsidRDefault="001F2637" w:rsidP="001F2637">
      <w:pPr>
        <w:spacing w:line="560" w:lineRule="exact"/>
        <w:ind w:firstLineChars="200" w:firstLine="624"/>
        <w:rPr>
          <w:rFonts w:ascii="黑体" w:eastAsia="方正黑体_GBK" w:hAnsi="黑体"/>
          <w:bCs/>
          <w:color w:val="000000"/>
          <w:spacing w:val="-4"/>
          <w:sz w:val="32"/>
          <w:szCs w:val="32"/>
        </w:rPr>
      </w:pPr>
      <w:r>
        <w:rPr>
          <w:rFonts w:ascii="方正黑体_GBK" w:eastAsia="方正黑体_GBK" w:hAnsi="黑体" w:cs="黑体" w:hint="eastAsia"/>
          <w:bCs/>
          <w:color w:val="000000"/>
          <w:spacing w:val="-4"/>
          <w:sz w:val="32"/>
          <w:szCs w:val="32"/>
        </w:rPr>
        <w:t>联</w:t>
      </w:r>
      <w:r>
        <w:rPr>
          <w:rFonts w:ascii="黑体" w:eastAsia="方正黑体_GBK" w:hAnsi="黑体" w:cs="黑体" w:hint="eastAsia"/>
          <w:bCs/>
          <w:color w:val="000000"/>
          <w:spacing w:val="-4"/>
          <w:sz w:val="32"/>
          <w:szCs w:val="32"/>
        </w:rPr>
        <w:t xml:space="preserve"> </w:t>
      </w:r>
      <w:r>
        <w:rPr>
          <w:rFonts w:ascii="黑体" w:eastAsia="方正黑体_GBK" w:hAnsi="黑体" w:cs="黑体" w:hint="eastAsia"/>
          <w:bCs/>
          <w:color w:val="000000"/>
          <w:spacing w:val="-4"/>
          <w:sz w:val="32"/>
          <w:szCs w:val="32"/>
        </w:rPr>
        <w:t>系</w:t>
      </w:r>
      <w:r>
        <w:rPr>
          <w:rFonts w:ascii="黑体" w:eastAsia="方正黑体_GBK" w:hAnsi="黑体" w:cs="黑体" w:hint="eastAsia"/>
          <w:bCs/>
          <w:color w:val="000000"/>
          <w:spacing w:val="-4"/>
          <w:sz w:val="32"/>
          <w:szCs w:val="32"/>
        </w:rPr>
        <w:t xml:space="preserve"> </w:t>
      </w:r>
      <w:r>
        <w:rPr>
          <w:rFonts w:ascii="黑体" w:eastAsia="方正黑体_GBK" w:hAnsi="黑体" w:cs="黑体" w:hint="eastAsia"/>
          <w:bCs/>
          <w:color w:val="000000"/>
          <w:spacing w:val="-4"/>
          <w:sz w:val="32"/>
          <w:szCs w:val="32"/>
        </w:rPr>
        <w:t>人：</w:t>
      </w:r>
      <w:r>
        <w:rPr>
          <w:rFonts w:ascii="黑体" w:eastAsia="方正黑体_GBK" w:hAnsi="黑体" w:cs="黑体" w:hint="eastAsia"/>
          <w:bCs/>
          <w:color w:val="000000"/>
          <w:spacing w:val="-4"/>
          <w:sz w:val="32"/>
          <w:szCs w:val="32"/>
        </w:rPr>
        <w:t xml:space="preserve"> </w:t>
      </w:r>
      <w:r>
        <w:rPr>
          <w:rFonts w:ascii="黑体" w:eastAsia="方正黑体_GBK" w:hAnsi="黑体" w:hint="eastAsia"/>
          <w:bCs/>
          <w:color w:val="000000"/>
          <w:spacing w:val="-4"/>
          <w:sz w:val="32"/>
          <w:szCs w:val="32"/>
        </w:rPr>
        <w:t xml:space="preserve"> </w:t>
      </w:r>
      <w:r>
        <w:rPr>
          <w:rFonts w:ascii="黑体" w:eastAsia="方正黑体_GBK" w:hAnsi="黑体" w:hint="eastAsia"/>
          <w:bCs/>
          <w:color w:val="000000"/>
          <w:spacing w:val="-4"/>
          <w:sz w:val="32"/>
          <w:szCs w:val="32"/>
          <w:u w:val="single"/>
        </w:rPr>
        <w:t xml:space="preserve">                                  </w:t>
      </w:r>
      <w:r>
        <w:rPr>
          <w:rFonts w:ascii="黑体" w:eastAsia="方正黑体_GBK" w:hAnsi="黑体" w:cs="黑体" w:hint="eastAsia"/>
          <w:bCs/>
          <w:color w:val="000000"/>
          <w:spacing w:val="-4"/>
          <w:sz w:val="32"/>
          <w:szCs w:val="32"/>
        </w:rPr>
        <w:t xml:space="preserve">                              </w:t>
      </w:r>
    </w:p>
    <w:p w:rsidR="001F2637" w:rsidRDefault="001F2637" w:rsidP="001F2637">
      <w:pPr>
        <w:spacing w:line="560" w:lineRule="exact"/>
        <w:ind w:firstLineChars="200" w:firstLine="624"/>
        <w:rPr>
          <w:rFonts w:ascii="黑体" w:eastAsia="方正黑体_GBK" w:hAnsi="黑体"/>
          <w:bCs/>
          <w:color w:val="000000"/>
          <w:spacing w:val="-4"/>
          <w:sz w:val="32"/>
          <w:szCs w:val="32"/>
        </w:rPr>
      </w:pPr>
      <w:r>
        <w:rPr>
          <w:rFonts w:ascii="方正黑体_GBK" w:eastAsia="方正黑体_GBK" w:hAnsi="黑体" w:cs="黑体" w:hint="eastAsia"/>
          <w:bCs/>
          <w:color w:val="000000"/>
          <w:spacing w:val="-4"/>
          <w:sz w:val="32"/>
          <w:szCs w:val="32"/>
        </w:rPr>
        <w:t>座</w:t>
      </w:r>
      <w:r>
        <w:rPr>
          <w:rFonts w:ascii="黑体" w:eastAsia="方正黑体_GBK" w:hAnsi="黑体" w:cs="黑体" w:hint="eastAsia"/>
          <w:bCs/>
          <w:color w:val="000000"/>
          <w:spacing w:val="-4"/>
          <w:sz w:val="32"/>
          <w:szCs w:val="32"/>
        </w:rPr>
        <w:t xml:space="preserve">    </w:t>
      </w:r>
      <w:r>
        <w:rPr>
          <w:rFonts w:ascii="黑体" w:eastAsia="方正黑体_GBK" w:hAnsi="黑体" w:cs="黑体" w:hint="eastAsia"/>
          <w:bCs/>
          <w:color w:val="000000"/>
          <w:spacing w:val="-4"/>
          <w:sz w:val="32"/>
          <w:szCs w:val="32"/>
        </w:rPr>
        <w:t>机：</w:t>
      </w:r>
      <w:r>
        <w:rPr>
          <w:rFonts w:ascii="黑体" w:eastAsia="方正黑体_GBK" w:hAnsi="黑体" w:cs="黑体" w:hint="eastAsia"/>
          <w:bCs/>
          <w:color w:val="000000"/>
          <w:spacing w:val="-4"/>
          <w:sz w:val="32"/>
          <w:szCs w:val="32"/>
        </w:rPr>
        <w:t xml:space="preserve"> </w:t>
      </w:r>
      <w:r>
        <w:rPr>
          <w:rFonts w:ascii="黑体" w:eastAsia="方正黑体_GBK" w:hAnsi="黑体" w:hint="eastAsia"/>
          <w:bCs/>
          <w:color w:val="000000"/>
          <w:spacing w:val="-4"/>
          <w:sz w:val="32"/>
          <w:szCs w:val="32"/>
        </w:rPr>
        <w:t xml:space="preserve"> </w:t>
      </w:r>
      <w:r>
        <w:rPr>
          <w:rFonts w:ascii="黑体" w:eastAsia="方正黑体_GBK" w:hAnsi="黑体" w:hint="eastAsia"/>
          <w:bCs/>
          <w:color w:val="000000"/>
          <w:spacing w:val="-4"/>
          <w:sz w:val="32"/>
          <w:szCs w:val="32"/>
          <w:u w:val="single"/>
        </w:rPr>
        <w:t xml:space="preserve">                                  </w:t>
      </w:r>
      <w:r>
        <w:rPr>
          <w:rFonts w:ascii="黑体" w:eastAsia="方正黑体_GBK" w:hAnsi="黑体" w:cs="黑体" w:hint="eastAsia"/>
          <w:bCs/>
          <w:color w:val="000000"/>
          <w:spacing w:val="-4"/>
          <w:sz w:val="32"/>
          <w:szCs w:val="32"/>
        </w:rPr>
        <w:t xml:space="preserve">                              </w:t>
      </w:r>
    </w:p>
    <w:p w:rsidR="001F2637" w:rsidRDefault="001F2637" w:rsidP="001F2637">
      <w:pPr>
        <w:spacing w:line="560" w:lineRule="exact"/>
        <w:ind w:firstLineChars="200" w:firstLine="624"/>
        <w:rPr>
          <w:rFonts w:ascii="黑体" w:eastAsia="方正黑体_GBK" w:hAnsi="黑体"/>
          <w:bCs/>
          <w:color w:val="000000"/>
          <w:spacing w:val="-4"/>
          <w:sz w:val="32"/>
          <w:szCs w:val="32"/>
        </w:rPr>
      </w:pPr>
      <w:r>
        <w:rPr>
          <w:rFonts w:ascii="方正黑体_GBK" w:eastAsia="方正黑体_GBK" w:hAnsi="黑体" w:cs="黑体" w:hint="eastAsia"/>
          <w:bCs/>
          <w:color w:val="000000"/>
          <w:spacing w:val="-4"/>
          <w:sz w:val="32"/>
          <w:szCs w:val="32"/>
        </w:rPr>
        <w:t>手</w:t>
      </w:r>
      <w:r>
        <w:rPr>
          <w:rFonts w:ascii="黑体" w:eastAsia="方正黑体_GBK" w:hAnsi="黑体" w:cs="黑体" w:hint="eastAsia"/>
          <w:bCs/>
          <w:color w:val="000000"/>
          <w:spacing w:val="-4"/>
          <w:sz w:val="32"/>
          <w:szCs w:val="32"/>
        </w:rPr>
        <w:t xml:space="preserve">    </w:t>
      </w:r>
      <w:r>
        <w:rPr>
          <w:rFonts w:ascii="黑体" w:eastAsia="方正黑体_GBK" w:hAnsi="黑体" w:cs="黑体" w:hint="eastAsia"/>
          <w:bCs/>
          <w:color w:val="000000"/>
          <w:spacing w:val="-4"/>
          <w:sz w:val="32"/>
          <w:szCs w:val="32"/>
        </w:rPr>
        <w:t>机：</w:t>
      </w:r>
      <w:r>
        <w:rPr>
          <w:rFonts w:ascii="黑体" w:eastAsia="方正黑体_GBK" w:hAnsi="黑体" w:cs="黑体" w:hint="eastAsia"/>
          <w:bCs/>
          <w:color w:val="000000"/>
          <w:spacing w:val="-4"/>
          <w:sz w:val="32"/>
          <w:szCs w:val="32"/>
        </w:rPr>
        <w:t xml:space="preserve"> </w:t>
      </w:r>
      <w:r>
        <w:rPr>
          <w:rFonts w:ascii="黑体" w:eastAsia="方正黑体_GBK" w:hAnsi="黑体" w:hint="eastAsia"/>
          <w:bCs/>
          <w:color w:val="000000"/>
          <w:spacing w:val="-4"/>
          <w:sz w:val="32"/>
          <w:szCs w:val="32"/>
        </w:rPr>
        <w:t xml:space="preserve"> </w:t>
      </w:r>
      <w:r>
        <w:rPr>
          <w:rFonts w:ascii="黑体" w:eastAsia="方正黑体_GBK" w:hAnsi="黑体" w:hint="eastAsia"/>
          <w:bCs/>
          <w:color w:val="000000"/>
          <w:spacing w:val="-4"/>
          <w:sz w:val="32"/>
          <w:szCs w:val="32"/>
          <w:u w:val="single"/>
        </w:rPr>
        <w:t xml:space="preserve">                                  </w:t>
      </w:r>
      <w:r>
        <w:rPr>
          <w:rFonts w:ascii="黑体" w:eastAsia="方正黑体_GBK" w:hAnsi="黑体" w:cs="黑体" w:hint="eastAsia"/>
          <w:bCs/>
          <w:color w:val="000000"/>
          <w:spacing w:val="-4"/>
          <w:sz w:val="32"/>
          <w:szCs w:val="32"/>
        </w:rPr>
        <w:t xml:space="preserve">                              </w:t>
      </w:r>
    </w:p>
    <w:p w:rsidR="001F2637" w:rsidRDefault="001F2637" w:rsidP="001F2637">
      <w:pPr>
        <w:spacing w:line="560" w:lineRule="exact"/>
        <w:ind w:firstLineChars="200" w:firstLine="624"/>
        <w:rPr>
          <w:rFonts w:ascii="黑体" w:eastAsia="方正黑体_GBK" w:hAnsi="黑体"/>
          <w:bCs/>
          <w:color w:val="000000"/>
          <w:spacing w:val="-4"/>
          <w:sz w:val="32"/>
          <w:szCs w:val="32"/>
        </w:rPr>
      </w:pPr>
      <w:r>
        <w:rPr>
          <w:rFonts w:ascii="方正黑体_GBK" w:eastAsia="方正黑体_GBK" w:hAnsi="黑体" w:cs="黑体" w:hint="eastAsia"/>
          <w:bCs/>
          <w:color w:val="000000"/>
          <w:spacing w:val="-4"/>
          <w:sz w:val="32"/>
          <w:szCs w:val="32"/>
        </w:rPr>
        <w:t>传</w:t>
      </w:r>
      <w:r>
        <w:rPr>
          <w:rFonts w:ascii="黑体" w:eastAsia="方正黑体_GBK" w:hAnsi="黑体" w:cs="黑体" w:hint="eastAsia"/>
          <w:bCs/>
          <w:color w:val="000000"/>
          <w:spacing w:val="-4"/>
          <w:sz w:val="32"/>
          <w:szCs w:val="32"/>
        </w:rPr>
        <w:t xml:space="preserve">    </w:t>
      </w:r>
      <w:r>
        <w:rPr>
          <w:rFonts w:ascii="黑体" w:eastAsia="方正黑体_GBK" w:hAnsi="黑体" w:cs="黑体" w:hint="eastAsia"/>
          <w:bCs/>
          <w:color w:val="000000"/>
          <w:spacing w:val="-4"/>
          <w:sz w:val="32"/>
          <w:szCs w:val="32"/>
        </w:rPr>
        <w:t>真：</w:t>
      </w:r>
      <w:r>
        <w:rPr>
          <w:rFonts w:ascii="黑体" w:eastAsia="方正黑体_GBK" w:hAnsi="黑体" w:hint="eastAsia"/>
          <w:bCs/>
          <w:color w:val="000000"/>
          <w:spacing w:val="-4"/>
          <w:sz w:val="32"/>
          <w:szCs w:val="32"/>
        </w:rPr>
        <w:t xml:space="preserve">  </w:t>
      </w:r>
      <w:r>
        <w:rPr>
          <w:rFonts w:ascii="黑体" w:eastAsia="方正黑体_GBK" w:hAnsi="黑体" w:hint="eastAsia"/>
          <w:bCs/>
          <w:color w:val="000000"/>
          <w:spacing w:val="-4"/>
          <w:sz w:val="32"/>
          <w:szCs w:val="32"/>
          <w:u w:val="single"/>
        </w:rPr>
        <w:t xml:space="preserve">                                  </w:t>
      </w:r>
      <w:r>
        <w:rPr>
          <w:rFonts w:ascii="黑体" w:eastAsia="方正黑体_GBK" w:hAnsi="黑体" w:cs="黑体" w:hint="eastAsia"/>
          <w:bCs/>
          <w:color w:val="000000"/>
          <w:spacing w:val="-4"/>
          <w:sz w:val="32"/>
          <w:szCs w:val="32"/>
        </w:rPr>
        <w:t xml:space="preserve">                               </w:t>
      </w:r>
    </w:p>
    <w:p w:rsidR="001F2637" w:rsidRDefault="001F2637" w:rsidP="001F2637">
      <w:pPr>
        <w:spacing w:line="560" w:lineRule="exact"/>
        <w:ind w:firstLineChars="200" w:firstLine="624"/>
        <w:rPr>
          <w:rFonts w:ascii="黑体" w:eastAsia="方正黑体_GBK" w:hAnsi="黑体"/>
          <w:bCs/>
          <w:color w:val="000000"/>
          <w:spacing w:val="-4"/>
          <w:sz w:val="32"/>
          <w:szCs w:val="32"/>
        </w:rPr>
      </w:pPr>
      <w:r>
        <w:rPr>
          <w:rFonts w:ascii="方正黑体_GBK" w:eastAsia="方正黑体_GBK" w:hAnsi="黑体" w:cs="黑体" w:hint="eastAsia"/>
          <w:bCs/>
          <w:color w:val="000000"/>
          <w:spacing w:val="-4"/>
          <w:sz w:val="32"/>
          <w:szCs w:val="32"/>
        </w:rPr>
        <w:t>电子邮件：</w:t>
      </w:r>
      <w:r>
        <w:rPr>
          <w:rFonts w:ascii="黑体" w:eastAsia="方正黑体_GBK" w:hAnsi="黑体" w:hint="eastAsia"/>
          <w:bCs/>
          <w:color w:val="000000"/>
          <w:spacing w:val="-4"/>
          <w:sz w:val="32"/>
          <w:szCs w:val="32"/>
        </w:rPr>
        <w:t xml:space="preserve">  </w:t>
      </w:r>
      <w:r>
        <w:rPr>
          <w:rFonts w:ascii="黑体" w:eastAsia="方正黑体_GBK" w:hAnsi="黑体" w:hint="eastAsia"/>
          <w:bCs/>
          <w:color w:val="000000"/>
          <w:spacing w:val="-4"/>
          <w:sz w:val="32"/>
          <w:szCs w:val="32"/>
          <w:u w:val="single"/>
        </w:rPr>
        <w:t xml:space="preserve">                                  </w:t>
      </w:r>
      <w:r>
        <w:rPr>
          <w:rFonts w:ascii="黑体" w:eastAsia="方正黑体_GBK" w:hAnsi="黑体" w:cs="黑体" w:hint="eastAsia"/>
          <w:bCs/>
          <w:color w:val="000000"/>
          <w:spacing w:val="-4"/>
          <w:sz w:val="32"/>
          <w:szCs w:val="32"/>
        </w:rPr>
        <w:t xml:space="preserve">                               </w:t>
      </w:r>
    </w:p>
    <w:p w:rsidR="001F2637" w:rsidRDefault="001F2637" w:rsidP="001F2637">
      <w:pPr>
        <w:spacing w:line="560" w:lineRule="exact"/>
        <w:ind w:firstLineChars="200" w:firstLine="624"/>
        <w:rPr>
          <w:rFonts w:eastAsia="方正仿宋_GBK"/>
          <w:bCs/>
          <w:color w:val="000000"/>
          <w:spacing w:val="-4"/>
          <w:sz w:val="32"/>
          <w:szCs w:val="32"/>
        </w:rPr>
      </w:pPr>
      <w:r>
        <w:rPr>
          <w:rFonts w:ascii="方正黑体_GBK" w:eastAsia="方正黑体_GBK" w:hAnsi="黑体" w:cs="黑体" w:hint="eastAsia"/>
          <w:bCs/>
          <w:color w:val="000000"/>
          <w:spacing w:val="-4"/>
          <w:sz w:val="32"/>
          <w:szCs w:val="32"/>
        </w:rPr>
        <w:t>填报时间：</w:t>
      </w:r>
      <w:r>
        <w:rPr>
          <w:rFonts w:ascii="黑体" w:eastAsia="方正黑体_GBK" w:hAnsi="黑体" w:hint="eastAsia"/>
          <w:bCs/>
          <w:color w:val="000000"/>
          <w:spacing w:val="-4"/>
          <w:sz w:val="32"/>
          <w:szCs w:val="32"/>
        </w:rPr>
        <w:t xml:space="preserve">  </w:t>
      </w:r>
      <w:r>
        <w:rPr>
          <w:rFonts w:ascii="黑体" w:eastAsia="方正黑体_GBK" w:hAnsi="黑体" w:hint="eastAsia"/>
          <w:bCs/>
          <w:color w:val="000000"/>
          <w:spacing w:val="-4"/>
          <w:sz w:val="32"/>
          <w:szCs w:val="32"/>
          <w:u w:val="single"/>
        </w:rPr>
        <w:t xml:space="preserve">                                  </w:t>
      </w:r>
      <w:r>
        <w:rPr>
          <w:rFonts w:ascii="黑体" w:eastAsia="方正黑体_GBK" w:hAnsi="黑体" w:cs="黑体" w:hint="eastAsia"/>
          <w:bCs/>
          <w:color w:val="000000"/>
          <w:spacing w:val="-4"/>
          <w:sz w:val="32"/>
          <w:szCs w:val="32"/>
        </w:rPr>
        <w:t xml:space="preserve"> </w:t>
      </w:r>
      <w:r>
        <w:rPr>
          <w:rFonts w:eastAsia="方正仿宋_GBK" w:hint="eastAsia"/>
          <w:bCs/>
          <w:color w:val="000000"/>
          <w:spacing w:val="-4"/>
          <w:sz w:val="32"/>
          <w:szCs w:val="32"/>
        </w:rPr>
        <w:t xml:space="preserve">                              </w:t>
      </w:r>
    </w:p>
    <w:p w:rsidR="001F2637" w:rsidRDefault="001F2637" w:rsidP="001F2637">
      <w:pPr>
        <w:spacing w:line="560" w:lineRule="exact"/>
        <w:rPr>
          <w:rFonts w:eastAsia="方正仿宋_GBK"/>
          <w:bCs/>
          <w:color w:val="000000"/>
          <w:spacing w:val="-4"/>
          <w:sz w:val="32"/>
          <w:szCs w:val="32"/>
        </w:rPr>
      </w:pPr>
      <w:r>
        <w:rPr>
          <w:rFonts w:eastAsia="方正仿宋_GBK"/>
          <w:bCs/>
          <w:color w:val="000000"/>
          <w:spacing w:val="-4"/>
          <w:sz w:val="32"/>
          <w:szCs w:val="32"/>
        </w:rPr>
        <w:t xml:space="preserve"> </w:t>
      </w:r>
    </w:p>
    <w:p w:rsidR="001F2637" w:rsidRDefault="001F2637" w:rsidP="001F2637">
      <w:pPr>
        <w:widowControl/>
        <w:snapToGrid w:val="0"/>
        <w:spacing w:line="360" w:lineRule="auto"/>
        <w:jc w:val="center"/>
        <w:rPr>
          <w:rFonts w:eastAsia="方正仿宋_GBK" w:cs="宋体"/>
          <w:b/>
          <w:color w:val="000000"/>
          <w:kern w:val="0"/>
          <w:sz w:val="30"/>
          <w:szCs w:val="30"/>
        </w:rPr>
      </w:pPr>
      <w:r>
        <w:rPr>
          <w:rFonts w:eastAsia="方正仿宋_GBK" w:cs="宋体" w:hint="eastAsia"/>
          <w:b/>
          <w:color w:val="000000"/>
          <w:kern w:val="0"/>
          <w:sz w:val="30"/>
          <w:szCs w:val="30"/>
        </w:rPr>
        <w:t xml:space="preserve"> </w:t>
      </w:r>
    </w:p>
    <w:p w:rsidR="001F2637" w:rsidRDefault="001F2637" w:rsidP="001F2637">
      <w:pPr>
        <w:widowControl/>
        <w:snapToGrid w:val="0"/>
        <w:spacing w:line="360" w:lineRule="auto"/>
        <w:jc w:val="center"/>
        <w:rPr>
          <w:rFonts w:eastAsia="方正仿宋_GBK" w:cs="宋体"/>
          <w:b/>
          <w:color w:val="000000"/>
          <w:kern w:val="0"/>
          <w:sz w:val="30"/>
          <w:szCs w:val="30"/>
        </w:rPr>
      </w:pPr>
      <w:r>
        <w:rPr>
          <w:rFonts w:ascii="方正仿宋_GBK" w:eastAsia="方正仿宋_GBK" w:cs="宋体" w:hint="eastAsia"/>
          <w:b/>
          <w:color w:val="000000"/>
          <w:kern w:val="0"/>
          <w:sz w:val="30"/>
          <w:szCs w:val="30"/>
        </w:rPr>
        <w:t>国家矿山安全监察局</w:t>
      </w:r>
    </w:p>
    <w:p w:rsidR="001F2637" w:rsidRDefault="001F2637" w:rsidP="001F2637">
      <w:pPr>
        <w:widowControl/>
        <w:snapToGrid w:val="0"/>
        <w:spacing w:line="360" w:lineRule="auto"/>
        <w:jc w:val="center"/>
        <w:rPr>
          <w:rFonts w:ascii="仿宋_GB2312" w:eastAsia="方正仿宋_GBK"/>
          <w:b/>
          <w:color w:val="000000"/>
          <w:kern w:val="0"/>
          <w:sz w:val="30"/>
          <w:szCs w:val="30"/>
        </w:rPr>
      </w:pPr>
      <w:r>
        <w:rPr>
          <w:rFonts w:ascii="方正仿宋_GBK" w:eastAsia="方正仿宋_GBK" w:cs="宋体" w:hint="eastAsia"/>
          <w:b/>
          <w:color w:val="000000"/>
          <w:kern w:val="0"/>
          <w:sz w:val="30"/>
          <w:szCs w:val="30"/>
        </w:rPr>
        <w:t>二</w:t>
      </w:r>
      <w:r>
        <w:rPr>
          <w:rFonts w:ascii="宋体" w:hAnsi="宋体" w:hint="eastAsia"/>
          <w:b/>
          <w:color w:val="000000"/>
          <w:kern w:val="0"/>
          <w:sz w:val="30"/>
          <w:szCs w:val="30"/>
        </w:rPr>
        <w:t>〇</w:t>
      </w:r>
      <w:r>
        <w:rPr>
          <w:rFonts w:ascii="方正仿宋_GBK" w:eastAsia="方正仿宋_GBK" w:hAnsi="仿宋_GB2312" w:cs="仿宋_GB2312" w:hint="eastAsia"/>
          <w:b/>
          <w:color w:val="000000"/>
          <w:kern w:val="0"/>
          <w:sz w:val="30"/>
          <w:szCs w:val="30"/>
        </w:rPr>
        <w:t>二一年制</w:t>
      </w:r>
    </w:p>
    <w:p w:rsidR="001F2637" w:rsidRDefault="001F2637" w:rsidP="001F2637">
      <w:pPr>
        <w:widowControl/>
        <w:jc w:val="left"/>
        <w:rPr>
          <w:rFonts w:ascii="方正小标宋简体" w:eastAsia="方正小标宋简体"/>
          <w:color w:val="000000"/>
          <w:kern w:val="0"/>
          <w:sz w:val="32"/>
          <w:szCs w:val="32"/>
        </w:rPr>
      </w:pPr>
      <w:r>
        <w:rPr>
          <w:rFonts w:ascii="方正小标宋简体" w:eastAsia="方正小标宋简体"/>
          <w:color w:val="000000"/>
          <w:kern w:val="0"/>
          <w:sz w:val="32"/>
          <w:szCs w:val="32"/>
        </w:rPr>
        <w:br w:type="page"/>
      </w:r>
    </w:p>
    <w:p w:rsidR="001F2637" w:rsidRDefault="001F2637" w:rsidP="001F2637">
      <w:pPr>
        <w:widowControl/>
        <w:snapToGrid w:val="0"/>
        <w:spacing w:line="360" w:lineRule="auto"/>
        <w:jc w:val="center"/>
        <w:rPr>
          <w:rFonts w:ascii="方正小标宋简体" w:eastAsia="方正小标宋简体" w:cs="宋体" w:hint="eastAsia"/>
          <w:color w:val="000000"/>
          <w:spacing w:val="-20"/>
          <w:kern w:val="0"/>
          <w:sz w:val="44"/>
          <w:szCs w:val="44"/>
        </w:rPr>
      </w:pPr>
    </w:p>
    <w:p w:rsidR="001F2637" w:rsidRDefault="001F2637" w:rsidP="001F2637">
      <w:pPr>
        <w:widowControl/>
        <w:snapToGrid w:val="0"/>
        <w:spacing w:line="360" w:lineRule="auto"/>
        <w:jc w:val="center"/>
        <w:rPr>
          <w:rFonts w:ascii="方正小标宋简体" w:eastAsia="方正小标宋简体" w:cs="宋体"/>
          <w:color w:val="000000"/>
          <w:spacing w:val="-20"/>
          <w:kern w:val="0"/>
          <w:sz w:val="44"/>
          <w:szCs w:val="44"/>
        </w:rPr>
      </w:pPr>
      <w:r>
        <w:rPr>
          <w:rFonts w:ascii="方正小标宋简体" w:eastAsia="方正小标宋简体" w:cs="宋体" w:hint="eastAsia"/>
          <w:color w:val="000000"/>
          <w:spacing w:val="-20"/>
          <w:kern w:val="0"/>
          <w:sz w:val="44"/>
          <w:szCs w:val="44"/>
        </w:rPr>
        <w:t>内容提纲</w:t>
      </w:r>
    </w:p>
    <w:p w:rsidR="001F2637" w:rsidRDefault="001F2637" w:rsidP="001F2637">
      <w:pPr>
        <w:spacing w:line="560" w:lineRule="exact"/>
        <w:ind w:firstLineChars="200" w:firstLine="624"/>
        <w:rPr>
          <w:rFonts w:ascii="黑体" w:eastAsia="方正黑体_GBK" w:hAnsi="黑体"/>
          <w:bCs/>
          <w:color w:val="000000"/>
          <w:spacing w:val="-4"/>
          <w:sz w:val="32"/>
          <w:szCs w:val="32"/>
        </w:rPr>
      </w:pPr>
      <w:r>
        <w:rPr>
          <w:rFonts w:ascii="方正黑体_GBK" w:eastAsia="方正黑体_GBK" w:hAnsi="黑体" w:cs="黑体" w:hint="eastAsia"/>
          <w:bCs/>
          <w:color w:val="000000"/>
          <w:spacing w:val="-4"/>
          <w:sz w:val="32"/>
          <w:szCs w:val="32"/>
        </w:rPr>
        <w:t>一、实验室及依托单位简介</w:t>
      </w:r>
    </w:p>
    <w:p w:rsidR="001F2637" w:rsidRDefault="001F2637" w:rsidP="001F2637">
      <w:pPr>
        <w:spacing w:line="560" w:lineRule="exact"/>
        <w:ind w:firstLineChars="200" w:firstLine="624"/>
        <w:rPr>
          <w:rFonts w:ascii="仿宋_GB2312" w:eastAsia="方正仿宋_GBK"/>
          <w:bCs/>
          <w:color w:val="000000"/>
          <w:spacing w:val="-4"/>
          <w:sz w:val="32"/>
          <w:szCs w:val="32"/>
        </w:rPr>
      </w:pPr>
      <w:r>
        <w:rPr>
          <w:rFonts w:ascii="方正仿宋_GBK" w:eastAsia="方正仿宋_GBK" w:hAnsi="仿宋_GB2312" w:cs="仿宋_GB2312" w:hint="eastAsia"/>
          <w:bCs/>
          <w:color w:val="000000"/>
          <w:spacing w:val="-4"/>
          <w:sz w:val="32"/>
          <w:szCs w:val="32"/>
        </w:rPr>
        <w:t>（包括实验室名称、研究领域、研究方向、主要研究内容、依托单位概况等）</w:t>
      </w:r>
    </w:p>
    <w:p w:rsidR="001F2637" w:rsidRDefault="001F2637" w:rsidP="001F2637">
      <w:pPr>
        <w:spacing w:line="560" w:lineRule="exact"/>
        <w:ind w:firstLineChars="200" w:firstLine="624"/>
        <w:rPr>
          <w:rFonts w:ascii="黑体" w:eastAsia="方正黑体_GBK" w:hAnsi="黑体"/>
          <w:bCs/>
          <w:color w:val="000000"/>
          <w:spacing w:val="-4"/>
          <w:sz w:val="32"/>
          <w:szCs w:val="32"/>
        </w:rPr>
      </w:pPr>
      <w:r>
        <w:rPr>
          <w:rFonts w:ascii="方正黑体_GBK" w:eastAsia="方正黑体_GBK" w:hAnsi="黑体" w:cs="黑体" w:hint="eastAsia"/>
          <w:bCs/>
          <w:color w:val="000000"/>
          <w:spacing w:val="-4"/>
          <w:sz w:val="32"/>
          <w:szCs w:val="32"/>
        </w:rPr>
        <w:t>二、建设背景与意义</w:t>
      </w:r>
    </w:p>
    <w:p w:rsidR="001F2637" w:rsidRDefault="001F2637" w:rsidP="001F2637">
      <w:pPr>
        <w:spacing w:line="560" w:lineRule="exact"/>
        <w:ind w:firstLineChars="200" w:firstLine="624"/>
        <w:rPr>
          <w:rFonts w:ascii="仿宋_GB2312" w:eastAsia="方正仿宋_GBK"/>
          <w:bCs/>
          <w:color w:val="000000"/>
          <w:spacing w:val="-4"/>
          <w:sz w:val="32"/>
          <w:szCs w:val="32"/>
        </w:rPr>
      </w:pPr>
      <w:r>
        <w:rPr>
          <w:rFonts w:ascii="方正仿宋_GBK" w:eastAsia="方正仿宋_GBK" w:hAnsi="仿宋_GB2312" w:cs="仿宋_GB2312" w:hint="eastAsia"/>
          <w:bCs/>
          <w:color w:val="000000"/>
          <w:spacing w:val="-4"/>
          <w:sz w:val="32"/>
          <w:szCs w:val="32"/>
        </w:rPr>
        <w:t>（包括该领域国内外研究现状、最新进展、发展趋势，该领域在推进矿山安全科技发展中的作用，实验室建成后可发挥的作用等）</w:t>
      </w:r>
    </w:p>
    <w:p w:rsidR="001F2637" w:rsidRDefault="001F2637" w:rsidP="001F2637">
      <w:pPr>
        <w:spacing w:line="560" w:lineRule="exact"/>
        <w:ind w:firstLineChars="200" w:firstLine="624"/>
        <w:rPr>
          <w:rFonts w:ascii="黑体" w:eastAsia="方正黑体_GBK" w:hAnsi="黑体"/>
          <w:bCs/>
          <w:color w:val="000000"/>
          <w:spacing w:val="-4"/>
          <w:sz w:val="32"/>
          <w:szCs w:val="32"/>
        </w:rPr>
      </w:pPr>
      <w:r>
        <w:rPr>
          <w:rFonts w:ascii="方正黑体_GBK" w:eastAsia="方正黑体_GBK" w:hAnsi="黑体" w:cs="黑体" w:hint="eastAsia"/>
          <w:bCs/>
          <w:color w:val="000000"/>
          <w:spacing w:val="-4"/>
          <w:sz w:val="32"/>
          <w:szCs w:val="32"/>
        </w:rPr>
        <w:t>三、实验室研究基础</w:t>
      </w:r>
    </w:p>
    <w:p w:rsidR="001F2637" w:rsidRDefault="001F2637" w:rsidP="001F2637">
      <w:pPr>
        <w:spacing w:line="560" w:lineRule="exact"/>
        <w:ind w:firstLineChars="200" w:firstLine="624"/>
        <w:rPr>
          <w:rFonts w:ascii="仿宋_GB2312" w:eastAsia="方正仿宋_GBK"/>
          <w:bCs/>
          <w:color w:val="000000"/>
          <w:spacing w:val="-4"/>
          <w:sz w:val="32"/>
          <w:szCs w:val="32"/>
        </w:rPr>
      </w:pPr>
      <w:r>
        <w:rPr>
          <w:rFonts w:ascii="方正仿宋_GBK" w:eastAsia="方正仿宋_GBK" w:hAnsi="仿宋_GB2312" w:cs="仿宋_GB2312" w:hint="eastAsia"/>
          <w:bCs/>
          <w:color w:val="000000"/>
          <w:spacing w:val="-4"/>
          <w:sz w:val="32"/>
          <w:szCs w:val="32"/>
        </w:rPr>
        <w:t>（包括在国内外的影响和地位，</w:t>
      </w:r>
      <w:r>
        <w:rPr>
          <w:rFonts w:ascii="仿宋_GB2312" w:eastAsia="方正仿宋_GBK" w:hAnsi="仿宋_GB2312" w:cs="仿宋_GB2312" w:hint="eastAsia"/>
          <w:bCs/>
          <w:color w:val="000000"/>
          <w:spacing w:val="-4"/>
          <w:sz w:val="32"/>
          <w:szCs w:val="32"/>
        </w:rPr>
        <w:t>“十三五”期间承担的重大科研任务和取得的代表性科研成果，为矿山安全生产与矿山安全监管监察提供的支撑成果等）</w:t>
      </w:r>
    </w:p>
    <w:p w:rsidR="001F2637" w:rsidRDefault="001F2637" w:rsidP="001F2637">
      <w:pPr>
        <w:spacing w:line="560" w:lineRule="exact"/>
        <w:ind w:firstLineChars="200" w:firstLine="624"/>
        <w:rPr>
          <w:rFonts w:ascii="黑体" w:eastAsia="方正黑体_GBK" w:hAnsi="黑体"/>
          <w:bCs/>
          <w:color w:val="000000"/>
          <w:spacing w:val="-4"/>
          <w:sz w:val="32"/>
          <w:szCs w:val="32"/>
        </w:rPr>
      </w:pPr>
      <w:r>
        <w:rPr>
          <w:rFonts w:ascii="方正黑体_GBK" w:eastAsia="方正黑体_GBK" w:hAnsi="黑体" w:cs="黑体" w:hint="eastAsia"/>
          <w:bCs/>
          <w:color w:val="000000"/>
          <w:spacing w:val="-4"/>
          <w:sz w:val="32"/>
          <w:szCs w:val="32"/>
        </w:rPr>
        <w:t>四、实验室科研条件</w:t>
      </w:r>
    </w:p>
    <w:p w:rsidR="001F2637" w:rsidRDefault="001F2637" w:rsidP="001F2637">
      <w:pPr>
        <w:spacing w:line="560" w:lineRule="exact"/>
        <w:ind w:firstLineChars="200" w:firstLine="624"/>
        <w:rPr>
          <w:rFonts w:ascii="仿宋_GB2312" w:eastAsia="方正仿宋_GBK"/>
          <w:bCs/>
          <w:color w:val="000000"/>
          <w:spacing w:val="-4"/>
          <w:sz w:val="32"/>
          <w:szCs w:val="32"/>
        </w:rPr>
      </w:pPr>
      <w:r>
        <w:rPr>
          <w:rFonts w:ascii="方正仿宋_GBK" w:eastAsia="方正仿宋_GBK" w:hAnsi="仿宋_GB2312" w:cs="仿宋_GB2312" w:hint="eastAsia"/>
          <w:bCs/>
          <w:color w:val="000000"/>
          <w:spacing w:val="-4"/>
          <w:sz w:val="32"/>
          <w:szCs w:val="32"/>
        </w:rPr>
        <w:t>（包括仪器设备、科研用房、配套设施等）</w:t>
      </w:r>
    </w:p>
    <w:p w:rsidR="001F2637" w:rsidRDefault="001F2637" w:rsidP="001F2637">
      <w:pPr>
        <w:spacing w:line="560" w:lineRule="exact"/>
        <w:ind w:firstLineChars="200" w:firstLine="624"/>
        <w:rPr>
          <w:rFonts w:ascii="黑体" w:eastAsia="方正黑体_GBK" w:hAnsi="黑体"/>
          <w:bCs/>
          <w:color w:val="000000"/>
          <w:spacing w:val="-4"/>
          <w:sz w:val="32"/>
          <w:szCs w:val="32"/>
        </w:rPr>
      </w:pPr>
      <w:r>
        <w:rPr>
          <w:rFonts w:ascii="方正黑体_GBK" w:eastAsia="方正黑体_GBK" w:hAnsi="黑体" w:cs="黑体" w:hint="eastAsia"/>
          <w:bCs/>
          <w:color w:val="000000"/>
          <w:spacing w:val="-4"/>
          <w:sz w:val="32"/>
          <w:szCs w:val="32"/>
        </w:rPr>
        <w:t>五、实验室队伍状况</w:t>
      </w:r>
    </w:p>
    <w:p w:rsidR="001F2637" w:rsidRDefault="001F2637" w:rsidP="001F2637">
      <w:pPr>
        <w:spacing w:line="560" w:lineRule="exact"/>
        <w:ind w:firstLineChars="200" w:firstLine="624"/>
        <w:rPr>
          <w:rFonts w:ascii="仿宋_GB2312" w:eastAsia="方正仿宋_GBK"/>
          <w:bCs/>
          <w:color w:val="000000"/>
          <w:spacing w:val="-4"/>
          <w:sz w:val="32"/>
          <w:szCs w:val="32"/>
        </w:rPr>
      </w:pPr>
      <w:r>
        <w:rPr>
          <w:rFonts w:ascii="方正仿宋_GBK" w:eastAsia="方正仿宋_GBK" w:hAnsi="仿宋_GB2312" w:cs="仿宋_GB2312" w:hint="eastAsia"/>
          <w:bCs/>
          <w:color w:val="000000"/>
          <w:spacing w:val="-4"/>
          <w:sz w:val="32"/>
          <w:szCs w:val="32"/>
        </w:rPr>
        <w:t>（包括队伍规模和结构、学术带头人及其代表性成果、人才培养和引进等）</w:t>
      </w:r>
    </w:p>
    <w:p w:rsidR="001F2637" w:rsidRDefault="001F2637" w:rsidP="001F2637">
      <w:pPr>
        <w:spacing w:line="560" w:lineRule="exact"/>
        <w:ind w:firstLineChars="200" w:firstLine="624"/>
        <w:rPr>
          <w:rFonts w:ascii="黑体" w:eastAsia="方正黑体_GBK" w:hAnsi="黑体"/>
          <w:bCs/>
          <w:color w:val="000000"/>
          <w:spacing w:val="-4"/>
          <w:sz w:val="32"/>
          <w:szCs w:val="32"/>
        </w:rPr>
      </w:pPr>
      <w:r>
        <w:rPr>
          <w:rFonts w:ascii="方正黑体_GBK" w:eastAsia="方正黑体_GBK" w:hAnsi="黑体" w:cs="黑体" w:hint="eastAsia"/>
          <w:bCs/>
          <w:color w:val="000000"/>
          <w:spacing w:val="-4"/>
          <w:sz w:val="32"/>
          <w:szCs w:val="32"/>
        </w:rPr>
        <w:t>六、实验室主要工作规划与预期目标</w:t>
      </w:r>
    </w:p>
    <w:p w:rsidR="001F2637" w:rsidRDefault="001F2637" w:rsidP="001F2637">
      <w:pPr>
        <w:spacing w:line="560" w:lineRule="exact"/>
        <w:ind w:firstLineChars="200" w:firstLine="624"/>
        <w:rPr>
          <w:rFonts w:ascii="仿宋_GB2312" w:eastAsia="方正仿宋_GBK"/>
          <w:bCs/>
          <w:color w:val="000000"/>
          <w:spacing w:val="-4"/>
          <w:sz w:val="32"/>
          <w:szCs w:val="32"/>
        </w:rPr>
      </w:pPr>
      <w:r>
        <w:rPr>
          <w:rFonts w:ascii="方正仿宋_GBK" w:eastAsia="方正仿宋_GBK" w:hAnsi="仿宋_GB2312" w:cs="仿宋_GB2312" w:hint="eastAsia"/>
          <w:bCs/>
          <w:color w:val="000000"/>
          <w:spacing w:val="-4"/>
          <w:sz w:val="32"/>
          <w:szCs w:val="32"/>
        </w:rPr>
        <w:t>（从研究内容、科研条件、人才队伍、成果转化、实战应用等角度阐述）</w:t>
      </w:r>
    </w:p>
    <w:p w:rsidR="001F2637" w:rsidRDefault="001F2637" w:rsidP="001F2637">
      <w:pPr>
        <w:spacing w:line="560" w:lineRule="exact"/>
        <w:ind w:firstLineChars="200" w:firstLine="624"/>
        <w:rPr>
          <w:rFonts w:ascii="黑体" w:eastAsia="方正黑体_GBK" w:hAnsi="黑体"/>
          <w:bCs/>
          <w:color w:val="000000"/>
          <w:spacing w:val="-4"/>
          <w:sz w:val="32"/>
          <w:szCs w:val="32"/>
        </w:rPr>
      </w:pPr>
      <w:r>
        <w:rPr>
          <w:rFonts w:ascii="方正黑体_GBK" w:eastAsia="方正黑体_GBK" w:hAnsi="黑体" w:cs="黑体" w:hint="eastAsia"/>
          <w:bCs/>
          <w:color w:val="000000"/>
          <w:spacing w:val="-4"/>
          <w:sz w:val="32"/>
          <w:szCs w:val="32"/>
        </w:rPr>
        <w:t>七、管理和运行设想</w:t>
      </w:r>
    </w:p>
    <w:p w:rsidR="001F2637" w:rsidRDefault="001F2637" w:rsidP="001F2637">
      <w:pPr>
        <w:spacing w:line="560" w:lineRule="exact"/>
        <w:ind w:firstLineChars="200" w:firstLine="624"/>
        <w:rPr>
          <w:rFonts w:ascii="仿宋_GB2312" w:eastAsia="方正仿宋_GBK"/>
          <w:bCs/>
          <w:color w:val="000000"/>
          <w:spacing w:val="-4"/>
          <w:sz w:val="32"/>
          <w:szCs w:val="32"/>
        </w:rPr>
      </w:pPr>
      <w:r>
        <w:rPr>
          <w:rFonts w:ascii="方正仿宋_GBK" w:eastAsia="方正仿宋_GBK" w:hAnsi="仿宋_GB2312" w:cs="仿宋_GB2312" w:hint="eastAsia"/>
          <w:bCs/>
          <w:color w:val="000000"/>
          <w:spacing w:val="-4"/>
          <w:sz w:val="32"/>
          <w:szCs w:val="32"/>
        </w:rPr>
        <w:t>（包括实验室管理体制、运行机制等）</w:t>
      </w:r>
    </w:p>
    <w:p w:rsidR="001F2637" w:rsidRDefault="001F2637" w:rsidP="001F2637">
      <w:pPr>
        <w:spacing w:line="560" w:lineRule="exact"/>
        <w:ind w:firstLineChars="200" w:firstLine="624"/>
        <w:rPr>
          <w:rFonts w:ascii="黑体" w:eastAsia="方正黑体_GBK" w:hAnsi="黑体"/>
          <w:bCs/>
          <w:color w:val="000000"/>
          <w:spacing w:val="-4"/>
          <w:sz w:val="32"/>
          <w:szCs w:val="32"/>
        </w:rPr>
      </w:pPr>
      <w:r>
        <w:rPr>
          <w:rFonts w:ascii="方正黑体_GBK" w:eastAsia="方正黑体_GBK" w:hAnsi="黑体" w:cs="黑体" w:hint="eastAsia"/>
          <w:bCs/>
          <w:color w:val="000000"/>
          <w:spacing w:val="-4"/>
          <w:sz w:val="32"/>
          <w:szCs w:val="32"/>
        </w:rPr>
        <w:lastRenderedPageBreak/>
        <w:t>八、依托单位为实验室提供的条件</w:t>
      </w:r>
    </w:p>
    <w:p w:rsidR="001F2637" w:rsidRDefault="001F2637" w:rsidP="001F2637">
      <w:pPr>
        <w:spacing w:line="560" w:lineRule="exact"/>
        <w:ind w:firstLineChars="200" w:firstLine="624"/>
        <w:rPr>
          <w:rFonts w:ascii="仿宋_GB2312" w:eastAsia="方正仿宋_GBK"/>
          <w:bCs/>
          <w:color w:val="000000"/>
          <w:spacing w:val="-4"/>
          <w:sz w:val="32"/>
          <w:szCs w:val="32"/>
        </w:rPr>
      </w:pPr>
      <w:r>
        <w:rPr>
          <w:rFonts w:ascii="方正仿宋_GBK" w:eastAsia="方正仿宋_GBK" w:hAnsi="仿宋_GB2312" w:cs="仿宋_GB2312" w:hint="eastAsia"/>
          <w:bCs/>
          <w:color w:val="000000"/>
          <w:spacing w:val="-4"/>
          <w:sz w:val="32"/>
          <w:szCs w:val="32"/>
        </w:rPr>
        <w:t>（包括建设经费、配套条件、后勤保障等，以及依托单位对上述条件的承诺）</w:t>
      </w:r>
    </w:p>
    <w:p w:rsidR="001F2637" w:rsidRDefault="001F2637" w:rsidP="001F2637">
      <w:pPr>
        <w:spacing w:line="560" w:lineRule="exact"/>
        <w:ind w:firstLineChars="200" w:firstLine="624"/>
        <w:rPr>
          <w:rFonts w:ascii="黑体" w:eastAsia="方正黑体_GBK" w:hAnsi="黑体"/>
          <w:bCs/>
          <w:color w:val="000000"/>
          <w:spacing w:val="-4"/>
          <w:sz w:val="32"/>
          <w:szCs w:val="32"/>
        </w:rPr>
      </w:pPr>
      <w:r>
        <w:rPr>
          <w:rFonts w:ascii="方正黑体_GBK" w:eastAsia="方正黑体_GBK" w:hAnsi="黑体" w:cs="黑体" w:hint="eastAsia"/>
          <w:bCs/>
          <w:color w:val="000000"/>
          <w:spacing w:val="-4"/>
          <w:sz w:val="32"/>
          <w:szCs w:val="32"/>
        </w:rPr>
        <w:t>九、依托单位意见</w:t>
      </w:r>
    </w:p>
    <w:p w:rsidR="001F2637" w:rsidRDefault="001F2637" w:rsidP="001F2637">
      <w:pPr>
        <w:spacing w:line="560" w:lineRule="exact"/>
        <w:ind w:firstLineChars="200" w:firstLine="624"/>
        <w:rPr>
          <w:rFonts w:ascii="仿宋_GB2312" w:eastAsia="方正仿宋_GBK"/>
          <w:bCs/>
          <w:color w:val="000000"/>
          <w:spacing w:val="-4"/>
          <w:sz w:val="32"/>
          <w:szCs w:val="32"/>
        </w:rPr>
      </w:pPr>
      <w:r>
        <w:rPr>
          <w:rFonts w:ascii="方正仿宋_GBK" w:eastAsia="方正仿宋_GBK" w:hAnsi="仿宋_GB2312" w:cs="仿宋_GB2312" w:hint="eastAsia"/>
          <w:bCs/>
          <w:color w:val="000000"/>
          <w:spacing w:val="-4"/>
          <w:sz w:val="32"/>
          <w:szCs w:val="32"/>
        </w:rPr>
        <w:t>（包括依托单位对实验室申请材料的审核意见等）</w:t>
      </w:r>
    </w:p>
    <w:p w:rsidR="001F2637" w:rsidRDefault="001F2637" w:rsidP="001F2637">
      <w:pPr>
        <w:spacing w:line="560" w:lineRule="exact"/>
        <w:ind w:firstLineChars="200" w:firstLine="624"/>
        <w:rPr>
          <w:rFonts w:ascii="黑体" w:eastAsia="方正黑体_GBK" w:hAnsi="黑体"/>
          <w:bCs/>
          <w:color w:val="000000"/>
          <w:spacing w:val="-4"/>
          <w:sz w:val="32"/>
          <w:szCs w:val="32"/>
        </w:rPr>
      </w:pPr>
      <w:r>
        <w:rPr>
          <w:rFonts w:ascii="方正黑体_GBK" w:eastAsia="方正黑体_GBK" w:hAnsi="黑体" w:cs="黑体" w:hint="eastAsia"/>
          <w:bCs/>
          <w:color w:val="000000"/>
          <w:spacing w:val="-4"/>
          <w:sz w:val="32"/>
          <w:szCs w:val="32"/>
        </w:rPr>
        <w:t>十、有关文件</w:t>
      </w:r>
    </w:p>
    <w:p w:rsidR="001F2637" w:rsidRDefault="001F2637" w:rsidP="001F2637">
      <w:pPr>
        <w:spacing w:line="560" w:lineRule="exact"/>
        <w:ind w:firstLineChars="200" w:firstLine="624"/>
        <w:rPr>
          <w:rFonts w:ascii="仿宋_GB2312" w:eastAsia="方正仿宋_GBK"/>
          <w:bCs/>
          <w:color w:val="000000"/>
          <w:spacing w:val="-4"/>
          <w:sz w:val="32"/>
          <w:szCs w:val="32"/>
        </w:rPr>
      </w:pPr>
      <w:r>
        <w:rPr>
          <w:rFonts w:ascii="方正仿宋_GBK" w:eastAsia="方正仿宋_GBK" w:hAnsi="仿宋_GB2312" w:cs="仿宋_GB2312" w:hint="eastAsia"/>
          <w:bCs/>
          <w:color w:val="000000"/>
          <w:spacing w:val="-4"/>
          <w:sz w:val="32"/>
          <w:szCs w:val="32"/>
        </w:rPr>
        <w:t>（一）实验室现有固定人员名单（列出姓名、性别、出生年月、职称、研究方向或专业等主要信息，技术和管理人员分别排列）</w:t>
      </w:r>
    </w:p>
    <w:p w:rsidR="001F2637" w:rsidRDefault="001F2637" w:rsidP="001F2637">
      <w:pPr>
        <w:spacing w:line="560" w:lineRule="exact"/>
        <w:ind w:firstLineChars="200" w:firstLine="624"/>
        <w:rPr>
          <w:rFonts w:ascii="仿宋_GB2312" w:eastAsia="方正仿宋_GBK"/>
          <w:bCs/>
          <w:color w:val="000000"/>
          <w:spacing w:val="-4"/>
          <w:sz w:val="32"/>
          <w:szCs w:val="32"/>
        </w:rPr>
      </w:pPr>
      <w:r>
        <w:rPr>
          <w:rFonts w:ascii="方正仿宋_GBK" w:eastAsia="方正仿宋_GBK" w:hAnsi="仿宋_GB2312" w:cs="仿宋_GB2312" w:hint="eastAsia"/>
          <w:bCs/>
          <w:color w:val="000000"/>
          <w:spacing w:val="-4"/>
          <w:sz w:val="32"/>
          <w:szCs w:val="32"/>
        </w:rPr>
        <w:t>（二）实验室主要仪器设备清单</w:t>
      </w:r>
    </w:p>
    <w:p w:rsidR="001F2637" w:rsidRDefault="001F2637" w:rsidP="001F2637">
      <w:pPr>
        <w:spacing w:line="560" w:lineRule="exact"/>
        <w:ind w:firstLineChars="200" w:firstLine="624"/>
        <w:rPr>
          <w:rFonts w:ascii="仿宋_GB2312" w:eastAsia="方正仿宋_GBK"/>
          <w:bCs/>
          <w:color w:val="000000"/>
          <w:spacing w:val="-4"/>
          <w:sz w:val="32"/>
          <w:szCs w:val="32"/>
        </w:rPr>
      </w:pPr>
      <w:r>
        <w:rPr>
          <w:rFonts w:ascii="方正仿宋_GBK" w:eastAsia="方正仿宋_GBK" w:hAnsi="仿宋_GB2312" w:cs="仿宋_GB2312" w:hint="eastAsia"/>
          <w:bCs/>
          <w:color w:val="000000"/>
          <w:spacing w:val="-4"/>
          <w:sz w:val="32"/>
          <w:szCs w:val="32"/>
        </w:rPr>
        <w:t>（三）实验室</w:t>
      </w:r>
      <w:r>
        <w:rPr>
          <w:rFonts w:ascii="仿宋_GB2312" w:eastAsia="方正仿宋_GBK" w:hAnsi="仿宋_GB2312" w:cs="仿宋_GB2312" w:hint="eastAsia"/>
          <w:bCs/>
          <w:color w:val="000000"/>
          <w:spacing w:val="-4"/>
          <w:sz w:val="32"/>
          <w:szCs w:val="32"/>
        </w:rPr>
        <w:t>“十三五”期间承担的重大科研项目清单</w:t>
      </w:r>
    </w:p>
    <w:p w:rsidR="001F2637" w:rsidRDefault="001F2637" w:rsidP="001F2637">
      <w:pPr>
        <w:spacing w:line="560" w:lineRule="exact"/>
        <w:ind w:firstLineChars="200" w:firstLine="624"/>
        <w:rPr>
          <w:rFonts w:ascii="仿宋_GB2312" w:eastAsia="方正仿宋_GBK"/>
          <w:bCs/>
          <w:color w:val="000000"/>
          <w:spacing w:val="-4"/>
          <w:sz w:val="32"/>
          <w:szCs w:val="32"/>
        </w:rPr>
      </w:pPr>
      <w:r>
        <w:rPr>
          <w:rFonts w:ascii="方正仿宋_GBK" w:eastAsia="方正仿宋_GBK" w:hAnsi="仿宋_GB2312" w:cs="仿宋_GB2312" w:hint="eastAsia"/>
          <w:bCs/>
          <w:color w:val="000000"/>
          <w:spacing w:val="-4"/>
          <w:sz w:val="32"/>
          <w:szCs w:val="32"/>
        </w:rPr>
        <w:t>（四）实验室</w:t>
      </w:r>
      <w:r>
        <w:rPr>
          <w:rFonts w:ascii="仿宋_GB2312" w:eastAsia="方正仿宋_GBK" w:hAnsi="仿宋_GB2312" w:cs="仿宋_GB2312" w:hint="eastAsia"/>
          <w:bCs/>
          <w:color w:val="000000"/>
          <w:spacing w:val="-4"/>
          <w:sz w:val="32"/>
          <w:szCs w:val="32"/>
        </w:rPr>
        <w:t>“十三五”期间重要获奖清单</w:t>
      </w:r>
    </w:p>
    <w:p w:rsidR="001F2637" w:rsidRDefault="001F2637" w:rsidP="001F2637">
      <w:pPr>
        <w:spacing w:line="560" w:lineRule="exact"/>
        <w:ind w:firstLineChars="200" w:firstLine="624"/>
        <w:rPr>
          <w:rFonts w:ascii="仿宋_GB2312" w:eastAsia="方正仿宋_GBK"/>
          <w:bCs/>
          <w:color w:val="000000"/>
          <w:spacing w:val="-4"/>
          <w:sz w:val="32"/>
          <w:szCs w:val="32"/>
        </w:rPr>
      </w:pPr>
      <w:r>
        <w:rPr>
          <w:rFonts w:ascii="方正仿宋_GBK" w:eastAsia="方正仿宋_GBK" w:hAnsi="仿宋_GB2312" w:cs="仿宋_GB2312" w:hint="eastAsia"/>
          <w:bCs/>
          <w:color w:val="000000"/>
          <w:spacing w:val="-4"/>
          <w:sz w:val="32"/>
          <w:szCs w:val="32"/>
        </w:rPr>
        <w:t>（五）实验室</w:t>
      </w:r>
      <w:r>
        <w:rPr>
          <w:rFonts w:ascii="仿宋_GB2312" w:eastAsia="方正仿宋_GBK" w:hAnsi="仿宋_GB2312" w:cs="仿宋_GB2312" w:hint="eastAsia"/>
          <w:bCs/>
          <w:color w:val="000000"/>
          <w:spacing w:val="-4"/>
          <w:sz w:val="32"/>
          <w:szCs w:val="32"/>
        </w:rPr>
        <w:t>“十三五”期间重要学术专著、论文、发明专利、已转化科研成果等清单</w:t>
      </w:r>
    </w:p>
    <w:p w:rsidR="00793829" w:rsidRPr="001F2637" w:rsidRDefault="001F2637" w:rsidP="001F2637">
      <w:pPr>
        <w:spacing w:line="560" w:lineRule="exact"/>
        <w:ind w:firstLineChars="200" w:firstLine="624"/>
      </w:pPr>
      <w:r>
        <w:rPr>
          <w:rFonts w:ascii="方正仿宋_GBK" w:eastAsia="方正仿宋_GBK" w:hAnsi="仿宋_GB2312" w:cs="仿宋_GB2312" w:hint="eastAsia"/>
          <w:bCs/>
          <w:color w:val="000000"/>
          <w:spacing w:val="-4"/>
          <w:sz w:val="32"/>
          <w:szCs w:val="32"/>
        </w:rPr>
        <w:t>（六）实验室</w:t>
      </w:r>
      <w:r>
        <w:rPr>
          <w:rFonts w:ascii="仿宋_GB2312" w:eastAsia="方正仿宋_GBK" w:hAnsi="仿宋_GB2312" w:cs="仿宋_GB2312" w:hint="eastAsia"/>
          <w:bCs/>
          <w:color w:val="000000"/>
          <w:spacing w:val="-4"/>
          <w:sz w:val="32"/>
          <w:szCs w:val="32"/>
        </w:rPr>
        <w:t>“十三五”期间为矿山安全生产与矿山安全监管监察提供的支撑成果清单</w:t>
      </w:r>
    </w:p>
    <w:sectPr w:rsidR="00793829" w:rsidRPr="001F2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637"/>
    <w:rsid w:val="001F2637"/>
    <w:rsid w:val="0079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63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63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210</Words>
  <Characters>1197</Characters>
  <Application>Microsoft Office Word</Application>
  <DocSecurity>0</DocSecurity>
  <Lines>9</Lines>
  <Paragraphs>2</Paragraphs>
  <ScaleCrop>false</ScaleCrop>
  <Company>Microsoft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刘逸</dc:creator>
  <cp:lastModifiedBy>刘逸</cp:lastModifiedBy>
  <cp:revision>1</cp:revision>
  <dcterms:created xsi:type="dcterms:W3CDTF">2021-12-03T03:21:00Z</dcterms:created>
  <dcterms:modified xsi:type="dcterms:W3CDTF">2021-12-03T03:23:00Z</dcterms:modified>
</cp:coreProperties>
</file>