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0BC" w:rsidRPr="00AF14B8" w:rsidRDefault="00CF70A1">
      <w:pPr>
        <w:rPr>
          <w:rFonts w:ascii="黑体" w:eastAsia="黑体" w:hAnsi="黑体"/>
          <w:sz w:val="32"/>
          <w:szCs w:val="32"/>
        </w:rPr>
      </w:pPr>
      <w:r w:rsidRPr="00AF14B8">
        <w:rPr>
          <w:rFonts w:ascii="黑体" w:eastAsia="黑体" w:hAnsi="黑体" w:hint="eastAsia"/>
          <w:sz w:val="32"/>
          <w:szCs w:val="32"/>
        </w:rPr>
        <w:t>附件</w:t>
      </w:r>
    </w:p>
    <w:p w:rsidR="00CF70A1" w:rsidRPr="0075016C" w:rsidRDefault="00CF70A1" w:rsidP="00CF70A1">
      <w:pPr>
        <w:jc w:val="center"/>
        <w:rPr>
          <w:rFonts w:ascii="华文中宋" w:eastAsia="华文中宋" w:hAnsi="华文中宋"/>
          <w:b/>
          <w:sz w:val="44"/>
          <w:szCs w:val="44"/>
        </w:rPr>
      </w:pPr>
      <w:r w:rsidRPr="0075016C">
        <w:rPr>
          <w:rFonts w:ascii="华文中宋" w:eastAsia="华文中宋" w:hAnsi="华文中宋" w:hint="eastAsia"/>
          <w:b/>
          <w:sz w:val="44"/>
          <w:szCs w:val="44"/>
        </w:rPr>
        <w:t>煤矿安全生产标准化管理体系</w:t>
      </w:r>
    </w:p>
    <w:p w:rsidR="00CF70A1" w:rsidRPr="0075016C" w:rsidRDefault="00CF70A1" w:rsidP="00CF70A1">
      <w:pPr>
        <w:adjustRightInd w:val="0"/>
        <w:snapToGrid w:val="0"/>
        <w:spacing w:line="276" w:lineRule="auto"/>
        <w:jc w:val="center"/>
        <w:rPr>
          <w:rFonts w:ascii="华文中宋" w:eastAsia="华文中宋" w:hAnsi="华文中宋"/>
          <w:b/>
          <w:sz w:val="44"/>
          <w:szCs w:val="44"/>
        </w:rPr>
      </w:pPr>
      <w:r w:rsidRPr="0075016C">
        <w:rPr>
          <w:rFonts w:ascii="华文中宋" w:eastAsia="华文中宋" w:hAnsi="华文中宋" w:hint="eastAsia"/>
          <w:b/>
          <w:sz w:val="44"/>
          <w:szCs w:val="44"/>
        </w:rPr>
        <w:t>基本要求及评分方法</w:t>
      </w:r>
    </w:p>
    <w:p w:rsidR="00550F2F" w:rsidRPr="00550F2F" w:rsidRDefault="00550F2F" w:rsidP="00111C9B">
      <w:pPr>
        <w:widowControl/>
        <w:spacing w:beforeLines="100" w:afterLines="100"/>
        <w:jc w:val="center"/>
        <w:rPr>
          <w:rFonts w:ascii="楷体_GB2312" w:eastAsia="楷体_GB2312" w:hAnsi="黑体" w:cs="黑体"/>
          <w:b/>
          <w:sz w:val="30"/>
          <w:szCs w:val="30"/>
        </w:rPr>
      </w:pPr>
      <w:r w:rsidRPr="00550F2F">
        <w:rPr>
          <w:rFonts w:ascii="楷体_GB2312" w:eastAsia="楷体_GB2312" w:hAnsi="黑体" w:cs="黑体" w:hint="eastAsia"/>
          <w:b/>
          <w:sz w:val="30"/>
          <w:szCs w:val="30"/>
        </w:rPr>
        <w:t>（征求意见稿）</w:t>
      </w:r>
    </w:p>
    <w:p w:rsidR="00CF70A1" w:rsidRPr="00AF14B8" w:rsidRDefault="00CF70A1" w:rsidP="00111C9B">
      <w:pPr>
        <w:widowControl/>
        <w:spacing w:beforeLines="100" w:afterLines="100"/>
        <w:jc w:val="center"/>
        <w:rPr>
          <w:rFonts w:ascii="黑体" w:eastAsia="黑体" w:hAnsi="黑体" w:cs="黑体"/>
          <w:b/>
          <w:sz w:val="40"/>
          <w:szCs w:val="44"/>
        </w:rPr>
      </w:pPr>
      <w:r w:rsidRPr="00AF14B8">
        <w:rPr>
          <w:rFonts w:ascii="黑体" w:eastAsia="黑体" w:hAnsi="黑体" w:cs="黑体" w:hint="eastAsia"/>
          <w:b/>
          <w:sz w:val="40"/>
          <w:szCs w:val="44"/>
        </w:rPr>
        <w:t>1.总则</w:t>
      </w:r>
    </w:p>
    <w:p w:rsidR="00CF70A1" w:rsidRPr="00AF14B8" w:rsidRDefault="00CF70A1" w:rsidP="00CF70A1">
      <w:pPr>
        <w:pStyle w:val="affffe"/>
        <w:adjustRightInd w:val="0"/>
        <w:snapToGrid w:val="0"/>
        <w:spacing w:beforeLines="0" w:afterLines="0" w:line="560" w:lineRule="exact"/>
        <w:ind w:firstLineChars="200" w:firstLine="600"/>
        <w:rPr>
          <w:rFonts w:ascii="仿宋_GB2312" w:eastAsia="仿宋_GB2312"/>
          <w:sz w:val="30"/>
          <w:szCs w:val="30"/>
        </w:rPr>
      </w:pPr>
      <w:r w:rsidRPr="00AF14B8">
        <w:rPr>
          <w:rFonts w:ascii="仿宋_GB2312" w:eastAsia="仿宋_GB2312" w:hint="eastAsia"/>
          <w:sz w:val="30"/>
          <w:szCs w:val="30"/>
        </w:rPr>
        <w:t>煤矿是安全生产的责任主体，应通过树立安全生产理念和目标，实施安全承诺，建立健全组织机构，配备安全管理人员，建立并落实安全生产责任制和安全管理制度，开展风险分级管控、隐患排查治理、质量控制，通过持续改进，不断规范安全生产管理，</w:t>
      </w:r>
      <w:r w:rsidRPr="00AF14B8">
        <w:rPr>
          <w:rFonts w:ascii="仿宋_GB2312" w:eastAsia="仿宋_GB2312" w:hAnsi="Arial" w:hint="eastAsia"/>
          <w:bCs/>
          <w:sz w:val="30"/>
          <w:szCs w:val="30"/>
        </w:rPr>
        <w:t>将煤矿安全生产标准化管理软件与硬件相统一、动态与静态相统一、过程与结果相统一，提升煤矿安全保障能力，实现安全发展。</w:t>
      </w:r>
    </w:p>
    <w:p w:rsidR="00CF70A1" w:rsidRPr="00AF14B8" w:rsidRDefault="00CF70A1" w:rsidP="00CF70A1">
      <w:pPr>
        <w:pStyle w:val="af1"/>
        <w:adjustRightInd w:val="0"/>
        <w:snapToGrid w:val="0"/>
        <w:spacing w:line="560" w:lineRule="exact"/>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560" w:lineRule="exact"/>
        <w:ind w:firstLineChars="200" w:firstLine="600"/>
        <w:rPr>
          <w:rFonts w:ascii="仿宋_GB2312" w:eastAsia="仿宋_GB2312" w:hAnsi="Arial"/>
          <w:bCs/>
          <w:sz w:val="30"/>
          <w:szCs w:val="30"/>
        </w:rPr>
      </w:pPr>
      <w:r w:rsidRPr="00AF14B8">
        <w:rPr>
          <w:rFonts w:ascii="仿宋_GB2312" w:eastAsia="仿宋_GB2312" w:hAnsi="Arial" w:hint="eastAsia"/>
          <w:bCs/>
          <w:sz w:val="30"/>
          <w:szCs w:val="30"/>
        </w:rPr>
        <w:t xml:space="preserve">安全生产标准化管理体系达标煤矿应具备以下基本条件： </w:t>
      </w:r>
    </w:p>
    <w:p w:rsidR="00CF70A1" w:rsidRPr="00AF14B8" w:rsidRDefault="00CF70A1" w:rsidP="00CF70A1">
      <w:pPr>
        <w:autoSpaceDE w:val="0"/>
        <w:autoSpaceDN w:val="0"/>
        <w:adjustRightInd w:val="0"/>
        <w:snapToGrid w:val="0"/>
        <w:spacing w:line="560" w:lineRule="exact"/>
        <w:ind w:firstLineChars="200" w:firstLine="600"/>
        <w:rPr>
          <w:rFonts w:ascii="仿宋_GB2312" w:eastAsia="仿宋_GB2312" w:hAnsi="Arial"/>
          <w:bCs/>
          <w:sz w:val="30"/>
          <w:szCs w:val="30"/>
        </w:rPr>
      </w:pPr>
      <w:r w:rsidRPr="00AF14B8">
        <w:rPr>
          <w:rFonts w:ascii="仿宋_GB2312" w:eastAsia="仿宋_GB2312" w:hAnsi="Arial" w:hint="eastAsia"/>
          <w:bCs/>
          <w:sz w:val="30"/>
          <w:szCs w:val="30"/>
        </w:rPr>
        <w:t>（一）</w:t>
      </w:r>
      <w:r w:rsidRPr="00AF14B8">
        <w:rPr>
          <w:rFonts w:ascii="仿宋_GB2312" w:eastAsia="仿宋_GB2312" w:hAnsi="Arial"/>
          <w:bCs/>
          <w:sz w:val="30"/>
          <w:szCs w:val="30"/>
        </w:rPr>
        <w:t>采矿许可证、安全生产许可证、营业执照齐全有效</w:t>
      </w:r>
      <w:r w:rsidRPr="00AF14B8">
        <w:rPr>
          <w:rFonts w:ascii="仿宋_GB2312" w:eastAsia="仿宋_GB2312" w:hAnsi="Arial" w:hint="eastAsia"/>
          <w:bCs/>
          <w:sz w:val="30"/>
          <w:szCs w:val="30"/>
        </w:rPr>
        <w:t>。</w:t>
      </w:r>
    </w:p>
    <w:p w:rsidR="00CF70A1" w:rsidRPr="00AF14B8" w:rsidRDefault="00CF70A1" w:rsidP="00CF70A1">
      <w:pPr>
        <w:autoSpaceDE w:val="0"/>
        <w:autoSpaceDN w:val="0"/>
        <w:adjustRightInd w:val="0"/>
        <w:snapToGrid w:val="0"/>
        <w:spacing w:line="560" w:lineRule="exact"/>
        <w:ind w:firstLineChars="200" w:firstLine="600"/>
        <w:rPr>
          <w:rFonts w:ascii="仿宋_GB2312" w:eastAsia="仿宋_GB2312" w:hAnsi="仿宋"/>
          <w:bCs/>
          <w:sz w:val="30"/>
          <w:szCs w:val="30"/>
        </w:rPr>
      </w:pPr>
      <w:r w:rsidRPr="00AF14B8">
        <w:rPr>
          <w:rFonts w:ascii="仿宋_GB2312" w:eastAsia="仿宋_GB2312" w:hAnsi="仿宋" w:hint="eastAsia"/>
          <w:bCs/>
          <w:sz w:val="30"/>
          <w:szCs w:val="30"/>
        </w:rPr>
        <w:t>（二）安全生产组织机构完备，有负责安全、采煤、掘进、通风、机电、运输、地测、防治水、调度和应急管理、安全培训、职业病防治等工作的管理部门,配备管理人员。</w:t>
      </w:r>
    </w:p>
    <w:p w:rsidR="00CF70A1" w:rsidRPr="00AF14B8" w:rsidRDefault="00CF70A1" w:rsidP="00CF70A1">
      <w:pPr>
        <w:autoSpaceDE w:val="0"/>
        <w:autoSpaceDN w:val="0"/>
        <w:adjustRightInd w:val="0"/>
        <w:snapToGrid w:val="0"/>
        <w:spacing w:line="560" w:lineRule="exact"/>
        <w:ind w:firstLineChars="200" w:firstLine="600"/>
        <w:rPr>
          <w:rFonts w:ascii="仿宋_GB2312" w:eastAsia="仿宋_GB2312" w:hAnsi="仿宋"/>
          <w:bCs/>
          <w:sz w:val="30"/>
          <w:szCs w:val="30"/>
        </w:rPr>
      </w:pPr>
      <w:r w:rsidRPr="00AF14B8">
        <w:rPr>
          <w:rFonts w:ascii="仿宋_GB2312" w:eastAsia="仿宋_GB2312" w:hAnsi="Arial" w:hint="eastAsia"/>
          <w:bCs/>
          <w:sz w:val="30"/>
          <w:szCs w:val="30"/>
        </w:rPr>
        <w:t>煤（岩）与瓦斯（二氧化碳）突出矿井（以下简称突出矿井）、水文地质类型复杂极复杂矿井、冲击地压矿井按规定设有相应的管理机构，配备管理人员。</w:t>
      </w:r>
    </w:p>
    <w:p w:rsidR="00CF70A1" w:rsidRPr="00AF14B8" w:rsidRDefault="00CF70A1" w:rsidP="00CF70A1">
      <w:pPr>
        <w:autoSpaceDE w:val="0"/>
        <w:autoSpaceDN w:val="0"/>
        <w:adjustRightInd w:val="0"/>
        <w:snapToGrid w:val="0"/>
        <w:spacing w:line="560" w:lineRule="exact"/>
        <w:ind w:firstLineChars="200" w:firstLine="600"/>
        <w:rPr>
          <w:rFonts w:ascii="仿宋_GB2312" w:eastAsia="仿宋_GB2312" w:hAnsi="Arial"/>
          <w:bCs/>
          <w:sz w:val="30"/>
          <w:szCs w:val="30"/>
        </w:rPr>
      </w:pPr>
      <w:r w:rsidRPr="00AF14B8">
        <w:rPr>
          <w:rFonts w:ascii="仿宋_GB2312" w:eastAsia="仿宋_GB2312" w:hAnsi="Arial" w:hint="eastAsia"/>
          <w:bCs/>
          <w:sz w:val="30"/>
          <w:szCs w:val="30"/>
        </w:rPr>
        <w:lastRenderedPageBreak/>
        <w:t>（三）矿长、副矿长、总工程师、副总工程师</w:t>
      </w:r>
      <w:r w:rsidRPr="00AF14B8">
        <w:rPr>
          <w:rFonts w:ascii="仿宋_GB2312" w:eastAsia="仿宋_GB2312" w:hAnsi="Arial"/>
          <w:bCs/>
          <w:sz w:val="30"/>
          <w:szCs w:val="30"/>
        </w:rPr>
        <w:t>在规定的时间内参加由煤矿安全</w:t>
      </w:r>
      <w:r w:rsidRPr="00AF14B8">
        <w:rPr>
          <w:rFonts w:ascii="仿宋_GB2312" w:eastAsia="仿宋_GB2312" w:hAnsi="Arial" w:hint="eastAsia"/>
          <w:bCs/>
          <w:sz w:val="30"/>
          <w:szCs w:val="30"/>
        </w:rPr>
        <w:t>培训</w:t>
      </w:r>
      <w:r w:rsidRPr="00AF14B8">
        <w:rPr>
          <w:rFonts w:ascii="仿宋_GB2312" w:eastAsia="仿宋_GB2312" w:hAnsi="Arial"/>
          <w:bCs/>
          <w:sz w:val="30"/>
          <w:szCs w:val="30"/>
        </w:rPr>
        <w:t>主管部门组织的安全生产知识和管理能力考核，并取得考核合格证</w:t>
      </w:r>
      <w:r w:rsidRPr="00AF14B8">
        <w:rPr>
          <w:rFonts w:ascii="仿宋_GB2312" w:eastAsia="仿宋_GB2312" w:hAnsi="Arial" w:hint="eastAsia"/>
          <w:bCs/>
          <w:sz w:val="30"/>
          <w:szCs w:val="30"/>
        </w:rPr>
        <w:t>明。</w:t>
      </w:r>
    </w:p>
    <w:p w:rsidR="00CF70A1" w:rsidRPr="00AF14B8" w:rsidRDefault="00CF70A1" w:rsidP="00CF70A1">
      <w:pPr>
        <w:autoSpaceDE w:val="0"/>
        <w:autoSpaceDN w:val="0"/>
        <w:adjustRightInd w:val="0"/>
        <w:snapToGrid w:val="0"/>
        <w:spacing w:line="560" w:lineRule="exact"/>
        <w:ind w:firstLineChars="200" w:firstLine="600"/>
        <w:rPr>
          <w:rFonts w:ascii="仿宋_GB2312" w:eastAsia="仿宋_GB2312" w:hAnsi="Arial"/>
          <w:bCs/>
          <w:sz w:val="30"/>
          <w:szCs w:val="30"/>
        </w:rPr>
      </w:pPr>
      <w:r w:rsidRPr="00AF14B8">
        <w:rPr>
          <w:rFonts w:ascii="仿宋_GB2312" w:eastAsia="仿宋_GB2312" w:hAnsi="Arial" w:hint="eastAsia"/>
          <w:bCs/>
          <w:sz w:val="30"/>
          <w:szCs w:val="30"/>
        </w:rPr>
        <w:t>（四）煤矿建立健全安全生产责任制。</w:t>
      </w:r>
    </w:p>
    <w:p w:rsidR="00CF70A1" w:rsidRPr="00AF14B8" w:rsidRDefault="00CF70A1" w:rsidP="00CF70A1">
      <w:pPr>
        <w:autoSpaceDE w:val="0"/>
        <w:autoSpaceDN w:val="0"/>
        <w:adjustRightInd w:val="0"/>
        <w:snapToGrid w:val="0"/>
        <w:spacing w:line="560" w:lineRule="exact"/>
        <w:ind w:firstLineChars="200" w:firstLine="600"/>
        <w:rPr>
          <w:rFonts w:ascii="仿宋_GB2312" w:eastAsia="仿宋_GB2312" w:hAnsi="Arial"/>
          <w:bCs/>
          <w:sz w:val="30"/>
          <w:szCs w:val="30"/>
        </w:rPr>
      </w:pPr>
      <w:r w:rsidRPr="00AF14B8">
        <w:rPr>
          <w:rFonts w:ascii="仿宋_GB2312" w:eastAsia="仿宋_GB2312" w:hAnsi="Arial" w:hint="eastAsia"/>
          <w:bCs/>
          <w:sz w:val="30"/>
          <w:szCs w:val="30"/>
        </w:rPr>
        <w:t>（五）</w:t>
      </w:r>
      <w:r w:rsidRPr="00AF14B8">
        <w:rPr>
          <w:rFonts w:ascii="仿宋_GB2312" w:eastAsia="仿宋_GB2312" w:hAnsi="Arial"/>
          <w:bCs/>
          <w:sz w:val="30"/>
          <w:szCs w:val="30"/>
        </w:rPr>
        <w:t>不存在重大</w:t>
      </w:r>
      <w:r w:rsidRPr="00AF14B8">
        <w:rPr>
          <w:rFonts w:ascii="仿宋_GB2312" w:eastAsia="仿宋_GB2312" w:hAnsi="Arial" w:hint="eastAsia"/>
          <w:bCs/>
          <w:sz w:val="30"/>
          <w:szCs w:val="30"/>
        </w:rPr>
        <w:t>生产安全</w:t>
      </w:r>
      <w:r w:rsidRPr="00AF14B8">
        <w:rPr>
          <w:rFonts w:ascii="仿宋_GB2312" w:eastAsia="仿宋_GB2312" w:hAnsi="Arial"/>
          <w:bCs/>
          <w:sz w:val="30"/>
          <w:szCs w:val="30"/>
        </w:rPr>
        <w:t>事故隐患</w:t>
      </w:r>
      <w:r w:rsidRPr="00AF14B8">
        <w:rPr>
          <w:rFonts w:ascii="仿宋_GB2312" w:eastAsia="仿宋_GB2312" w:hAnsi="Arial" w:hint="eastAsia"/>
          <w:bCs/>
          <w:sz w:val="30"/>
          <w:szCs w:val="30"/>
        </w:rPr>
        <w:t>。</w:t>
      </w:r>
    </w:p>
    <w:p w:rsidR="00CF70A1" w:rsidRPr="00AF14B8" w:rsidRDefault="00CF70A1" w:rsidP="00CF70A1">
      <w:pPr>
        <w:pStyle w:val="af1"/>
        <w:adjustRightInd w:val="0"/>
        <w:snapToGrid w:val="0"/>
        <w:spacing w:line="560" w:lineRule="exact"/>
        <w:ind w:firstLine="723"/>
        <w:rPr>
          <w:rFonts w:ascii="黑体" w:eastAsia="黑体" w:hAnsi="黑体" w:cs="黑体"/>
          <w:b/>
          <w:sz w:val="36"/>
          <w:szCs w:val="36"/>
        </w:rPr>
      </w:pPr>
      <w:r w:rsidRPr="00AF14B8">
        <w:rPr>
          <w:rFonts w:ascii="黑体" w:eastAsia="黑体" w:hAnsi="黑体" w:cs="黑体" w:hint="eastAsia"/>
          <w:b/>
          <w:sz w:val="36"/>
          <w:szCs w:val="36"/>
        </w:rPr>
        <w:t>二、基本原则</w:t>
      </w:r>
    </w:p>
    <w:p w:rsidR="00CF70A1" w:rsidRPr="00AF14B8" w:rsidRDefault="00CF70A1" w:rsidP="00111C9B">
      <w:pPr>
        <w:pStyle w:val="af1"/>
        <w:adjustRightInd w:val="0"/>
        <w:snapToGrid w:val="0"/>
        <w:spacing w:line="560" w:lineRule="exact"/>
        <w:ind w:firstLine="600"/>
        <w:rPr>
          <w:rFonts w:ascii="楷体_GB2312" w:eastAsia="楷体_GB2312" w:hAnsi="黑体" w:cs="黑体"/>
          <w:b/>
          <w:sz w:val="30"/>
          <w:szCs w:val="30"/>
        </w:rPr>
      </w:pPr>
      <w:r w:rsidRPr="00AF14B8">
        <w:rPr>
          <w:rFonts w:ascii="楷体_GB2312" w:eastAsia="楷体_GB2312" w:hAnsi="黑体" w:cs="黑体" w:hint="eastAsia"/>
          <w:b/>
          <w:sz w:val="30"/>
          <w:szCs w:val="30"/>
        </w:rPr>
        <w:t>（一）发挥领导作用</w:t>
      </w:r>
    </w:p>
    <w:p w:rsidR="00CF70A1" w:rsidRPr="00AF14B8" w:rsidRDefault="00CF70A1" w:rsidP="00CF70A1">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领导作用是煤矿安全生产管理的关键。煤矿矿长应发挥领导表率作用，强化安全风险意识，实施并兑现安全承诺，落实安全生产主体责任，提供必要的组织、制度、人员、技术、资金等保障，营造全员参与标准化建设的氛围和环境，保障安全生产标准化管理体系的有效运行。</w:t>
      </w:r>
    </w:p>
    <w:p w:rsidR="00CF70A1" w:rsidRPr="00AF14B8" w:rsidRDefault="00CF70A1" w:rsidP="00111C9B">
      <w:pPr>
        <w:pStyle w:val="af1"/>
        <w:adjustRightInd w:val="0"/>
        <w:snapToGrid w:val="0"/>
        <w:spacing w:line="560" w:lineRule="exact"/>
        <w:ind w:firstLine="600"/>
        <w:rPr>
          <w:rFonts w:ascii="楷体_GB2312" w:eastAsia="楷体_GB2312" w:hAnsi="黑体" w:cs="黑体"/>
          <w:b/>
          <w:sz w:val="30"/>
          <w:szCs w:val="30"/>
        </w:rPr>
      </w:pPr>
      <w:r w:rsidRPr="00AF14B8">
        <w:rPr>
          <w:rFonts w:ascii="楷体_GB2312" w:eastAsia="楷体_GB2312" w:hAnsi="黑体" w:cs="黑体" w:hint="eastAsia"/>
          <w:b/>
          <w:sz w:val="30"/>
          <w:szCs w:val="30"/>
        </w:rPr>
        <w:t>（二）突出理念引领</w:t>
      </w:r>
    </w:p>
    <w:p w:rsidR="00CF70A1" w:rsidRPr="00AF14B8" w:rsidRDefault="00CF70A1" w:rsidP="00CF70A1">
      <w:pPr>
        <w:pStyle w:val="afe"/>
        <w:adjustRightInd w:val="0"/>
        <w:snapToGrid w:val="0"/>
        <w:spacing w:line="560" w:lineRule="exact"/>
        <w:ind w:firstLineChars="200" w:firstLine="600"/>
        <w:jc w:val="both"/>
        <w:outlineLvl w:val="9"/>
        <w:rPr>
          <w:rFonts w:ascii="仿宋_GB2312" w:eastAsia="仿宋_GB2312"/>
          <w:sz w:val="30"/>
          <w:szCs w:val="30"/>
        </w:rPr>
      </w:pPr>
      <w:r w:rsidRPr="00AF14B8">
        <w:rPr>
          <w:rFonts w:ascii="仿宋_GB2312" w:eastAsia="仿宋_GB2312" w:hint="eastAsia"/>
          <w:sz w:val="30"/>
          <w:szCs w:val="30"/>
        </w:rPr>
        <w:t>贯彻落实“安全第一，预防为主，综合治理”的安全生产方针，牢固树立安全生产红线意识，用先进的安全生产理念、明确的安全生产目标，指导煤矿开展安全生产各项工作。</w:t>
      </w:r>
    </w:p>
    <w:p w:rsidR="00CF70A1" w:rsidRPr="00AF14B8" w:rsidRDefault="00CF70A1" w:rsidP="00111C9B">
      <w:pPr>
        <w:pStyle w:val="af1"/>
        <w:adjustRightInd w:val="0"/>
        <w:snapToGrid w:val="0"/>
        <w:spacing w:line="560" w:lineRule="exact"/>
        <w:ind w:firstLine="600"/>
        <w:rPr>
          <w:rFonts w:ascii="楷体_GB2312" w:eastAsia="楷体_GB2312" w:hAnsi="黑体" w:cs="黑体"/>
          <w:b/>
          <w:sz w:val="30"/>
          <w:szCs w:val="30"/>
        </w:rPr>
      </w:pPr>
      <w:r w:rsidRPr="00AF14B8">
        <w:rPr>
          <w:rFonts w:ascii="楷体_GB2312" w:eastAsia="楷体_GB2312" w:hAnsi="黑体" w:cs="黑体" w:hint="eastAsia"/>
          <w:b/>
          <w:sz w:val="30"/>
          <w:szCs w:val="30"/>
        </w:rPr>
        <w:t>（三）强化风险意识</w:t>
      </w:r>
    </w:p>
    <w:p w:rsidR="00CF70A1" w:rsidRPr="00AF14B8" w:rsidRDefault="00CF70A1" w:rsidP="00CF70A1">
      <w:pPr>
        <w:pStyle w:val="affff5"/>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sz w:val="30"/>
          <w:szCs w:val="30"/>
        </w:rPr>
        <w:t>深化风险分级管控、隐患排查治理双重预防机制，增强煤矿矿长、总工程师等管理人员、专业技术人员风险意识，实现源头管控，不断推动安全生产关口前移。</w:t>
      </w:r>
    </w:p>
    <w:p w:rsidR="00CF70A1" w:rsidRPr="00AF14B8" w:rsidRDefault="00CF70A1" w:rsidP="00111C9B">
      <w:pPr>
        <w:pStyle w:val="af1"/>
        <w:adjustRightInd w:val="0"/>
        <w:snapToGrid w:val="0"/>
        <w:spacing w:line="560" w:lineRule="exact"/>
        <w:ind w:firstLine="600"/>
        <w:rPr>
          <w:rFonts w:ascii="楷体_GB2312" w:eastAsia="楷体_GB2312" w:hAnsi="黑体" w:cs="黑体"/>
          <w:b/>
          <w:sz w:val="30"/>
          <w:szCs w:val="30"/>
        </w:rPr>
      </w:pPr>
      <w:r w:rsidRPr="00AF14B8">
        <w:rPr>
          <w:rFonts w:ascii="楷体_GB2312" w:eastAsia="楷体_GB2312" w:hAnsi="黑体" w:cs="黑体" w:hint="eastAsia"/>
          <w:b/>
          <w:sz w:val="30"/>
          <w:szCs w:val="30"/>
        </w:rPr>
        <w:t>（四）注重过程控制</w:t>
      </w:r>
    </w:p>
    <w:p w:rsidR="00CF70A1" w:rsidRPr="00AF14B8" w:rsidRDefault="00CF70A1" w:rsidP="00CF70A1">
      <w:pPr>
        <w:pStyle w:val="affff5"/>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sz w:val="30"/>
          <w:szCs w:val="30"/>
        </w:rPr>
        <w:t>过程控制是煤矿安全生产管理的核心。建立并落实管理制度，强化内部考核，实施安全生产各环节的过程控制，定期开展标准化管理体系达标检查结果的总结分析。</w:t>
      </w:r>
    </w:p>
    <w:p w:rsidR="00CF70A1" w:rsidRPr="00AF14B8" w:rsidRDefault="00CF70A1" w:rsidP="00111C9B">
      <w:pPr>
        <w:pStyle w:val="af1"/>
        <w:adjustRightInd w:val="0"/>
        <w:snapToGrid w:val="0"/>
        <w:spacing w:line="560" w:lineRule="exact"/>
        <w:ind w:firstLine="600"/>
        <w:rPr>
          <w:rFonts w:ascii="楷体_GB2312" w:eastAsia="楷体_GB2312" w:hAnsi="黑体" w:cs="黑体"/>
          <w:b/>
          <w:sz w:val="30"/>
          <w:szCs w:val="30"/>
        </w:rPr>
      </w:pPr>
      <w:r w:rsidRPr="00AF14B8">
        <w:rPr>
          <w:rFonts w:ascii="楷体_GB2312" w:eastAsia="楷体_GB2312" w:hAnsi="黑体" w:cs="黑体" w:hint="eastAsia"/>
          <w:b/>
          <w:sz w:val="30"/>
          <w:szCs w:val="30"/>
        </w:rPr>
        <w:lastRenderedPageBreak/>
        <w:t>（五）促进科技进步</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健全技术管理体系，开展技术创新；不断引进先进实用技术、装备、工艺，优化生产系统；完善安全监控系统，努力提升煤矿机械化、自动化、信息化、智能化水平，持续提高安全保障能力。</w:t>
      </w:r>
    </w:p>
    <w:p w:rsidR="00CF70A1" w:rsidRPr="00AF14B8" w:rsidRDefault="00CF70A1" w:rsidP="00111C9B">
      <w:pPr>
        <w:pStyle w:val="af1"/>
        <w:adjustRightInd w:val="0"/>
        <w:snapToGrid w:val="0"/>
        <w:spacing w:line="560" w:lineRule="exact"/>
        <w:ind w:firstLine="600"/>
        <w:rPr>
          <w:rFonts w:ascii="楷体_GB2312" w:eastAsia="楷体_GB2312" w:hAnsi="黑体" w:cs="黑体"/>
          <w:b/>
          <w:sz w:val="30"/>
          <w:szCs w:val="30"/>
        </w:rPr>
      </w:pPr>
      <w:r w:rsidRPr="00AF14B8">
        <w:rPr>
          <w:rFonts w:ascii="楷体_GB2312" w:eastAsia="楷体_GB2312" w:hAnsi="黑体" w:cs="黑体" w:hint="eastAsia"/>
          <w:b/>
          <w:sz w:val="30"/>
          <w:szCs w:val="30"/>
        </w:rPr>
        <w:t>（六）推动持续改进</w:t>
      </w:r>
    </w:p>
    <w:p w:rsidR="00CF70A1" w:rsidRPr="00AF14B8" w:rsidRDefault="00CF70A1" w:rsidP="00CF70A1">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kern w:val="2"/>
          <w:sz w:val="30"/>
          <w:szCs w:val="30"/>
        </w:rPr>
        <w:t>根据安全生产标准化管理体系的运行效果，结合生产条件的变化，不断调整完善管理体系要素内容，推动安全管理水平持续提升。</w:t>
      </w:r>
    </w:p>
    <w:p w:rsidR="00CF70A1" w:rsidRPr="00AF14B8" w:rsidRDefault="00CF70A1" w:rsidP="00CF70A1">
      <w:pPr>
        <w:pStyle w:val="af1"/>
        <w:adjustRightInd w:val="0"/>
        <w:snapToGrid w:val="0"/>
        <w:spacing w:line="560" w:lineRule="exact"/>
        <w:ind w:firstLine="723"/>
        <w:rPr>
          <w:rFonts w:ascii="黑体" w:eastAsia="黑体" w:hAnsi="黑体" w:cs="黑体"/>
          <w:b/>
          <w:sz w:val="36"/>
          <w:szCs w:val="36"/>
        </w:rPr>
      </w:pPr>
      <w:r w:rsidRPr="00AF14B8">
        <w:rPr>
          <w:rFonts w:ascii="黑体" w:eastAsia="黑体" w:hAnsi="黑体" w:cs="黑体" w:hint="eastAsia"/>
          <w:b/>
          <w:sz w:val="36"/>
          <w:szCs w:val="36"/>
        </w:rPr>
        <w:t>三、煤矿安全生产标准化管理体系</w:t>
      </w:r>
    </w:p>
    <w:p w:rsidR="00CF70A1" w:rsidRPr="00AF14B8" w:rsidRDefault="00CF70A1" w:rsidP="00CF70A1">
      <w:pPr>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sz w:val="30"/>
          <w:szCs w:val="30"/>
        </w:rPr>
        <w:t>煤矿安全生产标准化管理体系分为理念目标和矿长安全承诺、组织机构、安全生产责任制及安全管理制度、从业人员素质、安全风险分级管控、事故隐患排查治理、质量控制、持续改进等8个要素</w:t>
      </w:r>
      <w:r w:rsidRPr="00AF14B8">
        <w:rPr>
          <w:rFonts w:ascii="仿宋_GB2312" w:eastAsia="仿宋_GB2312" w:hAnsi="宋体" w:cs="仿宋_GB2312" w:hint="eastAsia"/>
          <w:kern w:val="0"/>
          <w:sz w:val="30"/>
          <w:szCs w:val="30"/>
        </w:rPr>
        <w:t>。</w:t>
      </w:r>
    </w:p>
    <w:p w:rsidR="00CF70A1" w:rsidRPr="00AF14B8" w:rsidRDefault="00CF70A1" w:rsidP="00111C9B">
      <w:pPr>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b/>
          <w:sz w:val="30"/>
          <w:szCs w:val="30"/>
        </w:rPr>
        <w:t>（一）理念目标和矿长安全承诺</w:t>
      </w:r>
      <w:r w:rsidRPr="00AF14B8">
        <w:rPr>
          <w:rFonts w:ascii="仿宋_GB2312" w:eastAsia="仿宋_GB2312" w:hint="eastAsia"/>
          <w:sz w:val="30"/>
          <w:szCs w:val="30"/>
        </w:rPr>
        <w:t>是指企业树立的安全生产基本思想，设定的安全生产目标和煤矿矿长向全体职工作出的安全承诺。理念和目标体现了煤矿安全生产的原则和方向，用于引领和指导煤矿安全生产工作。安全承诺主要涵盖安全生产、安全投入、保障职工权益等方面，体现的是主体责任，由矿长作出表率，由全体职工监督承诺兑现，切实发挥领导作用。</w:t>
      </w:r>
    </w:p>
    <w:p w:rsidR="00CF70A1" w:rsidRPr="00AF14B8" w:rsidRDefault="00CF70A1" w:rsidP="00111C9B">
      <w:pPr>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b/>
          <w:sz w:val="30"/>
          <w:szCs w:val="30"/>
        </w:rPr>
        <w:t>（二）组织机构</w:t>
      </w:r>
      <w:r w:rsidRPr="00AF14B8">
        <w:rPr>
          <w:rFonts w:ascii="仿宋_GB2312" w:eastAsia="仿宋_GB2312" w:hint="eastAsia"/>
          <w:sz w:val="30"/>
          <w:szCs w:val="30"/>
        </w:rPr>
        <w:t>是指建立健全煤矿安全生产的管理部门，为安全生产工作提供组织保障。</w:t>
      </w:r>
    </w:p>
    <w:p w:rsidR="00CF70A1" w:rsidRPr="00AF14B8" w:rsidRDefault="00CF70A1" w:rsidP="00111C9B">
      <w:pPr>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b/>
          <w:sz w:val="30"/>
          <w:szCs w:val="30"/>
        </w:rPr>
        <w:t>（三）安全生产责任制及安全管理制度</w:t>
      </w:r>
      <w:r w:rsidRPr="00AF14B8">
        <w:rPr>
          <w:rFonts w:ascii="仿宋_GB2312" w:eastAsia="仿宋_GB2312" w:hint="eastAsia"/>
          <w:sz w:val="30"/>
          <w:szCs w:val="30"/>
        </w:rPr>
        <w:t>是指建立完善安全生产责任和管理制度，明确全体从业人员的岗位职责，是开展各项工作的基本遵循，为安全生产工作提供制度保障。</w:t>
      </w:r>
    </w:p>
    <w:p w:rsidR="00CF70A1" w:rsidRPr="00AF14B8" w:rsidRDefault="00CF70A1" w:rsidP="00111C9B">
      <w:pPr>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b/>
          <w:sz w:val="30"/>
          <w:szCs w:val="30"/>
        </w:rPr>
        <w:lastRenderedPageBreak/>
        <w:t>（四）从业人员素质</w:t>
      </w:r>
      <w:r w:rsidRPr="00AF14B8">
        <w:rPr>
          <w:rFonts w:ascii="仿宋_GB2312" w:eastAsia="仿宋_GB2312" w:hint="eastAsia"/>
          <w:sz w:val="30"/>
          <w:szCs w:val="30"/>
        </w:rPr>
        <w:t>是指通过严格准入、规范用工，开展安全培训，提高从业人员素质和技能，为煤矿安全生产提供人才保障。</w:t>
      </w:r>
    </w:p>
    <w:p w:rsidR="00CF70A1" w:rsidRPr="00AF14B8" w:rsidRDefault="00CF70A1" w:rsidP="00111C9B">
      <w:pPr>
        <w:pStyle w:val="afe"/>
        <w:adjustRightInd w:val="0"/>
        <w:snapToGrid w:val="0"/>
        <w:spacing w:line="560" w:lineRule="exact"/>
        <w:ind w:firstLineChars="200" w:firstLine="600"/>
        <w:outlineLvl w:val="9"/>
        <w:rPr>
          <w:rFonts w:ascii="仿宋_GB2312" w:eastAsia="仿宋_GB2312"/>
          <w:kern w:val="2"/>
          <w:sz w:val="30"/>
          <w:szCs w:val="30"/>
        </w:rPr>
      </w:pPr>
      <w:r w:rsidRPr="00AF14B8">
        <w:rPr>
          <w:rFonts w:ascii="仿宋_GB2312" w:eastAsia="仿宋_GB2312" w:hint="eastAsia"/>
          <w:b/>
          <w:sz w:val="30"/>
          <w:szCs w:val="30"/>
        </w:rPr>
        <w:t>（五）</w:t>
      </w:r>
      <w:r w:rsidRPr="00AF14B8">
        <w:rPr>
          <w:rFonts w:ascii="仿宋_GB2312" w:eastAsia="仿宋_GB2312" w:hint="eastAsia"/>
          <w:b/>
          <w:kern w:val="2"/>
          <w:sz w:val="30"/>
          <w:szCs w:val="30"/>
        </w:rPr>
        <w:t>安全风险分级管控</w:t>
      </w:r>
      <w:r w:rsidRPr="00AF14B8">
        <w:rPr>
          <w:rFonts w:ascii="仿宋_GB2312" w:eastAsia="仿宋_GB2312" w:hint="eastAsia"/>
          <w:kern w:val="2"/>
          <w:sz w:val="30"/>
          <w:szCs w:val="30"/>
        </w:rPr>
        <w:t>是指对生产过程中发生事故、伤害的可能性、严重性进行辨识评估，预先采取措施规避、消除或控制安全风险，避免风险失控形成隐患。</w:t>
      </w:r>
    </w:p>
    <w:p w:rsidR="00CF70A1" w:rsidRPr="00AF14B8" w:rsidRDefault="00CF70A1" w:rsidP="00111C9B">
      <w:pPr>
        <w:pStyle w:val="afe"/>
        <w:adjustRightInd w:val="0"/>
        <w:snapToGrid w:val="0"/>
        <w:spacing w:line="560" w:lineRule="exact"/>
        <w:ind w:firstLineChars="200" w:firstLine="600"/>
        <w:jc w:val="both"/>
        <w:outlineLvl w:val="9"/>
        <w:rPr>
          <w:rFonts w:ascii="仿宋_GB2312" w:eastAsia="仿宋_GB2312"/>
          <w:kern w:val="2"/>
          <w:sz w:val="30"/>
          <w:szCs w:val="30"/>
        </w:rPr>
      </w:pPr>
      <w:r w:rsidRPr="00AF14B8">
        <w:rPr>
          <w:rFonts w:ascii="仿宋_GB2312" w:eastAsia="仿宋_GB2312" w:hint="eastAsia"/>
          <w:b/>
          <w:sz w:val="30"/>
          <w:szCs w:val="30"/>
        </w:rPr>
        <w:t>（六）</w:t>
      </w:r>
      <w:r w:rsidRPr="00AF14B8">
        <w:rPr>
          <w:rFonts w:ascii="仿宋_GB2312" w:eastAsia="仿宋_GB2312" w:hint="eastAsia"/>
          <w:b/>
          <w:kern w:val="2"/>
          <w:sz w:val="30"/>
          <w:szCs w:val="30"/>
        </w:rPr>
        <w:t>事故隐患排查治理</w:t>
      </w:r>
      <w:r w:rsidRPr="00AF14B8">
        <w:rPr>
          <w:rFonts w:ascii="仿宋_GB2312" w:eastAsia="仿宋_GB2312" w:hint="eastAsia"/>
          <w:kern w:val="2"/>
          <w:sz w:val="30"/>
          <w:szCs w:val="30"/>
        </w:rPr>
        <w:t>是指对煤矿生产过程中人的不安全行为、物的不安全状态、环境的不安全条件和管理的缺陷进行排查、登记、治理，避免隐患导致事故。</w:t>
      </w:r>
    </w:p>
    <w:p w:rsidR="00CF70A1" w:rsidRPr="00AF14B8" w:rsidRDefault="00CF70A1" w:rsidP="00111C9B">
      <w:pPr>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b/>
          <w:sz w:val="30"/>
          <w:szCs w:val="30"/>
        </w:rPr>
        <w:t>（七）质量控制</w:t>
      </w:r>
      <w:r w:rsidRPr="00AF14B8">
        <w:rPr>
          <w:rFonts w:ascii="仿宋_GB2312" w:eastAsia="仿宋_GB2312" w:hint="eastAsia"/>
          <w:sz w:val="30"/>
          <w:szCs w:val="30"/>
        </w:rPr>
        <w:t>是指通过设定</w:t>
      </w:r>
      <w:r w:rsidRPr="00AF14B8">
        <w:rPr>
          <w:rFonts w:ascii="仿宋_GB2312" w:eastAsia="仿宋_GB2312" w:hAnsi="宋体" w:cs="仿宋_GB2312"/>
          <w:sz w:val="30"/>
          <w:szCs w:val="30"/>
        </w:rPr>
        <w:t>采煤、掘进、机电、运输、通风、地质灾害防治与测量</w:t>
      </w:r>
      <w:r w:rsidRPr="00AF14B8">
        <w:rPr>
          <w:rFonts w:ascii="仿宋_GB2312" w:eastAsia="仿宋_GB2312" w:hAnsi="宋体" w:cs="仿宋_GB2312" w:hint="eastAsia"/>
          <w:sz w:val="30"/>
          <w:szCs w:val="30"/>
        </w:rPr>
        <w:t>等</w:t>
      </w:r>
      <w:r w:rsidRPr="00AF14B8">
        <w:rPr>
          <w:rFonts w:ascii="仿宋_GB2312" w:eastAsia="仿宋_GB2312" w:hint="eastAsia"/>
          <w:sz w:val="30"/>
          <w:szCs w:val="30"/>
        </w:rPr>
        <w:t>环节（露天煤矿为</w:t>
      </w:r>
      <w:r w:rsidRPr="00AF14B8">
        <w:rPr>
          <w:rFonts w:ascii="仿宋_GB2312" w:eastAsia="仿宋_GB2312"/>
          <w:sz w:val="30"/>
          <w:szCs w:val="30"/>
        </w:rPr>
        <w:t>钻孔、爆破、采装、运输、排土、机电、边坡、疏干排水</w:t>
      </w:r>
      <w:r w:rsidRPr="00AF14B8">
        <w:rPr>
          <w:rFonts w:ascii="仿宋_GB2312" w:eastAsia="仿宋_GB2312" w:hAnsi="宋体" w:cs="仿宋_GB2312" w:hint="eastAsia"/>
          <w:sz w:val="30"/>
          <w:szCs w:val="30"/>
        </w:rPr>
        <w:t>等</w:t>
      </w:r>
      <w:r w:rsidRPr="00AF14B8">
        <w:rPr>
          <w:rFonts w:ascii="仿宋_GB2312" w:eastAsia="仿宋_GB2312" w:hint="eastAsia"/>
          <w:sz w:val="30"/>
          <w:szCs w:val="30"/>
        </w:rPr>
        <w:t>环节）的质量指标，以及</w:t>
      </w:r>
      <w:r w:rsidRPr="00AF14B8">
        <w:rPr>
          <w:rFonts w:ascii="仿宋_GB2312" w:eastAsia="仿宋_GB2312" w:hAnsi="宋体" w:cs="仿宋_GB2312"/>
          <w:sz w:val="30"/>
          <w:szCs w:val="30"/>
        </w:rPr>
        <w:t>调度和应急管理、职业卫生和地面设施</w:t>
      </w:r>
      <w:r w:rsidRPr="00AF14B8">
        <w:rPr>
          <w:rFonts w:ascii="仿宋_GB2312" w:eastAsia="仿宋_GB2312" w:hAnsi="宋体" w:cs="仿宋_GB2312" w:hint="eastAsia"/>
          <w:sz w:val="30"/>
          <w:szCs w:val="30"/>
        </w:rPr>
        <w:t>等方面的管理标准，</w:t>
      </w:r>
      <w:r w:rsidRPr="00AF14B8">
        <w:rPr>
          <w:rFonts w:ascii="仿宋_GB2312" w:eastAsia="仿宋_GB2312" w:hint="eastAsia"/>
          <w:sz w:val="30"/>
          <w:szCs w:val="30"/>
        </w:rPr>
        <w:t>规范煤矿生产技术管理、设备设施管理、工程质量控制、岗位作业行为等方面工作。</w:t>
      </w:r>
    </w:p>
    <w:p w:rsidR="00CF70A1" w:rsidRPr="00AF14B8" w:rsidRDefault="00CF70A1" w:rsidP="00111C9B">
      <w:pPr>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b/>
          <w:sz w:val="30"/>
          <w:szCs w:val="30"/>
        </w:rPr>
        <w:t>（八）持续改进</w:t>
      </w:r>
      <w:r w:rsidRPr="00AF14B8">
        <w:rPr>
          <w:rFonts w:ascii="仿宋_GB2312" w:eastAsia="仿宋_GB2312" w:hint="eastAsia"/>
          <w:sz w:val="30"/>
          <w:szCs w:val="30"/>
        </w:rPr>
        <w:t>是指对管理体系运行情况的内部自查自评和外部检查结果进行总结分析，评价管理体系运行情况，查找问题和隐患产生的原因，提出改进意见，提高体系运行质量。</w:t>
      </w:r>
    </w:p>
    <w:p w:rsidR="00CF70A1" w:rsidRPr="00AF14B8" w:rsidRDefault="00CF70A1" w:rsidP="00CF70A1">
      <w:pPr>
        <w:pStyle w:val="CharCharCharCharCharCharCharCharCharCharCharCharChar"/>
        <w:adjustRightInd w:val="0"/>
        <w:snapToGrid w:val="0"/>
        <w:spacing w:line="560" w:lineRule="exact"/>
        <w:ind w:firstLineChars="150" w:firstLine="542"/>
        <w:rPr>
          <w:rFonts w:ascii="黑体" w:eastAsia="黑体" w:hAnsi="黑体" w:cs="黑体"/>
          <w:b/>
          <w:sz w:val="36"/>
          <w:szCs w:val="36"/>
        </w:rPr>
      </w:pPr>
      <w:r w:rsidRPr="00AF14B8">
        <w:rPr>
          <w:rFonts w:ascii="黑体" w:eastAsia="黑体" w:hAnsi="黑体" w:cs="黑体" w:hint="eastAsia"/>
          <w:b/>
          <w:sz w:val="36"/>
          <w:szCs w:val="36"/>
        </w:rPr>
        <w:t xml:space="preserve">四、煤矿安全生产标准化管理体系考核内容 </w:t>
      </w:r>
    </w:p>
    <w:p w:rsidR="00CF70A1" w:rsidRPr="00AF14B8" w:rsidRDefault="00CF70A1" w:rsidP="00111C9B">
      <w:pPr>
        <w:pStyle w:val="CharCharCharCharCharCharCharCharCharCharCharCharChar"/>
        <w:adjustRightInd w:val="0"/>
        <w:snapToGrid w:val="0"/>
        <w:spacing w:line="560" w:lineRule="exact"/>
        <w:ind w:firstLineChars="200" w:firstLine="600"/>
        <w:rPr>
          <w:rFonts w:ascii="仿宋_GB2312" w:eastAsia="仿宋_GB2312"/>
          <w:sz w:val="30"/>
          <w:szCs w:val="30"/>
        </w:rPr>
      </w:pPr>
      <w:r w:rsidRPr="00AF14B8">
        <w:rPr>
          <w:rFonts w:ascii="仿宋_GB2312" w:eastAsia="仿宋_GB2312" w:hint="eastAsia"/>
          <w:b/>
          <w:sz w:val="30"/>
          <w:szCs w:val="30"/>
        </w:rPr>
        <w:t>（一）</w:t>
      </w:r>
      <w:r w:rsidRPr="00AF14B8">
        <w:rPr>
          <w:rFonts w:ascii="仿宋_GB2312" w:eastAsia="仿宋_GB2312" w:hAnsi="Calibri" w:hint="eastAsia"/>
          <w:b/>
          <w:kern w:val="0"/>
          <w:sz w:val="30"/>
          <w:szCs w:val="30"/>
        </w:rPr>
        <w:t>理念目标和矿长</w:t>
      </w:r>
      <w:r w:rsidRPr="00AF14B8">
        <w:rPr>
          <w:rFonts w:ascii="仿宋_GB2312" w:eastAsia="仿宋_GB2312" w:hint="eastAsia"/>
          <w:b/>
          <w:sz w:val="30"/>
          <w:szCs w:val="30"/>
        </w:rPr>
        <w:t>安全承诺</w:t>
      </w:r>
      <w:r w:rsidRPr="00AF14B8">
        <w:rPr>
          <w:rFonts w:ascii="仿宋_GB2312" w:eastAsia="仿宋_GB2312" w:hAnsi="Calibri" w:hint="eastAsia"/>
          <w:b/>
          <w:kern w:val="0"/>
          <w:sz w:val="30"/>
          <w:szCs w:val="30"/>
        </w:rPr>
        <w:t>。</w:t>
      </w:r>
      <w:r w:rsidRPr="00AF14B8">
        <w:rPr>
          <w:rFonts w:ascii="仿宋_GB2312" w:eastAsia="仿宋_GB2312"/>
          <w:sz w:val="30"/>
          <w:szCs w:val="30"/>
        </w:rPr>
        <w:t>考核内容执行本方法第</w:t>
      </w:r>
      <w:r w:rsidRPr="00AF14B8">
        <w:rPr>
          <w:rFonts w:ascii="仿宋_GB2312" w:eastAsia="仿宋_GB2312" w:hint="eastAsia"/>
          <w:sz w:val="30"/>
          <w:szCs w:val="30"/>
        </w:rPr>
        <w:t>2</w:t>
      </w:r>
      <w:r w:rsidRPr="00AF14B8">
        <w:rPr>
          <w:rFonts w:ascii="仿宋_GB2312" w:eastAsia="仿宋_GB2312"/>
          <w:sz w:val="30"/>
          <w:szCs w:val="30"/>
        </w:rPr>
        <w:t>部分</w:t>
      </w:r>
      <w:r w:rsidRPr="00AF14B8">
        <w:rPr>
          <w:rFonts w:ascii="仿宋_GB2312" w:eastAsia="仿宋_GB2312" w:hint="eastAsia"/>
          <w:sz w:val="30"/>
          <w:szCs w:val="30"/>
        </w:rPr>
        <w:t>“理念目标和矿长安全承诺”</w:t>
      </w:r>
      <w:r w:rsidRPr="00AF14B8">
        <w:rPr>
          <w:rFonts w:ascii="仿宋_GB2312" w:eastAsia="仿宋_GB2312"/>
          <w:sz w:val="30"/>
          <w:szCs w:val="30"/>
        </w:rPr>
        <w:t>的规定</w:t>
      </w:r>
      <w:r w:rsidRPr="00AF14B8">
        <w:rPr>
          <w:rFonts w:ascii="仿宋_GB2312" w:eastAsia="仿宋_GB2312" w:hint="eastAsia"/>
          <w:sz w:val="30"/>
          <w:szCs w:val="30"/>
        </w:rPr>
        <w:t>。</w:t>
      </w:r>
    </w:p>
    <w:p w:rsidR="00CF70A1" w:rsidRPr="00AF14B8" w:rsidRDefault="00CF70A1" w:rsidP="00111C9B">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b/>
          <w:sz w:val="30"/>
          <w:szCs w:val="30"/>
        </w:rPr>
        <w:t>（二）组织机构。</w:t>
      </w:r>
      <w:r w:rsidRPr="00AF14B8">
        <w:rPr>
          <w:rFonts w:ascii="仿宋_GB2312" w:eastAsia="仿宋_GB2312"/>
          <w:sz w:val="30"/>
          <w:szCs w:val="30"/>
        </w:rPr>
        <w:t>考核内容执行本方法第</w:t>
      </w:r>
      <w:r w:rsidRPr="00AF14B8">
        <w:rPr>
          <w:rFonts w:ascii="仿宋_GB2312" w:eastAsia="仿宋_GB2312" w:hint="eastAsia"/>
          <w:sz w:val="30"/>
          <w:szCs w:val="30"/>
        </w:rPr>
        <w:t>3</w:t>
      </w:r>
      <w:r w:rsidRPr="00AF14B8">
        <w:rPr>
          <w:rFonts w:ascii="仿宋_GB2312" w:eastAsia="仿宋_GB2312"/>
          <w:sz w:val="30"/>
          <w:szCs w:val="30"/>
        </w:rPr>
        <w:t>部分</w:t>
      </w:r>
      <w:r w:rsidRPr="00AF14B8">
        <w:rPr>
          <w:rFonts w:ascii="仿宋_GB2312" w:eastAsia="仿宋_GB2312" w:hint="eastAsia"/>
          <w:sz w:val="30"/>
          <w:szCs w:val="30"/>
        </w:rPr>
        <w:t>“组织机构”</w:t>
      </w:r>
      <w:r w:rsidRPr="00AF14B8">
        <w:rPr>
          <w:rFonts w:ascii="仿宋_GB2312" w:eastAsia="仿宋_GB2312"/>
          <w:sz w:val="30"/>
          <w:szCs w:val="30"/>
        </w:rPr>
        <w:t>的规定</w:t>
      </w:r>
      <w:r w:rsidRPr="00AF14B8">
        <w:rPr>
          <w:rFonts w:ascii="仿宋_GB2312" w:eastAsia="仿宋_GB2312" w:hint="eastAsia"/>
          <w:sz w:val="30"/>
          <w:szCs w:val="30"/>
        </w:rPr>
        <w:t>。</w:t>
      </w:r>
    </w:p>
    <w:p w:rsidR="00CF70A1" w:rsidRPr="00AF14B8" w:rsidRDefault="00CF70A1" w:rsidP="00111C9B">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b/>
          <w:sz w:val="30"/>
          <w:szCs w:val="30"/>
        </w:rPr>
        <w:lastRenderedPageBreak/>
        <w:t>（三）安全生产责任制及安全管理制度。</w:t>
      </w:r>
      <w:r w:rsidRPr="00AF14B8">
        <w:rPr>
          <w:rFonts w:ascii="仿宋_GB2312" w:eastAsia="仿宋_GB2312"/>
          <w:sz w:val="30"/>
          <w:szCs w:val="30"/>
        </w:rPr>
        <w:t>考核内容执行本方法第</w:t>
      </w:r>
      <w:r w:rsidRPr="00AF14B8">
        <w:rPr>
          <w:rFonts w:ascii="仿宋_GB2312" w:eastAsia="仿宋_GB2312" w:hint="eastAsia"/>
          <w:sz w:val="30"/>
          <w:szCs w:val="30"/>
        </w:rPr>
        <w:t>4</w:t>
      </w:r>
      <w:r w:rsidRPr="00AF14B8">
        <w:rPr>
          <w:rFonts w:ascii="仿宋_GB2312" w:eastAsia="仿宋_GB2312"/>
          <w:sz w:val="30"/>
          <w:szCs w:val="30"/>
        </w:rPr>
        <w:t>部分</w:t>
      </w:r>
      <w:r w:rsidRPr="00AF14B8">
        <w:rPr>
          <w:rFonts w:ascii="仿宋_GB2312" w:eastAsia="仿宋_GB2312" w:hint="eastAsia"/>
          <w:sz w:val="30"/>
          <w:szCs w:val="30"/>
        </w:rPr>
        <w:t>“安全生产责任制及安全管理制度”</w:t>
      </w:r>
      <w:r w:rsidRPr="00AF14B8">
        <w:rPr>
          <w:rFonts w:ascii="仿宋_GB2312" w:eastAsia="仿宋_GB2312"/>
          <w:sz w:val="30"/>
          <w:szCs w:val="30"/>
        </w:rPr>
        <w:t>的规定</w:t>
      </w:r>
      <w:r w:rsidRPr="00AF14B8">
        <w:rPr>
          <w:rFonts w:ascii="仿宋_GB2312" w:eastAsia="仿宋_GB2312" w:hint="eastAsia"/>
          <w:sz w:val="30"/>
          <w:szCs w:val="30"/>
        </w:rPr>
        <w:t>。</w:t>
      </w:r>
    </w:p>
    <w:p w:rsidR="00CF70A1" w:rsidRPr="00AF14B8" w:rsidRDefault="00CF70A1" w:rsidP="00111C9B">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b/>
          <w:sz w:val="30"/>
          <w:szCs w:val="30"/>
        </w:rPr>
        <w:t>（四）从业人员素质</w:t>
      </w:r>
      <w:r w:rsidRPr="00AF14B8">
        <w:rPr>
          <w:rFonts w:ascii="仿宋_GB2312" w:eastAsia="仿宋_GB2312"/>
          <w:sz w:val="30"/>
          <w:szCs w:val="30"/>
        </w:rPr>
        <w:t>考核内容执行本方法第</w:t>
      </w:r>
      <w:r w:rsidRPr="00AF14B8">
        <w:rPr>
          <w:rFonts w:ascii="仿宋_GB2312" w:eastAsia="仿宋_GB2312" w:hint="eastAsia"/>
          <w:sz w:val="30"/>
          <w:szCs w:val="30"/>
        </w:rPr>
        <w:t>5</w:t>
      </w:r>
      <w:r w:rsidRPr="00AF14B8">
        <w:rPr>
          <w:rFonts w:ascii="仿宋_GB2312" w:eastAsia="仿宋_GB2312"/>
          <w:sz w:val="30"/>
          <w:szCs w:val="30"/>
        </w:rPr>
        <w:t>部分</w:t>
      </w:r>
      <w:r w:rsidRPr="00AF14B8">
        <w:rPr>
          <w:rFonts w:ascii="仿宋_GB2312" w:eastAsia="仿宋_GB2312" w:hint="eastAsia"/>
          <w:sz w:val="30"/>
          <w:szCs w:val="30"/>
        </w:rPr>
        <w:t>“从业人员素质”</w:t>
      </w:r>
      <w:r w:rsidRPr="00AF14B8">
        <w:rPr>
          <w:rFonts w:ascii="仿宋_GB2312" w:eastAsia="仿宋_GB2312"/>
          <w:sz w:val="30"/>
          <w:szCs w:val="30"/>
        </w:rPr>
        <w:t>的规定</w:t>
      </w:r>
      <w:r w:rsidRPr="00AF14B8">
        <w:rPr>
          <w:rFonts w:ascii="仿宋_GB2312" w:eastAsia="仿宋_GB2312" w:hint="eastAsia"/>
          <w:sz w:val="30"/>
          <w:szCs w:val="30"/>
        </w:rPr>
        <w:t>。</w:t>
      </w:r>
    </w:p>
    <w:p w:rsidR="00CF70A1" w:rsidRPr="00AF14B8" w:rsidRDefault="00CF70A1" w:rsidP="00111C9B">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b/>
          <w:sz w:val="30"/>
          <w:szCs w:val="30"/>
        </w:rPr>
        <w:t>（五）</w:t>
      </w:r>
      <w:r w:rsidRPr="00AF14B8">
        <w:rPr>
          <w:rFonts w:ascii="仿宋_GB2312" w:eastAsia="仿宋_GB2312"/>
          <w:b/>
          <w:sz w:val="30"/>
          <w:szCs w:val="30"/>
        </w:rPr>
        <w:t>安全风险分级管控。</w:t>
      </w:r>
      <w:r w:rsidRPr="00AF14B8">
        <w:rPr>
          <w:rFonts w:ascii="仿宋_GB2312" w:eastAsia="仿宋_GB2312"/>
          <w:sz w:val="30"/>
          <w:szCs w:val="30"/>
        </w:rPr>
        <w:t>考核内容执行本方法第</w:t>
      </w:r>
      <w:r w:rsidRPr="00AF14B8">
        <w:rPr>
          <w:rFonts w:ascii="仿宋_GB2312" w:eastAsia="仿宋_GB2312" w:hint="eastAsia"/>
          <w:sz w:val="30"/>
          <w:szCs w:val="30"/>
        </w:rPr>
        <w:t>6</w:t>
      </w:r>
      <w:r w:rsidRPr="00AF14B8">
        <w:rPr>
          <w:rFonts w:ascii="仿宋_GB2312" w:eastAsia="仿宋_GB2312"/>
          <w:sz w:val="30"/>
          <w:szCs w:val="30"/>
        </w:rPr>
        <w:t>部分</w:t>
      </w:r>
      <w:r w:rsidRPr="00AF14B8">
        <w:rPr>
          <w:rFonts w:ascii="仿宋_GB2312" w:eastAsia="仿宋_GB2312" w:hint="eastAsia"/>
          <w:sz w:val="30"/>
          <w:szCs w:val="30"/>
        </w:rPr>
        <w:t>“</w:t>
      </w:r>
      <w:r w:rsidRPr="00AF14B8">
        <w:rPr>
          <w:rFonts w:ascii="仿宋_GB2312" w:eastAsia="仿宋_GB2312"/>
          <w:sz w:val="30"/>
          <w:szCs w:val="30"/>
        </w:rPr>
        <w:t>安全风险分级管控</w:t>
      </w:r>
      <w:r w:rsidRPr="00AF14B8">
        <w:rPr>
          <w:rFonts w:ascii="仿宋_GB2312" w:eastAsia="仿宋_GB2312" w:hint="eastAsia"/>
          <w:sz w:val="30"/>
          <w:szCs w:val="30"/>
        </w:rPr>
        <w:t>”</w:t>
      </w:r>
      <w:r w:rsidRPr="00AF14B8">
        <w:rPr>
          <w:rFonts w:ascii="仿宋_GB2312" w:eastAsia="仿宋_GB2312"/>
          <w:sz w:val="30"/>
          <w:szCs w:val="30"/>
        </w:rPr>
        <w:t>的规定</w:t>
      </w:r>
      <w:r w:rsidRPr="00AF14B8">
        <w:rPr>
          <w:rFonts w:ascii="仿宋_GB2312" w:eastAsia="仿宋_GB2312" w:hint="eastAsia"/>
          <w:sz w:val="30"/>
          <w:szCs w:val="30"/>
        </w:rPr>
        <w:t>。</w:t>
      </w:r>
      <w:r w:rsidRPr="00AF14B8">
        <w:rPr>
          <w:rFonts w:ascii="仿宋_GB2312" w:eastAsia="仿宋_GB2312"/>
          <w:sz w:val="30"/>
          <w:szCs w:val="30"/>
        </w:rPr>
        <w:t xml:space="preserve"> </w:t>
      </w:r>
    </w:p>
    <w:p w:rsidR="00CF70A1" w:rsidRPr="00AF14B8" w:rsidRDefault="00CF70A1" w:rsidP="00111C9B">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b/>
          <w:sz w:val="30"/>
          <w:szCs w:val="30"/>
        </w:rPr>
        <w:t>（六）</w:t>
      </w:r>
      <w:r w:rsidRPr="00AF14B8">
        <w:rPr>
          <w:rFonts w:ascii="仿宋_GB2312" w:eastAsia="仿宋_GB2312"/>
          <w:b/>
          <w:sz w:val="30"/>
          <w:szCs w:val="30"/>
        </w:rPr>
        <w:t>事故隐患排查治理。</w:t>
      </w:r>
      <w:r w:rsidRPr="00AF14B8">
        <w:rPr>
          <w:rFonts w:ascii="仿宋_GB2312" w:eastAsia="仿宋_GB2312"/>
          <w:sz w:val="30"/>
          <w:szCs w:val="30"/>
        </w:rPr>
        <w:t>考核内容执行本方法第</w:t>
      </w:r>
      <w:r w:rsidRPr="00AF14B8">
        <w:rPr>
          <w:rFonts w:ascii="仿宋_GB2312" w:eastAsia="仿宋_GB2312" w:hint="eastAsia"/>
          <w:sz w:val="30"/>
          <w:szCs w:val="30"/>
        </w:rPr>
        <w:t>7</w:t>
      </w:r>
      <w:r w:rsidRPr="00AF14B8">
        <w:rPr>
          <w:rFonts w:ascii="仿宋_GB2312" w:eastAsia="仿宋_GB2312"/>
          <w:sz w:val="30"/>
          <w:szCs w:val="30"/>
        </w:rPr>
        <w:t>部分</w:t>
      </w:r>
      <w:r w:rsidRPr="00AF14B8">
        <w:rPr>
          <w:rFonts w:ascii="仿宋_GB2312" w:eastAsia="仿宋_GB2312" w:hint="eastAsia"/>
          <w:sz w:val="30"/>
          <w:szCs w:val="30"/>
        </w:rPr>
        <w:t>“</w:t>
      </w:r>
      <w:r w:rsidRPr="00AF14B8">
        <w:rPr>
          <w:rFonts w:ascii="仿宋_GB2312" w:eastAsia="仿宋_GB2312"/>
          <w:sz w:val="30"/>
          <w:szCs w:val="30"/>
        </w:rPr>
        <w:t>事故隐患排查治理</w:t>
      </w:r>
      <w:r w:rsidRPr="00AF14B8">
        <w:rPr>
          <w:rFonts w:ascii="仿宋_GB2312" w:eastAsia="仿宋_GB2312" w:hint="eastAsia"/>
          <w:sz w:val="30"/>
          <w:szCs w:val="30"/>
        </w:rPr>
        <w:t>”</w:t>
      </w:r>
      <w:r w:rsidRPr="00AF14B8">
        <w:rPr>
          <w:rFonts w:ascii="仿宋_GB2312" w:eastAsia="仿宋_GB2312"/>
          <w:sz w:val="30"/>
          <w:szCs w:val="30"/>
        </w:rPr>
        <w:t xml:space="preserve">的规定。 </w:t>
      </w:r>
    </w:p>
    <w:p w:rsidR="00CF70A1" w:rsidRPr="00AF14B8" w:rsidRDefault="00CF70A1" w:rsidP="00111C9B">
      <w:pPr>
        <w:pStyle w:val="afe"/>
        <w:adjustRightInd w:val="0"/>
        <w:snapToGrid w:val="0"/>
        <w:spacing w:line="560" w:lineRule="exact"/>
        <w:ind w:firstLineChars="200" w:firstLine="600"/>
        <w:outlineLvl w:val="9"/>
        <w:rPr>
          <w:rFonts w:ascii="仿宋_GB2312" w:eastAsia="仿宋_GB2312"/>
          <w:b/>
          <w:sz w:val="30"/>
          <w:szCs w:val="30"/>
        </w:rPr>
      </w:pPr>
      <w:r w:rsidRPr="00AF14B8">
        <w:rPr>
          <w:rFonts w:ascii="仿宋_GB2312" w:eastAsia="仿宋_GB2312" w:hint="eastAsia"/>
          <w:b/>
          <w:sz w:val="30"/>
          <w:szCs w:val="30"/>
        </w:rPr>
        <w:t>（七）质量控制。</w:t>
      </w:r>
    </w:p>
    <w:p w:rsidR="00CF70A1" w:rsidRPr="00AF14B8" w:rsidRDefault="00CF70A1" w:rsidP="00111C9B">
      <w:pPr>
        <w:pStyle w:val="afe"/>
        <w:adjustRightInd w:val="0"/>
        <w:snapToGrid w:val="0"/>
        <w:spacing w:line="560" w:lineRule="exact"/>
        <w:ind w:firstLineChars="250" w:firstLine="750"/>
        <w:outlineLvl w:val="9"/>
        <w:rPr>
          <w:rFonts w:ascii="仿宋_GB2312" w:eastAsia="仿宋_GB2312"/>
          <w:sz w:val="30"/>
          <w:szCs w:val="30"/>
        </w:rPr>
      </w:pPr>
      <w:r w:rsidRPr="00AF14B8">
        <w:rPr>
          <w:rFonts w:ascii="仿宋_GB2312" w:eastAsia="仿宋_GB2312" w:hint="eastAsia"/>
          <w:b/>
          <w:sz w:val="30"/>
          <w:szCs w:val="30"/>
        </w:rPr>
        <w:t>井工煤矿：</w:t>
      </w:r>
      <w:r w:rsidRPr="00AF14B8">
        <w:rPr>
          <w:rFonts w:ascii="仿宋_GB2312" w:eastAsia="仿宋_GB2312"/>
          <w:sz w:val="30"/>
          <w:szCs w:val="30"/>
        </w:rPr>
        <w:t>考核内容</w:t>
      </w:r>
      <w:r w:rsidRPr="00AF14B8">
        <w:rPr>
          <w:rFonts w:ascii="仿宋_GB2312" w:eastAsia="仿宋_GB2312" w:hint="eastAsia"/>
          <w:sz w:val="30"/>
          <w:szCs w:val="30"/>
        </w:rPr>
        <w:t>包括</w:t>
      </w:r>
      <w:r w:rsidRPr="00AF14B8">
        <w:rPr>
          <w:rFonts w:ascii="仿宋_GB2312" w:eastAsia="仿宋_GB2312" w:hAnsi="宋体" w:cs="仿宋_GB2312"/>
          <w:sz w:val="30"/>
          <w:szCs w:val="30"/>
        </w:rPr>
        <w:t>通风、地质灾害防治与测量、采煤、掘进、机电、运输、调度和应急管理、职业卫生和地面设施</w:t>
      </w:r>
      <w:r w:rsidRPr="00AF14B8">
        <w:rPr>
          <w:rFonts w:ascii="仿宋_GB2312" w:eastAsia="仿宋_GB2312" w:hAnsi="宋体" w:cs="仿宋_GB2312" w:hint="eastAsia"/>
          <w:sz w:val="30"/>
          <w:szCs w:val="30"/>
        </w:rPr>
        <w:t>等专业，考核执行本方法第8部分的有关规定。</w:t>
      </w:r>
    </w:p>
    <w:p w:rsidR="00CF70A1" w:rsidRPr="00AF14B8" w:rsidRDefault="00CF70A1" w:rsidP="00111C9B">
      <w:pPr>
        <w:pStyle w:val="afe"/>
        <w:adjustRightInd w:val="0"/>
        <w:snapToGrid w:val="0"/>
        <w:spacing w:line="560" w:lineRule="exact"/>
        <w:ind w:firstLineChars="250" w:firstLine="750"/>
        <w:outlineLvl w:val="9"/>
        <w:rPr>
          <w:rFonts w:ascii="仿宋_GB2312" w:eastAsia="仿宋_GB2312"/>
          <w:sz w:val="30"/>
          <w:szCs w:val="30"/>
        </w:rPr>
      </w:pPr>
      <w:r w:rsidRPr="00AF14B8">
        <w:rPr>
          <w:rFonts w:ascii="仿宋_GB2312" w:eastAsia="仿宋_GB2312"/>
          <w:b/>
          <w:sz w:val="30"/>
          <w:szCs w:val="30"/>
        </w:rPr>
        <w:t>露天煤矿</w:t>
      </w:r>
      <w:r w:rsidRPr="00AF14B8">
        <w:rPr>
          <w:rFonts w:ascii="仿宋_GB2312" w:eastAsia="仿宋_GB2312" w:hint="eastAsia"/>
          <w:b/>
          <w:sz w:val="30"/>
          <w:szCs w:val="30"/>
        </w:rPr>
        <w:t>：</w:t>
      </w:r>
      <w:r w:rsidRPr="00AF14B8">
        <w:rPr>
          <w:rFonts w:ascii="仿宋_GB2312" w:eastAsia="仿宋_GB2312" w:hint="eastAsia"/>
          <w:sz w:val="30"/>
          <w:szCs w:val="30"/>
        </w:rPr>
        <w:t>考核内容包括</w:t>
      </w:r>
      <w:r w:rsidRPr="00AF14B8">
        <w:rPr>
          <w:rFonts w:ascii="仿宋_GB2312" w:eastAsia="仿宋_GB2312"/>
          <w:sz w:val="30"/>
          <w:szCs w:val="30"/>
        </w:rPr>
        <w:t>钻孔、爆破、采装、运输、排土、机电、边坡、疏干排水</w:t>
      </w:r>
      <w:r w:rsidRPr="00AF14B8">
        <w:rPr>
          <w:rFonts w:ascii="仿宋_GB2312" w:eastAsia="仿宋_GB2312" w:hint="eastAsia"/>
          <w:sz w:val="30"/>
          <w:szCs w:val="30"/>
        </w:rPr>
        <w:t>、</w:t>
      </w:r>
      <w:r w:rsidRPr="00AF14B8">
        <w:rPr>
          <w:rFonts w:ascii="仿宋_GB2312" w:eastAsia="仿宋_GB2312" w:hAnsi="宋体" w:cs="仿宋_GB2312"/>
          <w:sz w:val="30"/>
          <w:szCs w:val="30"/>
        </w:rPr>
        <w:t>调度和应急管理、职业卫生和地面设施</w:t>
      </w:r>
      <w:r w:rsidRPr="00AF14B8">
        <w:rPr>
          <w:rFonts w:ascii="仿宋_GB2312" w:eastAsia="仿宋_GB2312" w:hAnsi="宋体" w:cs="仿宋_GB2312" w:hint="eastAsia"/>
          <w:sz w:val="30"/>
          <w:szCs w:val="30"/>
        </w:rPr>
        <w:t>等专业</w:t>
      </w:r>
      <w:r w:rsidRPr="00AF14B8">
        <w:rPr>
          <w:rFonts w:ascii="仿宋_GB2312" w:eastAsia="仿宋_GB2312" w:hint="eastAsia"/>
          <w:sz w:val="30"/>
          <w:szCs w:val="30"/>
        </w:rPr>
        <w:t>，</w:t>
      </w:r>
      <w:r w:rsidRPr="00AF14B8">
        <w:rPr>
          <w:rFonts w:ascii="仿宋_GB2312" w:eastAsia="仿宋_GB2312" w:hAnsi="宋体" w:cs="仿宋_GB2312" w:hint="eastAsia"/>
          <w:sz w:val="30"/>
          <w:szCs w:val="30"/>
        </w:rPr>
        <w:t>考核执行本方法第8部分的有关规定。</w:t>
      </w:r>
    </w:p>
    <w:p w:rsidR="00CF70A1" w:rsidRPr="00AF14B8" w:rsidRDefault="00CF70A1" w:rsidP="00111C9B">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b/>
          <w:sz w:val="30"/>
          <w:szCs w:val="30"/>
        </w:rPr>
        <w:t>（八）持续改进。</w:t>
      </w:r>
      <w:r w:rsidRPr="00AF14B8">
        <w:rPr>
          <w:rFonts w:ascii="仿宋_GB2312" w:eastAsia="仿宋_GB2312" w:hint="eastAsia"/>
          <w:sz w:val="30"/>
          <w:szCs w:val="30"/>
        </w:rPr>
        <w:t>考核内容执行本方法第9部分“持续改进”的规定。</w:t>
      </w:r>
    </w:p>
    <w:p w:rsidR="00CF70A1" w:rsidRPr="00AF14B8" w:rsidRDefault="00CF70A1" w:rsidP="00CF70A1">
      <w:pPr>
        <w:pStyle w:val="af1"/>
        <w:adjustRightInd w:val="0"/>
        <w:snapToGrid w:val="0"/>
        <w:spacing w:line="560" w:lineRule="exact"/>
        <w:ind w:firstLine="723"/>
        <w:rPr>
          <w:rFonts w:ascii="黑体" w:eastAsia="黑体" w:hAnsi="黑体" w:cs="黑体"/>
          <w:b/>
          <w:sz w:val="36"/>
          <w:szCs w:val="36"/>
        </w:rPr>
      </w:pPr>
      <w:r w:rsidRPr="00AF14B8">
        <w:rPr>
          <w:rFonts w:ascii="黑体" w:eastAsia="黑体" w:hAnsi="黑体" w:cs="黑体" w:hint="eastAsia"/>
          <w:b/>
          <w:sz w:val="36"/>
          <w:szCs w:val="36"/>
        </w:rPr>
        <w:t xml:space="preserve">五、煤矿安全生产标准化管理体系评分方法 </w:t>
      </w:r>
    </w:p>
    <w:p w:rsidR="00CF70A1" w:rsidRPr="00AF14B8" w:rsidRDefault="00CF70A1" w:rsidP="00111C9B">
      <w:pPr>
        <w:pStyle w:val="af1"/>
        <w:adjustRightInd w:val="0"/>
        <w:snapToGrid w:val="0"/>
        <w:spacing w:line="560" w:lineRule="exact"/>
        <w:ind w:firstLine="600"/>
        <w:rPr>
          <w:rFonts w:ascii="楷体_GB2312" w:eastAsia="楷体_GB2312" w:hAnsi="黑体" w:cs="黑体"/>
          <w:b/>
          <w:sz w:val="30"/>
          <w:szCs w:val="30"/>
        </w:rPr>
      </w:pPr>
      <w:r w:rsidRPr="00AF14B8">
        <w:rPr>
          <w:rFonts w:ascii="楷体_GB2312" w:eastAsia="楷体_GB2312" w:hAnsi="黑体" w:cs="黑体" w:hint="eastAsia"/>
          <w:b/>
          <w:sz w:val="30"/>
          <w:szCs w:val="30"/>
        </w:rPr>
        <w:t>（一）</w:t>
      </w:r>
      <w:r w:rsidRPr="00AF14B8">
        <w:rPr>
          <w:rFonts w:ascii="楷体_GB2312" w:eastAsia="楷体_GB2312" w:hAnsi="黑体" w:cs="黑体"/>
          <w:b/>
          <w:sz w:val="30"/>
          <w:szCs w:val="30"/>
        </w:rPr>
        <w:t>井工煤矿安全生产标准化体系评分方法</w:t>
      </w:r>
      <w:r w:rsidRPr="00AF14B8">
        <w:rPr>
          <w:rFonts w:ascii="楷体_GB2312" w:eastAsia="楷体_GB2312" w:hAnsi="黑体" w:cs="黑体" w:hint="eastAsia"/>
          <w:b/>
          <w:sz w:val="30"/>
          <w:szCs w:val="30"/>
        </w:rPr>
        <w:t>。</w:t>
      </w:r>
    </w:p>
    <w:p w:rsidR="00CF70A1" w:rsidRPr="00AF14B8" w:rsidRDefault="00CF70A1" w:rsidP="00CF70A1">
      <w:pPr>
        <w:pStyle w:val="afe"/>
        <w:adjustRightInd w:val="0"/>
        <w:snapToGrid w:val="0"/>
        <w:spacing w:line="56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w:t>
      </w:r>
      <w:r w:rsidRPr="00AF14B8">
        <w:rPr>
          <w:rFonts w:ascii="仿宋_GB2312" w:eastAsia="仿宋_GB2312"/>
          <w:sz w:val="30"/>
          <w:szCs w:val="30"/>
        </w:rPr>
        <w:t>.井工煤矿安全生产标准化考核满分为 100 分，采用各部分得分乘以权重的方式计算，各部分的权重见表 1-</w:t>
      </w:r>
      <w:r w:rsidRPr="00AF14B8">
        <w:rPr>
          <w:rFonts w:ascii="仿宋_GB2312" w:eastAsia="仿宋_GB2312" w:hint="eastAsia"/>
          <w:sz w:val="30"/>
          <w:szCs w:val="30"/>
        </w:rPr>
        <w:t>2</w:t>
      </w:r>
      <w:r w:rsidRPr="00AF14B8">
        <w:rPr>
          <w:rFonts w:ascii="仿宋_GB2312" w:eastAsia="仿宋_GB2312"/>
          <w:sz w:val="30"/>
          <w:szCs w:val="30"/>
        </w:rPr>
        <w:t>。</w:t>
      </w:r>
    </w:p>
    <w:p w:rsidR="00CF70A1" w:rsidRPr="0077571E" w:rsidRDefault="00CF70A1" w:rsidP="00CF70A1">
      <w:pPr>
        <w:pStyle w:val="afe"/>
        <w:adjustRightInd w:val="0"/>
        <w:snapToGrid w:val="0"/>
        <w:spacing w:line="560" w:lineRule="exact"/>
        <w:jc w:val="center"/>
        <w:outlineLvl w:val="9"/>
        <w:rPr>
          <w:rFonts w:ascii="仿宋_GB2312" w:eastAsia="仿宋_GB2312"/>
          <w:b/>
          <w:sz w:val="30"/>
          <w:szCs w:val="30"/>
        </w:rPr>
      </w:pPr>
      <w:r w:rsidRPr="0077571E">
        <w:rPr>
          <w:rFonts w:ascii="仿宋_GB2312" w:eastAsia="仿宋_GB2312" w:hint="eastAsia"/>
          <w:b/>
          <w:sz w:val="30"/>
          <w:szCs w:val="30"/>
        </w:rPr>
        <w:t>表1-2 井工煤矿安全生产标准化评分权重表</w:t>
      </w: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5"/>
        <w:gridCol w:w="992"/>
        <w:gridCol w:w="3544"/>
        <w:gridCol w:w="1417"/>
        <w:gridCol w:w="1843"/>
        <w:gridCol w:w="856"/>
      </w:tblGrid>
      <w:tr w:rsidR="00CF70A1" w:rsidRPr="00AF14B8" w:rsidTr="0077571E">
        <w:trPr>
          <w:trHeight w:val="978"/>
          <w:jc w:val="center"/>
        </w:trPr>
        <w:tc>
          <w:tcPr>
            <w:tcW w:w="915" w:type="dxa"/>
            <w:vAlign w:val="center"/>
          </w:tcPr>
          <w:p w:rsidR="00CF70A1" w:rsidRPr="00AF14B8" w:rsidRDefault="00CF70A1" w:rsidP="0077571E">
            <w:pPr>
              <w:pStyle w:val="afe"/>
              <w:widowControl w:val="0"/>
              <w:adjustRightInd w:val="0"/>
              <w:snapToGrid w:val="0"/>
              <w:spacing w:line="600" w:lineRule="exact"/>
              <w:jc w:val="center"/>
              <w:outlineLvl w:val="9"/>
              <w:rPr>
                <w:rFonts w:ascii="黑体" w:eastAsia="黑体" w:hAnsi="黑体"/>
                <w:kern w:val="2"/>
                <w:sz w:val="30"/>
                <w:szCs w:val="30"/>
              </w:rPr>
            </w:pPr>
            <w:r w:rsidRPr="00AF14B8">
              <w:rPr>
                <w:rFonts w:ascii="黑体" w:eastAsia="黑体" w:hAnsi="黑体" w:hint="eastAsia"/>
                <w:kern w:val="2"/>
                <w:sz w:val="30"/>
                <w:szCs w:val="30"/>
              </w:rPr>
              <w:t>序号</w:t>
            </w:r>
          </w:p>
        </w:tc>
        <w:tc>
          <w:tcPr>
            <w:tcW w:w="4536"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黑体" w:eastAsia="黑体" w:hAnsi="黑体"/>
                <w:kern w:val="2"/>
              </w:rPr>
            </w:pPr>
            <w:r w:rsidRPr="00AF14B8">
              <w:rPr>
                <w:rFonts w:ascii="黑体" w:eastAsia="黑体" w:hAnsi="黑体" w:hint="eastAsia"/>
                <w:kern w:val="2"/>
                <w:sz w:val="30"/>
                <w:szCs w:val="30"/>
              </w:rPr>
              <w:t>管理要素</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黑体" w:eastAsia="黑体" w:hAnsi="黑体"/>
                <w:kern w:val="2"/>
                <w:sz w:val="30"/>
                <w:szCs w:val="30"/>
              </w:rPr>
            </w:pPr>
            <w:r w:rsidRPr="00AF14B8">
              <w:rPr>
                <w:rFonts w:ascii="黑体" w:eastAsia="黑体" w:hAnsi="黑体" w:hint="eastAsia"/>
                <w:kern w:val="2"/>
                <w:sz w:val="30"/>
                <w:szCs w:val="30"/>
              </w:rPr>
              <w:t>标准分值</w:t>
            </w:r>
          </w:p>
        </w:tc>
        <w:tc>
          <w:tcPr>
            <w:tcW w:w="2699"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黑体" w:eastAsia="黑体" w:hAnsi="黑体"/>
                <w:kern w:val="2"/>
                <w:sz w:val="30"/>
                <w:szCs w:val="30"/>
              </w:rPr>
            </w:pPr>
            <w:r w:rsidRPr="00AF14B8">
              <w:rPr>
                <w:rFonts w:ascii="黑体" w:eastAsia="黑体" w:hAnsi="黑体" w:hint="eastAsia"/>
                <w:kern w:val="2"/>
                <w:sz w:val="30"/>
                <w:szCs w:val="30"/>
              </w:rPr>
              <w:t>权重（</w:t>
            </w:r>
            <w:r w:rsidRPr="00AF14B8">
              <w:rPr>
                <w:rFonts w:ascii="黑体" w:eastAsia="黑体" w:hAnsi="黑体" w:hint="eastAsia"/>
                <w:i/>
                <w:iCs/>
                <w:kern w:val="2"/>
                <w:sz w:val="30"/>
                <w:szCs w:val="30"/>
              </w:rPr>
              <w:t>a</w:t>
            </w:r>
            <w:r w:rsidRPr="00AF14B8">
              <w:rPr>
                <w:rFonts w:ascii="黑体" w:eastAsia="黑体" w:hAnsi="黑体" w:hint="eastAsia"/>
                <w:i/>
                <w:iCs/>
                <w:kern w:val="2"/>
                <w:sz w:val="30"/>
                <w:szCs w:val="30"/>
                <w:vertAlign w:val="subscript"/>
              </w:rPr>
              <w:t>i</w:t>
            </w:r>
            <w:r w:rsidRPr="00AF14B8">
              <w:rPr>
                <w:rFonts w:ascii="黑体" w:eastAsia="黑体" w:hAnsi="黑体" w:hint="eastAsia"/>
                <w:kern w:val="2"/>
                <w:sz w:val="30"/>
                <w:szCs w:val="30"/>
              </w:rPr>
              <w:t>）</w:t>
            </w:r>
          </w:p>
        </w:tc>
      </w:tr>
      <w:tr w:rsidR="00CF70A1" w:rsidRPr="00AF14B8" w:rsidTr="0077571E">
        <w:trPr>
          <w:jc w:val="center"/>
        </w:trPr>
        <w:tc>
          <w:tcPr>
            <w:tcW w:w="915"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lastRenderedPageBreak/>
              <w:t>一</w:t>
            </w:r>
          </w:p>
        </w:tc>
        <w:tc>
          <w:tcPr>
            <w:tcW w:w="4536"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hint="eastAsia"/>
                <w:b/>
                <w:kern w:val="2"/>
                <w:sz w:val="30"/>
                <w:szCs w:val="30"/>
              </w:rPr>
              <w:t>理念目标和矿长安全承诺</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699"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4%</w:t>
            </w:r>
          </w:p>
        </w:tc>
      </w:tr>
      <w:tr w:rsidR="00CF70A1" w:rsidRPr="00AF14B8" w:rsidTr="0077571E">
        <w:trPr>
          <w:jc w:val="center"/>
        </w:trPr>
        <w:tc>
          <w:tcPr>
            <w:tcW w:w="915"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二</w:t>
            </w:r>
          </w:p>
        </w:tc>
        <w:tc>
          <w:tcPr>
            <w:tcW w:w="4536"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hint="eastAsia"/>
                <w:b/>
                <w:kern w:val="2"/>
                <w:sz w:val="30"/>
                <w:szCs w:val="30"/>
              </w:rPr>
              <w:t>组织机构</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699"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3%</w:t>
            </w:r>
          </w:p>
        </w:tc>
      </w:tr>
      <w:tr w:rsidR="00CF70A1" w:rsidRPr="00AF14B8" w:rsidTr="0077571E">
        <w:trPr>
          <w:jc w:val="center"/>
        </w:trPr>
        <w:tc>
          <w:tcPr>
            <w:tcW w:w="915"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三</w:t>
            </w:r>
          </w:p>
        </w:tc>
        <w:tc>
          <w:tcPr>
            <w:tcW w:w="4536"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hint="eastAsia"/>
                <w:b/>
                <w:kern w:val="2"/>
                <w:sz w:val="30"/>
                <w:szCs w:val="30"/>
              </w:rPr>
              <w:t>安全生产责任制及安全管理制度</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699"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4%</w:t>
            </w:r>
          </w:p>
        </w:tc>
      </w:tr>
      <w:tr w:rsidR="00CF70A1" w:rsidRPr="00AF14B8" w:rsidTr="0077571E">
        <w:trPr>
          <w:jc w:val="center"/>
        </w:trPr>
        <w:tc>
          <w:tcPr>
            <w:tcW w:w="915"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四</w:t>
            </w:r>
          </w:p>
        </w:tc>
        <w:tc>
          <w:tcPr>
            <w:tcW w:w="4536"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b/>
                <w:kern w:val="2"/>
                <w:sz w:val="30"/>
                <w:szCs w:val="30"/>
              </w:rPr>
              <w:t>从业人员素质</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699"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4%</w:t>
            </w:r>
          </w:p>
        </w:tc>
      </w:tr>
      <w:tr w:rsidR="00CF70A1" w:rsidRPr="00AF14B8" w:rsidTr="0077571E">
        <w:trPr>
          <w:jc w:val="center"/>
        </w:trPr>
        <w:tc>
          <w:tcPr>
            <w:tcW w:w="915"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五</w:t>
            </w:r>
          </w:p>
        </w:tc>
        <w:tc>
          <w:tcPr>
            <w:tcW w:w="4536"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b/>
                <w:kern w:val="2"/>
                <w:sz w:val="30"/>
                <w:szCs w:val="30"/>
              </w:rPr>
              <w:t>安全风险分级管控</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699"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15%</w:t>
            </w:r>
          </w:p>
        </w:tc>
      </w:tr>
      <w:tr w:rsidR="00CF70A1" w:rsidRPr="00AF14B8" w:rsidTr="0077571E">
        <w:trPr>
          <w:jc w:val="center"/>
        </w:trPr>
        <w:tc>
          <w:tcPr>
            <w:tcW w:w="915"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六</w:t>
            </w:r>
          </w:p>
        </w:tc>
        <w:tc>
          <w:tcPr>
            <w:tcW w:w="4536"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b/>
                <w:kern w:val="2"/>
                <w:sz w:val="30"/>
                <w:szCs w:val="30"/>
              </w:rPr>
              <w:t>事故隐患排查治理</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699"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15%</w:t>
            </w:r>
          </w:p>
        </w:tc>
      </w:tr>
      <w:tr w:rsidR="00CF70A1" w:rsidRPr="00AF14B8" w:rsidTr="0077571E">
        <w:trPr>
          <w:trHeight w:val="569"/>
          <w:jc w:val="center"/>
        </w:trPr>
        <w:tc>
          <w:tcPr>
            <w:tcW w:w="915" w:type="dxa"/>
            <w:vMerge w:val="restart"/>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七</w:t>
            </w:r>
          </w:p>
        </w:tc>
        <w:tc>
          <w:tcPr>
            <w:tcW w:w="992" w:type="dxa"/>
            <w:vMerge w:val="restart"/>
            <w:vAlign w:val="center"/>
          </w:tcPr>
          <w:p w:rsidR="00CF70A1" w:rsidRPr="00AF14B8" w:rsidRDefault="00CF70A1" w:rsidP="0077571E">
            <w:pPr>
              <w:pStyle w:val="afe"/>
              <w:widowControl w:val="0"/>
              <w:adjustRightInd w:val="0"/>
              <w:snapToGrid w:val="0"/>
              <w:jc w:val="center"/>
              <w:outlineLvl w:val="9"/>
              <w:rPr>
                <w:rFonts w:hAnsi="宋体"/>
                <w:b/>
                <w:kern w:val="2"/>
                <w:sz w:val="30"/>
                <w:szCs w:val="30"/>
              </w:rPr>
            </w:pPr>
            <w:r w:rsidRPr="00AF14B8">
              <w:rPr>
                <w:rFonts w:ascii="仿宋_GB2312" w:eastAsia="仿宋_GB2312" w:hint="eastAsia"/>
                <w:b/>
                <w:kern w:val="2"/>
                <w:sz w:val="30"/>
                <w:szCs w:val="30"/>
              </w:rPr>
              <w:t>质量控制</w:t>
            </w:r>
          </w:p>
        </w:tc>
        <w:tc>
          <w:tcPr>
            <w:tcW w:w="3544" w:type="dxa"/>
            <w:vAlign w:val="center"/>
          </w:tcPr>
          <w:p w:rsidR="00CF70A1" w:rsidRPr="00AF14B8" w:rsidRDefault="00CF70A1" w:rsidP="0077571E">
            <w:pPr>
              <w:pStyle w:val="afe"/>
              <w:widowControl w:val="0"/>
              <w:adjustRightInd w:val="0"/>
              <w:snapToGrid w:val="0"/>
              <w:spacing w:line="400" w:lineRule="exact"/>
              <w:jc w:val="center"/>
              <w:outlineLvl w:val="9"/>
              <w:rPr>
                <w:rFonts w:ascii="楷体_GB2312" w:eastAsia="楷体_GB2312"/>
                <w:b/>
                <w:kern w:val="2"/>
                <w:sz w:val="30"/>
                <w:szCs w:val="30"/>
              </w:rPr>
            </w:pPr>
            <w:r w:rsidRPr="00AF14B8">
              <w:rPr>
                <w:rFonts w:ascii="楷体_GB2312" w:eastAsia="楷体_GB2312" w:hint="eastAsia"/>
                <w:b/>
                <w:kern w:val="2"/>
                <w:sz w:val="30"/>
                <w:szCs w:val="30"/>
              </w:rPr>
              <w:t>专业</w:t>
            </w:r>
          </w:p>
        </w:tc>
        <w:tc>
          <w:tcPr>
            <w:tcW w:w="1417" w:type="dxa"/>
            <w:vAlign w:val="center"/>
          </w:tcPr>
          <w:p w:rsidR="00CF70A1" w:rsidRPr="00AF14B8" w:rsidRDefault="00CF70A1" w:rsidP="0077571E">
            <w:pPr>
              <w:pStyle w:val="afe"/>
              <w:widowControl w:val="0"/>
              <w:adjustRightInd w:val="0"/>
              <w:snapToGrid w:val="0"/>
              <w:spacing w:line="400" w:lineRule="exact"/>
              <w:jc w:val="center"/>
              <w:outlineLvl w:val="9"/>
              <w:rPr>
                <w:rFonts w:ascii="楷体_GB2312" w:eastAsia="楷体_GB2312"/>
                <w:b/>
                <w:kern w:val="2"/>
                <w:sz w:val="30"/>
                <w:szCs w:val="30"/>
              </w:rPr>
            </w:pPr>
            <w:r w:rsidRPr="00AF14B8">
              <w:rPr>
                <w:rFonts w:ascii="楷体_GB2312" w:eastAsia="楷体_GB2312" w:hint="eastAsia"/>
                <w:b/>
                <w:kern w:val="2"/>
                <w:sz w:val="30"/>
                <w:szCs w:val="30"/>
              </w:rPr>
              <w:t>分值</w:t>
            </w:r>
          </w:p>
        </w:tc>
        <w:tc>
          <w:tcPr>
            <w:tcW w:w="1843" w:type="dxa"/>
            <w:vAlign w:val="center"/>
          </w:tcPr>
          <w:p w:rsidR="00CF70A1" w:rsidRPr="00AF14B8" w:rsidRDefault="00CF70A1" w:rsidP="0077571E">
            <w:pPr>
              <w:pStyle w:val="afe"/>
              <w:widowControl w:val="0"/>
              <w:adjustRightInd w:val="0"/>
              <w:snapToGrid w:val="0"/>
              <w:spacing w:line="400" w:lineRule="exact"/>
              <w:jc w:val="center"/>
              <w:outlineLvl w:val="9"/>
              <w:rPr>
                <w:rFonts w:ascii="楷体_GB2312" w:eastAsia="楷体_GB2312"/>
                <w:b/>
                <w:kern w:val="2"/>
                <w:sz w:val="30"/>
                <w:szCs w:val="30"/>
              </w:rPr>
            </w:pPr>
            <w:r w:rsidRPr="00AF14B8">
              <w:rPr>
                <w:rFonts w:ascii="楷体_GB2312" w:eastAsia="楷体_GB2312" w:hint="eastAsia"/>
                <w:b/>
                <w:kern w:val="2"/>
                <w:sz w:val="30"/>
                <w:szCs w:val="30"/>
              </w:rPr>
              <w:t>专业权重%</w:t>
            </w:r>
          </w:p>
        </w:tc>
        <w:tc>
          <w:tcPr>
            <w:tcW w:w="856" w:type="dxa"/>
            <w:vMerge w:val="restart"/>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50%</w:t>
            </w:r>
          </w:p>
        </w:tc>
      </w:tr>
      <w:tr w:rsidR="00CF70A1" w:rsidRPr="00AF14B8" w:rsidTr="0077571E">
        <w:trPr>
          <w:jc w:val="center"/>
        </w:trPr>
        <w:tc>
          <w:tcPr>
            <w:tcW w:w="91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992"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544"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kern w:val="2"/>
                <w:sz w:val="30"/>
                <w:szCs w:val="30"/>
              </w:rPr>
              <w:t>通风</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843"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w:t>
            </w:r>
          </w:p>
        </w:tc>
        <w:tc>
          <w:tcPr>
            <w:tcW w:w="856"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91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992"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544" w:type="dxa"/>
            <w:vAlign w:val="center"/>
          </w:tcPr>
          <w:p w:rsidR="00CF70A1" w:rsidRPr="00AF14B8" w:rsidRDefault="00CF70A1" w:rsidP="0077571E">
            <w:pPr>
              <w:pStyle w:val="afe"/>
              <w:widowControl w:val="0"/>
              <w:adjustRightInd w:val="0"/>
              <w:snapToGrid w:val="0"/>
              <w:spacing w:line="400" w:lineRule="exact"/>
              <w:jc w:val="center"/>
              <w:outlineLvl w:val="9"/>
              <w:rPr>
                <w:kern w:val="2"/>
              </w:rPr>
            </w:pPr>
            <w:r w:rsidRPr="00AF14B8">
              <w:rPr>
                <w:rFonts w:ascii="仿宋_GB2312" w:eastAsia="仿宋_GB2312"/>
                <w:kern w:val="2"/>
                <w:sz w:val="30"/>
                <w:szCs w:val="30"/>
              </w:rPr>
              <w:t>地质灾害防治与测量</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843"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8</w:t>
            </w:r>
          </w:p>
        </w:tc>
        <w:tc>
          <w:tcPr>
            <w:tcW w:w="856"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91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992"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544"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int="eastAsia"/>
                <w:kern w:val="2"/>
                <w:sz w:val="30"/>
                <w:szCs w:val="30"/>
              </w:rPr>
              <w:t>采煤</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843"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7</w:t>
            </w:r>
          </w:p>
        </w:tc>
        <w:tc>
          <w:tcPr>
            <w:tcW w:w="856"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91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992"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544"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int="eastAsia"/>
                <w:kern w:val="2"/>
                <w:sz w:val="30"/>
                <w:szCs w:val="30"/>
              </w:rPr>
              <w:t>掘进</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843"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7</w:t>
            </w:r>
          </w:p>
        </w:tc>
        <w:tc>
          <w:tcPr>
            <w:tcW w:w="856"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91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992"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544"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kern w:val="2"/>
                <w:sz w:val="30"/>
                <w:szCs w:val="30"/>
              </w:rPr>
              <w:t>机电</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843"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6</w:t>
            </w:r>
          </w:p>
        </w:tc>
        <w:tc>
          <w:tcPr>
            <w:tcW w:w="856"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91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992"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544"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int="eastAsia"/>
                <w:kern w:val="2"/>
                <w:sz w:val="30"/>
                <w:szCs w:val="30"/>
              </w:rPr>
              <w:t>运输</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843"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5</w:t>
            </w:r>
          </w:p>
        </w:tc>
        <w:tc>
          <w:tcPr>
            <w:tcW w:w="856"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trHeight w:val="570"/>
          <w:jc w:val="center"/>
        </w:trPr>
        <w:tc>
          <w:tcPr>
            <w:tcW w:w="91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992"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544"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kern w:val="2"/>
                <w:sz w:val="30"/>
                <w:szCs w:val="30"/>
              </w:rPr>
              <w:t>调度和应急管理</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843"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4</w:t>
            </w:r>
          </w:p>
        </w:tc>
        <w:tc>
          <w:tcPr>
            <w:tcW w:w="856"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91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992"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544"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int="eastAsia"/>
                <w:kern w:val="2"/>
                <w:sz w:val="30"/>
                <w:szCs w:val="30"/>
              </w:rPr>
              <w:t>职业卫生和</w:t>
            </w:r>
            <w:r w:rsidRPr="00AF14B8">
              <w:rPr>
                <w:rFonts w:ascii="仿宋_GB2312" w:eastAsia="仿宋_GB2312"/>
                <w:kern w:val="2"/>
                <w:sz w:val="30"/>
                <w:szCs w:val="30"/>
              </w:rPr>
              <w:t>地面设施</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843"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3</w:t>
            </w:r>
          </w:p>
        </w:tc>
        <w:tc>
          <w:tcPr>
            <w:tcW w:w="856"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915"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八</w:t>
            </w:r>
          </w:p>
        </w:tc>
        <w:tc>
          <w:tcPr>
            <w:tcW w:w="4536" w:type="dxa"/>
            <w:gridSpan w:val="2"/>
            <w:vAlign w:val="center"/>
          </w:tcPr>
          <w:p w:rsidR="00CF70A1" w:rsidRPr="00AF14B8" w:rsidRDefault="00CF70A1" w:rsidP="0077571E">
            <w:pPr>
              <w:pStyle w:val="afe"/>
              <w:widowControl w:val="0"/>
              <w:adjustRightInd w:val="0"/>
              <w:snapToGrid w:val="0"/>
              <w:jc w:val="center"/>
              <w:outlineLvl w:val="9"/>
              <w:rPr>
                <w:rFonts w:hAnsi="宋体"/>
                <w:b/>
                <w:kern w:val="2"/>
              </w:rPr>
            </w:pPr>
            <w:r w:rsidRPr="00AF14B8">
              <w:rPr>
                <w:rFonts w:ascii="仿宋_GB2312" w:eastAsia="仿宋_GB2312" w:hint="eastAsia"/>
                <w:b/>
                <w:kern w:val="2"/>
                <w:sz w:val="30"/>
                <w:szCs w:val="30"/>
              </w:rPr>
              <w:t>持续改进</w:t>
            </w:r>
          </w:p>
        </w:tc>
        <w:tc>
          <w:tcPr>
            <w:tcW w:w="141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699"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5%</w:t>
            </w:r>
          </w:p>
        </w:tc>
      </w:tr>
    </w:tbl>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2.按照井工煤矿安全生产标准化体系包含的各部分评分表进行打分。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3.各部分考核得分乘以该部分权重</w:t>
      </w:r>
      <w:r w:rsidRPr="00AF14B8">
        <w:rPr>
          <w:rFonts w:ascii="仿宋_GB2312" w:eastAsia="仿宋_GB2312" w:hint="eastAsia"/>
          <w:sz w:val="30"/>
          <w:szCs w:val="30"/>
        </w:rPr>
        <w:t>（质量控制部分为各专业权重）</w:t>
      </w:r>
      <w:r w:rsidRPr="00AF14B8">
        <w:rPr>
          <w:rFonts w:ascii="仿宋_GB2312" w:eastAsia="仿宋_GB2312"/>
          <w:sz w:val="30"/>
          <w:szCs w:val="30"/>
        </w:rPr>
        <w:t xml:space="preserve">之和即为井工煤矿安全生产标准化考核得分，采用式（1）计算： </w:t>
      </w:r>
    </w:p>
    <w:p w:rsidR="00CF70A1" w:rsidRPr="00AF14B8" w:rsidRDefault="00CF70A1" w:rsidP="00CF70A1">
      <w:pPr>
        <w:pStyle w:val="afe"/>
        <w:adjustRightInd w:val="0"/>
        <w:snapToGrid w:val="0"/>
        <w:ind w:firstLineChars="200" w:firstLine="600"/>
        <w:jc w:val="right"/>
        <w:outlineLvl w:val="9"/>
        <w:rPr>
          <w:rFonts w:ascii="仿宋_GB2312" w:eastAsia="仿宋_GB2312"/>
          <w:sz w:val="30"/>
          <w:szCs w:val="30"/>
        </w:rPr>
      </w:pPr>
      <w:r w:rsidRPr="00AF14B8">
        <w:rPr>
          <w:rFonts w:ascii="仿宋_GB2312" w:eastAsia="仿宋_GB2312"/>
          <w:position w:val="-28"/>
          <w:sz w:val="30"/>
          <w:szCs w:val="30"/>
        </w:rPr>
        <w:object w:dxaOrig="1939" w:dyaOrig="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4" o:spid="_x0000_i1025" type="#_x0000_t75" style="width:96.85pt;height:34.75pt;mso-position-horizontal-relative:page;mso-position-vertical-relative:page" o:ole="">
            <v:imagedata r:id="rId7" o:title=""/>
          </v:shape>
          <o:OLEObject Type="Embed" ProgID="Equation.3" ShapeID="对象 4" DrawAspect="Content" ObjectID="_1638799897" r:id="rId8">
            <o:FieldCodes>\* MERGEFORMAT</o:FieldCodes>
          </o:OLEObject>
        </w:object>
      </w:r>
      <w:r w:rsidRPr="00AF14B8">
        <w:rPr>
          <w:rFonts w:ascii="仿宋_GB2312" w:eastAsia="仿宋_GB2312" w:hint="eastAsia"/>
          <w:sz w:val="30"/>
          <w:szCs w:val="30"/>
        </w:rPr>
        <w:t>………………………………（1）</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lastRenderedPageBreak/>
        <w:t xml:space="preserve">式中： </w:t>
      </w:r>
    </w:p>
    <w:p w:rsidR="00CF70A1" w:rsidRPr="00AF14B8" w:rsidRDefault="00CF70A1" w:rsidP="00CF70A1">
      <w:pPr>
        <w:widowControl/>
        <w:ind w:firstLineChars="300" w:firstLine="900"/>
        <w:jc w:val="left"/>
      </w:pPr>
      <w:r w:rsidRPr="00AF14B8">
        <w:rPr>
          <w:rFonts w:eastAsia="仿宋_GB2312"/>
          <w:i/>
          <w:kern w:val="0"/>
          <w:sz w:val="30"/>
          <w:szCs w:val="30"/>
        </w:rPr>
        <w:t>M</w:t>
      </w:r>
      <w:r w:rsidRPr="00AF14B8">
        <w:rPr>
          <w:rFonts w:ascii="仿宋_GB2312" w:eastAsia="仿宋_GB2312" w:hAnsi="宋体" w:cs="仿宋_GB2312"/>
          <w:i/>
          <w:kern w:val="0"/>
          <w:sz w:val="30"/>
          <w:szCs w:val="30"/>
        </w:rPr>
        <w:t>——</w:t>
      </w:r>
      <w:r w:rsidRPr="00AF14B8">
        <w:rPr>
          <w:rFonts w:ascii="仿宋_GB2312" w:eastAsia="仿宋_GB2312" w:hAnsi="宋体" w:cs="仿宋_GB2312"/>
          <w:kern w:val="0"/>
          <w:sz w:val="30"/>
          <w:szCs w:val="30"/>
        </w:rPr>
        <w:t xml:space="preserve">井工煤矿安全生产标准化考核得分； </w:t>
      </w:r>
    </w:p>
    <w:p w:rsidR="00CF70A1" w:rsidRPr="00AF14B8" w:rsidRDefault="00CF70A1" w:rsidP="00CF70A1">
      <w:pPr>
        <w:widowControl/>
        <w:ind w:firstLineChars="300" w:firstLine="900"/>
        <w:jc w:val="left"/>
      </w:pPr>
      <w:r w:rsidRPr="00AF14B8">
        <w:rPr>
          <w:rFonts w:eastAsia="仿宋_GB2312"/>
          <w:i/>
          <w:kern w:val="0"/>
          <w:sz w:val="30"/>
          <w:szCs w:val="30"/>
        </w:rPr>
        <w:t>Mi</w:t>
      </w:r>
      <w:r w:rsidRPr="00AF14B8">
        <w:rPr>
          <w:rFonts w:ascii="仿宋_GB2312" w:eastAsia="仿宋_GB2312" w:hAnsi="宋体" w:cs="仿宋_GB2312"/>
          <w:kern w:val="0"/>
          <w:sz w:val="30"/>
          <w:szCs w:val="30"/>
        </w:rPr>
        <w:t>——</w:t>
      </w:r>
      <w:r w:rsidRPr="00AF14B8">
        <w:rPr>
          <w:rFonts w:ascii="仿宋_GB2312" w:eastAsia="仿宋_GB2312" w:hint="eastAsia"/>
          <w:sz w:val="30"/>
          <w:szCs w:val="30"/>
        </w:rPr>
        <w:t>理念目标和矿长安全承诺、组织机构、安全生产责任制及安全管理制度、从业人员素质、</w:t>
      </w:r>
      <w:r w:rsidRPr="00AF14B8">
        <w:rPr>
          <w:rFonts w:ascii="仿宋_GB2312" w:eastAsia="仿宋_GB2312" w:hAnsi="宋体" w:cs="仿宋_GB2312"/>
          <w:kern w:val="0"/>
          <w:sz w:val="30"/>
          <w:szCs w:val="30"/>
        </w:rPr>
        <w:t>安全风险分级管控、事故隐患排查治理、</w:t>
      </w:r>
      <w:r w:rsidRPr="00AF14B8">
        <w:rPr>
          <w:rFonts w:ascii="仿宋_GB2312" w:eastAsia="仿宋_GB2312" w:hAnsi="宋体" w:cs="仿宋_GB2312" w:hint="eastAsia"/>
          <w:sz w:val="30"/>
          <w:szCs w:val="30"/>
        </w:rPr>
        <w:t>质量控制、</w:t>
      </w:r>
      <w:r w:rsidRPr="00AF14B8">
        <w:rPr>
          <w:rFonts w:ascii="仿宋_GB2312" w:eastAsia="仿宋_GB2312" w:hAnsi="宋体" w:cs="仿宋_GB2312"/>
          <w:kern w:val="0"/>
          <w:sz w:val="30"/>
          <w:szCs w:val="30"/>
        </w:rPr>
        <w:t>持续改进</w:t>
      </w:r>
      <w:r w:rsidRPr="00AF14B8">
        <w:rPr>
          <w:rFonts w:ascii="仿宋_GB2312" w:eastAsia="仿宋_GB2312" w:hAnsi="宋体" w:cs="仿宋_GB2312" w:hint="eastAsia"/>
          <w:kern w:val="0"/>
          <w:sz w:val="30"/>
          <w:szCs w:val="30"/>
        </w:rPr>
        <w:t>等8个</w:t>
      </w:r>
      <w:r w:rsidRPr="00AF14B8">
        <w:rPr>
          <w:rFonts w:ascii="仿宋_GB2312" w:eastAsia="仿宋_GB2312" w:hAnsi="宋体" w:cs="仿宋_GB2312"/>
          <w:kern w:val="0"/>
          <w:sz w:val="30"/>
          <w:szCs w:val="30"/>
        </w:rPr>
        <w:t xml:space="preserve">部分的安全生产标准化考核得分； </w:t>
      </w:r>
    </w:p>
    <w:p w:rsidR="00CF70A1" w:rsidRPr="00AF14B8" w:rsidRDefault="00CF70A1" w:rsidP="00CF70A1">
      <w:pPr>
        <w:widowControl/>
        <w:ind w:firstLineChars="300" w:firstLine="900"/>
        <w:jc w:val="left"/>
      </w:pPr>
      <w:r w:rsidRPr="00AF14B8">
        <w:rPr>
          <w:rFonts w:ascii="仿宋_GB2312" w:eastAsia="仿宋_GB2312" w:hint="eastAsia"/>
          <w:i/>
          <w:iCs/>
          <w:sz w:val="30"/>
          <w:szCs w:val="30"/>
        </w:rPr>
        <w:t>a</w:t>
      </w:r>
      <w:r w:rsidRPr="00AF14B8">
        <w:rPr>
          <w:rFonts w:ascii="仿宋_GB2312" w:eastAsia="仿宋_GB2312" w:hint="eastAsia"/>
          <w:i/>
          <w:iCs/>
          <w:sz w:val="30"/>
          <w:szCs w:val="30"/>
          <w:vertAlign w:val="subscript"/>
        </w:rPr>
        <w:t>i</w:t>
      </w:r>
      <w:r w:rsidRPr="00AF14B8">
        <w:rPr>
          <w:rFonts w:ascii="仿宋_GB2312" w:eastAsia="仿宋_GB2312" w:hAnsi="宋体" w:cs="仿宋_GB2312"/>
          <w:kern w:val="0"/>
          <w:sz w:val="30"/>
          <w:szCs w:val="30"/>
        </w:rPr>
        <w:t>——</w:t>
      </w:r>
      <w:r w:rsidRPr="00AF14B8">
        <w:rPr>
          <w:rFonts w:ascii="仿宋_GB2312" w:eastAsia="仿宋_GB2312" w:hint="eastAsia"/>
          <w:sz w:val="30"/>
          <w:szCs w:val="30"/>
        </w:rPr>
        <w:t>理念目标和矿长安全承诺、组织机构、安全生产责任制及安全管理制度、从业人员素质、</w:t>
      </w:r>
      <w:r w:rsidRPr="00AF14B8">
        <w:rPr>
          <w:rFonts w:ascii="仿宋_GB2312" w:eastAsia="仿宋_GB2312" w:hAnsi="宋体" w:cs="仿宋_GB2312"/>
          <w:kern w:val="0"/>
          <w:sz w:val="30"/>
          <w:szCs w:val="30"/>
        </w:rPr>
        <w:t>安全风险分级管控、事故隐患排查治理、</w:t>
      </w:r>
      <w:r w:rsidRPr="00AF14B8">
        <w:rPr>
          <w:rFonts w:ascii="仿宋_GB2312" w:eastAsia="仿宋_GB2312" w:hAnsi="宋体" w:cs="仿宋_GB2312" w:hint="eastAsia"/>
          <w:sz w:val="30"/>
          <w:szCs w:val="30"/>
        </w:rPr>
        <w:t>质量控制、</w:t>
      </w:r>
      <w:r w:rsidRPr="00AF14B8">
        <w:rPr>
          <w:rFonts w:ascii="仿宋_GB2312" w:eastAsia="仿宋_GB2312" w:hAnsi="宋体" w:cs="仿宋_GB2312"/>
          <w:kern w:val="0"/>
          <w:sz w:val="30"/>
          <w:szCs w:val="30"/>
        </w:rPr>
        <w:t>持续改进</w:t>
      </w:r>
      <w:r w:rsidRPr="00AF14B8">
        <w:rPr>
          <w:rFonts w:ascii="仿宋_GB2312" w:eastAsia="仿宋_GB2312" w:hAnsi="宋体" w:cs="仿宋_GB2312" w:hint="eastAsia"/>
          <w:kern w:val="0"/>
          <w:sz w:val="30"/>
          <w:szCs w:val="30"/>
        </w:rPr>
        <w:t>等8个</w:t>
      </w:r>
      <w:r w:rsidRPr="00AF14B8">
        <w:rPr>
          <w:rFonts w:ascii="仿宋_GB2312" w:eastAsia="仿宋_GB2312" w:hAnsi="宋体" w:cs="仿宋_GB2312"/>
          <w:kern w:val="0"/>
          <w:sz w:val="30"/>
          <w:szCs w:val="30"/>
        </w:rPr>
        <w:t xml:space="preserve">部分权重值。 </w:t>
      </w:r>
    </w:p>
    <w:p w:rsidR="00CF70A1" w:rsidRPr="00AF14B8" w:rsidRDefault="00CF70A1" w:rsidP="00111C9B">
      <w:pPr>
        <w:pStyle w:val="af1"/>
        <w:ind w:firstLine="600"/>
        <w:rPr>
          <w:rFonts w:ascii="楷体_GB2312" w:eastAsia="楷体_GB2312" w:hAnsi="黑体" w:cs="黑体"/>
          <w:b/>
          <w:sz w:val="30"/>
          <w:szCs w:val="30"/>
        </w:rPr>
      </w:pPr>
      <w:r w:rsidRPr="00AF14B8">
        <w:rPr>
          <w:rFonts w:ascii="楷体_GB2312" w:eastAsia="楷体_GB2312" w:hAnsi="黑体" w:cs="黑体" w:hint="eastAsia"/>
          <w:b/>
          <w:sz w:val="30"/>
          <w:szCs w:val="30"/>
        </w:rPr>
        <w:t>（二）露天煤矿安全生产标准化体系评分方法。</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1.露天煤矿安全生产标准化体系考核满分为 100 分，采用各</w:t>
      </w:r>
      <w:r w:rsidRPr="00AF14B8">
        <w:rPr>
          <w:rFonts w:ascii="仿宋_GB2312" w:eastAsia="仿宋_GB2312"/>
          <w:sz w:val="30"/>
          <w:szCs w:val="30"/>
        </w:rPr>
        <w:t>项得分乘以权重的方式计算，各部分的权重见表 1-</w:t>
      </w:r>
      <w:r w:rsidRPr="00AF14B8">
        <w:rPr>
          <w:rFonts w:ascii="仿宋_GB2312" w:eastAsia="仿宋_GB2312" w:hint="eastAsia"/>
          <w:sz w:val="30"/>
          <w:szCs w:val="30"/>
        </w:rPr>
        <w:t>3</w:t>
      </w:r>
      <w:r w:rsidRPr="00AF14B8">
        <w:rPr>
          <w:rFonts w:ascii="仿宋_GB2312" w:eastAsia="仿宋_GB2312"/>
          <w:sz w:val="30"/>
          <w:szCs w:val="30"/>
        </w:rPr>
        <w:t xml:space="preserve">。 </w:t>
      </w:r>
    </w:p>
    <w:p w:rsidR="00CF70A1" w:rsidRPr="00AF14B8" w:rsidRDefault="00CF70A1" w:rsidP="00CF70A1">
      <w:pPr>
        <w:pStyle w:val="afe"/>
        <w:adjustRightInd w:val="0"/>
        <w:snapToGrid w:val="0"/>
        <w:spacing w:line="600" w:lineRule="exact"/>
        <w:jc w:val="center"/>
        <w:outlineLvl w:val="9"/>
        <w:rPr>
          <w:rFonts w:ascii="仿宋_GB2312" w:eastAsia="仿宋_GB2312"/>
          <w:sz w:val="30"/>
          <w:szCs w:val="30"/>
        </w:rPr>
      </w:pPr>
      <w:r w:rsidRPr="00AF14B8">
        <w:rPr>
          <w:rFonts w:ascii="仿宋_GB2312" w:eastAsia="仿宋_GB2312" w:hint="eastAsia"/>
          <w:sz w:val="30"/>
          <w:szCs w:val="30"/>
        </w:rPr>
        <w:t>表1-3 露天煤矿安全生产标准化评分权重表</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7"/>
        <w:gridCol w:w="825"/>
        <w:gridCol w:w="3260"/>
        <w:gridCol w:w="1614"/>
        <w:gridCol w:w="1788"/>
        <w:gridCol w:w="764"/>
      </w:tblGrid>
      <w:tr w:rsidR="00CF70A1" w:rsidRPr="00AF14B8" w:rsidTr="0077571E">
        <w:trPr>
          <w:jc w:val="center"/>
        </w:trPr>
        <w:tc>
          <w:tcPr>
            <w:tcW w:w="847" w:type="dxa"/>
            <w:vAlign w:val="center"/>
          </w:tcPr>
          <w:p w:rsidR="00CF70A1" w:rsidRPr="00AF14B8" w:rsidRDefault="00CF70A1" w:rsidP="0077571E">
            <w:pPr>
              <w:pStyle w:val="afe"/>
              <w:widowControl w:val="0"/>
              <w:adjustRightInd w:val="0"/>
              <w:snapToGrid w:val="0"/>
              <w:spacing w:line="600" w:lineRule="exact"/>
              <w:jc w:val="center"/>
              <w:outlineLvl w:val="9"/>
              <w:rPr>
                <w:rFonts w:ascii="黑体" w:eastAsia="黑体" w:hAnsi="黑体"/>
                <w:kern w:val="2"/>
                <w:sz w:val="30"/>
                <w:szCs w:val="30"/>
              </w:rPr>
            </w:pPr>
            <w:r w:rsidRPr="00AF14B8">
              <w:rPr>
                <w:rFonts w:ascii="黑体" w:eastAsia="黑体" w:hAnsi="黑体" w:hint="eastAsia"/>
                <w:kern w:val="2"/>
                <w:sz w:val="30"/>
                <w:szCs w:val="30"/>
              </w:rPr>
              <w:t>序号</w:t>
            </w:r>
          </w:p>
        </w:tc>
        <w:tc>
          <w:tcPr>
            <w:tcW w:w="4085"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黑体" w:eastAsia="黑体" w:hAnsi="黑体"/>
                <w:kern w:val="2"/>
              </w:rPr>
            </w:pPr>
            <w:r w:rsidRPr="00AF14B8">
              <w:rPr>
                <w:rFonts w:ascii="黑体" w:eastAsia="黑体" w:hAnsi="黑体" w:hint="eastAsia"/>
                <w:kern w:val="2"/>
                <w:sz w:val="30"/>
                <w:szCs w:val="30"/>
              </w:rPr>
              <w:t>管理要素</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黑体" w:eastAsia="黑体" w:hAnsi="黑体"/>
                <w:kern w:val="2"/>
                <w:sz w:val="30"/>
                <w:szCs w:val="30"/>
              </w:rPr>
            </w:pPr>
            <w:r w:rsidRPr="00AF14B8">
              <w:rPr>
                <w:rFonts w:ascii="黑体" w:eastAsia="黑体" w:hAnsi="黑体" w:hint="eastAsia"/>
                <w:kern w:val="2"/>
                <w:sz w:val="30"/>
                <w:szCs w:val="30"/>
              </w:rPr>
              <w:t>标准分值</w:t>
            </w:r>
          </w:p>
        </w:tc>
        <w:tc>
          <w:tcPr>
            <w:tcW w:w="2552"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黑体" w:eastAsia="黑体" w:hAnsi="黑体"/>
                <w:kern w:val="2"/>
                <w:sz w:val="30"/>
                <w:szCs w:val="30"/>
              </w:rPr>
            </w:pPr>
            <w:r w:rsidRPr="00AF14B8">
              <w:rPr>
                <w:rFonts w:ascii="黑体" w:eastAsia="黑体" w:hAnsi="黑体" w:hint="eastAsia"/>
                <w:kern w:val="2"/>
                <w:sz w:val="30"/>
                <w:szCs w:val="30"/>
              </w:rPr>
              <w:t>权重（</w:t>
            </w:r>
            <w:r w:rsidRPr="00AF14B8">
              <w:rPr>
                <w:rFonts w:ascii="黑体" w:eastAsia="黑体" w:hAnsi="黑体" w:hint="eastAsia"/>
                <w:i/>
                <w:iCs/>
                <w:kern w:val="2"/>
                <w:sz w:val="30"/>
                <w:szCs w:val="30"/>
              </w:rPr>
              <w:t>a</w:t>
            </w:r>
            <w:r w:rsidRPr="00AF14B8">
              <w:rPr>
                <w:rFonts w:ascii="黑体" w:eastAsia="黑体" w:hAnsi="黑体" w:hint="eastAsia"/>
                <w:i/>
                <w:iCs/>
                <w:kern w:val="2"/>
                <w:sz w:val="30"/>
                <w:szCs w:val="30"/>
                <w:vertAlign w:val="subscript"/>
              </w:rPr>
              <w:t>i</w:t>
            </w:r>
            <w:r w:rsidRPr="00AF14B8">
              <w:rPr>
                <w:rFonts w:ascii="黑体" w:eastAsia="黑体" w:hAnsi="黑体" w:hint="eastAsia"/>
                <w:kern w:val="2"/>
                <w:sz w:val="30"/>
                <w:szCs w:val="30"/>
              </w:rPr>
              <w:t>）</w:t>
            </w:r>
          </w:p>
        </w:tc>
      </w:tr>
      <w:tr w:rsidR="00CF70A1" w:rsidRPr="00AF14B8" w:rsidTr="0077571E">
        <w:trPr>
          <w:jc w:val="center"/>
        </w:trPr>
        <w:tc>
          <w:tcPr>
            <w:tcW w:w="84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一</w:t>
            </w:r>
          </w:p>
        </w:tc>
        <w:tc>
          <w:tcPr>
            <w:tcW w:w="4085"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hint="eastAsia"/>
                <w:b/>
                <w:kern w:val="2"/>
                <w:sz w:val="30"/>
                <w:szCs w:val="30"/>
              </w:rPr>
              <w:t>理念目标和矿长安全承诺</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552"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4%</w:t>
            </w:r>
          </w:p>
        </w:tc>
      </w:tr>
      <w:tr w:rsidR="00CF70A1" w:rsidRPr="00AF14B8" w:rsidTr="0077571E">
        <w:trPr>
          <w:jc w:val="center"/>
        </w:trPr>
        <w:tc>
          <w:tcPr>
            <w:tcW w:w="84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二</w:t>
            </w:r>
          </w:p>
        </w:tc>
        <w:tc>
          <w:tcPr>
            <w:tcW w:w="4085"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hint="eastAsia"/>
                <w:b/>
                <w:kern w:val="2"/>
                <w:sz w:val="30"/>
                <w:szCs w:val="30"/>
              </w:rPr>
              <w:t>组织机构</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552"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3%</w:t>
            </w:r>
          </w:p>
        </w:tc>
      </w:tr>
      <w:tr w:rsidR="00CF70A1" w:rsidRPr="00AF14B8" w:rsidTr="0077571E">
        <w:trPr>
          <w:jc w:val="center"/>
        </w:trPr>
        <w:tc>
          <w:tcPr>
            <w:tcW w:w="84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三</w:t>
            </w:r>
          </w:p>
        </w:tc>
        <w:tc>
          <w:tcPr>
            <w:tcW w:w="4085"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hint="eastAsia"/>
                <w:b/>
                <w:kern w:val="2"/>
                <w:sz w:val="30"/>
                <w:szCs w:val="30"/>
              </w:rPr>
              <w:t>安全生产责任制</w:t>
            </w:r>
          </w:p>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hint="eastAsia"/>
                <w:b/>
                <w:kern w:val="2"/>
                <w:sz w:val="30"/>
                <w:szCs w:val="30"/>
              </w:rPr>
              <w:t>及主要安全管理制度</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552"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4%</w:t>
            </w:r>
          </w:p>
        </w:tc>
      </w:tr>
      <w:tr w:rsidR="00CF70A1" w:rsidRPr="00AF14B8" w:rsidTr="0077571E">
        <w:trPr>
          <w:jc w:val="center"/>
        </w:trPr>
        <w:tc>
          <w:tcPr>
            <w:tcW w:w="84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四</w:t>
            </w:r>
          </w:p>
        </w:tc>
        <w:tc>
          <w:tcPr>
            <w:tcW w:w="4085"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hint="eastAsia"/>
                <w:b/>
                <w:kern w:val="2"/>
                <w:sz w:val="30"/>
                <w:szCs w:val="30"/>
              </w:rPr>
              <w:t>从业人员素质</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552"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4%</w:t>
            </w:r>
          </w:p>
        </w:tc>
      </w:tr>
      <w:tr w:rsidR="00CF70A1" w:rsidRPr="00AF14B8" w:rsidTr="0077571E">
        <w:trPr>
          <w:jc w:val="center"/>
        </w:trPr>
        <w:tc>
          <w:tcPr>
            <w:tcW w:w="84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五</w:t>
            </w:r>
          </w:p>
        </w:tc>
        <w:tc>
          <w:tcPr>
            <w:tcW w:w="4085"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b/>
                <w:kern w:val="2"/>
                <w:sz w:val="30"/>
                <w:szCs w:val="30"/>
              </w:rPr>
              <w:t>安全风险分级管控</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552"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15%</w:t>
            </w:r>
          </w:p>
        </w:tc>
      </w:tr>
      <w:tr w:rsidR="00CF70A1" w:rsidRPr="00AF14B8" w:rsidTr="0077571E">
        <w:trPr>
          <w:jc w:val="center"/>
        </w:trPr>
        <w:tc>
          <w:tcPr>
            <w:tcW w:w="84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六</w:t>
            </w:r>
          </w:p>
        </w:tc>
        <w:tc>
          <w:tcPr>
            <w:tcW w:w="4085" w:type="dxa"/>
            <w:gridSpan w:val="2"/>
            <w:vAlign w:val="center"/>
          </w:tcPr>
          <w:p w:rsidR="00CF70A1" w:rsidRPr="00AF14B8" w:rsidRDefault="00CF70A1" w:rsidP="0077571E">
            <w:pPr>
              <w:pStyle w:val="afe"/>
              <w:widowControl w:val="0"/>
              <w:adjustRightInd w:val="0"/>
              <w:snapToGrid w:val="0"/>
              <w:jc w:val="center"/>
              <w:outlineLvl w:val="9"/>
              <w:rPr>
                <w:rFonts w:ascii="仿宋_GB2312" w:eastAsia="仿宋_GB2312"/>
                <w:b/>
                <w:kern w:val="2"/>
                <w:sz w:val="30"/>
                <w:szCs w:val="30"/>
              </w:rPr>
            </w:pPr>
            <w:r w:rsidRPr="00AF14B8">
              <w:rPr>
                <w:rFonts w:ascii="仿宋_GB2312" w:eastAsia="仿宋_GB2312"/>
                <w:b/>
                <w:kern w:val="2"/>
                <w:sz w:val="30"/>
                <w:szCs w:val="30"/>
              </w:rPr>
              <w:t>事故隐患排查治理</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552"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15%</w:t>
            </w:r>
          </w:p>
        </w:tc>
      </w:tr>
      <w:tr w:rsidR="00CF70A1" w:rsidRPr="00AF14B8" w:rsidTr="0077571E">
        <w:trPr>
          <w:trHeight w:val="587"/>
          <w:jc w:val="center"/>
        </w:trPr>
        <w:tc>
          <w:tcPr>
            <w:tcW w:w="847" w:type="dxa"/>
            <w:vMerge w:val="restart"/>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七</w:t>
            </w:r>
          </w:p>
        </w:tc>
        <w:tc>
          <w:tcPr>
            <w:tcW w:w="825" w:type="dxa"/>
            <w:vMerge w:val="restart"/>
            <w:vAlign w:val="center"/>
          </w:tcPr>
          <w:p w:rsidR="00CF70A1" w:rsidRPr="00AF14B8" w:rsidRDefault="00CF70A1" w:rsidP="0077571E">
            <w:pPr>
              <w:pStyle w:val="afe"/>
              <w:widowControl w:val="0"/>
              <w:adjustRightInd w:val="0"/>
              <w:snapToGrid w:val="0"/>
              <w:jc w:val="center"/>
              <w:outlineLvl w:val="9"/>
              <w:rPr>
                <w:rFonts w:hAnsi="宋体"/>
                <w:b/>
                <w:kern w:val="2"/>
                <w:sz w:val="30"/>
                <w:szCs w:val="30"/>
              </w:rPr>
            </w:pPr>
            <w:r w:rsidRPr="00AF14B8">
              <w:rPr>
                <w:rFonts w:ascii="仿宋_GB2312" w:eastAsia="仿宋_GB2312" w:hint="eastAsia"/>
                <w:b/>
                <w:kern w:val="2"/>
                <w:sz w:val="30"/>
                <w:szCs w:val="30"/>
              </w:rPr>
              <w:t>质量</w:t>
            </w:r>
            <w:r w:rsidRPr="00AF14B8">
              <w:rPr>
                <w:rFonts w:ascii="仿宋_GB2312" w:eastAsia="仿宋_GB2312" w:hint="eastAsia"/>
                <w:b/>
                <w:kern w:val="2"/>
                <w:sz w:val="30"/>
                <w:szCs w:val="30"/>
              </w:rPr>
              <w:lastRenderedPageBreak/>
              <w:t>控制</w:t>
            </w:r>
          </w:p>
        </w:tc>
        <w:tc>
          <w:tcPr>
            <w:tcW w:w="3260" w:type="dxa"/>
            <w:vAlign w:val="center"/>
          </w:tcPr>
          <w:p w:rsidR="00CF70A1" w:rsidRPr="00AF14B8" w:rsidRDefault="00CF70A1" w:rsidP="0077571E">
            <w:pPr>
              <w:pStyle w:val="afe"/>
              <w:widowControl w:val="0"/>
              <w:adjustRightInd w:val="0"/>
              <w:snapToGrid w:val="0"/>
              <w:spacing w:line="400" w:lineRule="exact"/>
              <w:jc w:val="center"/>
              <w:outlineLvl w:val="9"/>
              <w:rPr>
                <w:rFonts w:ascii="楷体_GB2312" w:eastAsia="楷体_GB2312"/>
                <w:b/>
                <w:kern w:val="2"/>
                <w:sz w:val="30"/>
                <w:szCs w:val="30"/>
              </w:rPr>
            </w:pPr>
            <w:r w:rsidRPr="00AF14B8">
              <w:rPr>
                <w:rFonts w:ascii="楷体_GB2312" w:eastAsia="楷体_GB2312" w:hint="eastAsia"/>
                <w:b/>
                <w:kern w:val="2"/>
                <w:sz w:val="30"/>
                <w:szCs w:val="30"/>
              </w:rPr>
              <w:lastRenderedPageBreak/>
              <w:t>专 业</w:t>
            </w:r>
          </w:p>
        </w:tc>
        <w:tc>
          <w:tcPr>
            <w:tcW w:w="1614" w:type="dxa"/>
            <w:vAlign w:val="center"/>
          </w:tcPr>
          <w:p w:rsidR="00CF70A1" w:rsidRPr="00AF14B8" w:rsidRDefault="00CF70A1" w:rsidP="0077571E">
            <w:pPr>
              <w:pStyle w:val="afe"/>
              <w:widowControl w:val="0"/>
              <w:adjustRightInd w:val="0"/>
              <w:snapToGrid w:val="0"/>
              <w:spacing w:line="400" w:lineRule="exact"/>
              <w:jc w:val="center"/>
              <w:outlineLvl w:val="9"/>
              <w:rPr>
                <w:rFonts w:ascii="楷体_GB2312" w:eastAsia="楷体_GB2312"/>
                <w:b/>
                <w:kern w:val="2"/>
                <w:sz w:val="30"/>
                <w:szCs w:val="30"/>
              </w:rPr>
            </w:pPr>
            <w:r w:rsidRPr="00AF14B8">
              <w:rPr>
                <w:rFonts w:ascii="楷体_GB2312" w:eastAsia="楷体_GB2312" w:hint="eastAsia"/>
                <w:b/>
                <w:kern w:val="2"/>
                <w:sz w:val="30"/>
                <w:szCs w:val="30"/>
              </w:rPr>
              <w:t>分值</w:t>
            </w:r>
          </w:p>
        </w:tc>
        <w:tc>
          <w:tcPr>
            <w:tcW w:w="1788" w:type="dxa"/>
            <w:vAlign w:val="center"/>
          </w:tcPr>
          <w:p w:rsidR="00CF70A1" w:rsidRPr="00AF14B8" w:rsidRDefault="00CF70A1" w:rsidP="0077571E">
            <w:pPr>
              <w:pStyle w:val="afe"/>
              <w:widowControl w:val="0"/>
              <w:adjustRightInd w:val="0"/>
              <w:snapToGrid w:val="0"/>
              <w:spacing w:line="400" w:lineRule="exact"/>
              <w:jc w:val="center"/>
              <w:outlineLvl w:val="9"/>
              <w:rPr>
                <w:rFonts w:ascii="楷体_GB2312" w:eastAsia="楷体_GB2312"/>
                <w:b/>
                <w:kern w:val="2"/>
                <w:sz w:val="30"/>
                <w:szCs w:val="30"/>
              </w:rPr>
            </w:pPr>
            <w:r w:rsidRPr="00AF14B8">
              <w:rPr>
                <w:rFonts w:ascii="楷体_GB2312" w:eastAsia="楷体_GB2312" w:hint="eastAsia"/>
                <w:b/>
                <w:kern w:val="2"/>
                <w:sz w:val="30"/>
                <w:szCs w:val="30"/>
              </w:rPr>
              <w:t>专业权重%</w:t>
            </w:r>
          </w:p>
        </w:tc>
        <w:tc>
          <w:tcPr>
            <w:tcW w:w="764" w:type="dxa"/>
            <w:vMerge w:val="restart"/>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50</w:t>
            </w:r>
            <w:r w:rsidRPr="00AF14B8">
              <w:rPr>
                <w:rFonts w:ascii="仿宋_GB2312" w:eastAsia="仿宋_GB2312" w:hint="eastAsia"/>
                <w:kern w:val="2"/>
                <w:sz w:val="30"/>
                <w:szCs w:val="30"/>
              </w:rPr>
              <w:lastRenderedPageBreak/>
              <w:t>%</w:t>
            </w: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Ansi="宋体" w:cs="仿宋_GB2312"/>
                <w:kern w:val="2"/>
                <w:sz w:val="30"/>
                <w:szCs w:val="30"/>
              </w:rPr>
              <w:t>钻孔</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3</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Ansi="宋体" w:cs="仿宋_GB2312"/>
                <w:kern w:val="2"/>
                <w:sz w:val="30"/>
                <w:szCs w:val="30"/>
              </w:rPr>
              <w:t>爆破</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7</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Ansi="宋体" w:cs="仿宋_GB2312"/>
                <w:kern w:val="2"/>
                <w:sz w:val="30"/>
                <w:szCs w:val="30"/>
              </w:rPr>
              <w:t>采装</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7</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Ansi="宋体" w:cs="仿宋_GB2312"/>
                <w:kern w:val="2"/>
                <w:sz w:val="30"/>
                <w:szCs w:val="30"/>
              </w:rPr>
              <w:t>运输</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8</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Ansi="宋体" w:cs="仿宋_GB2312"/>
                <w:kern w:val="2"/>
                <w:sz w:val="30"/>
                <w:szCs w:val="30"/>
              </w:rPr>
              <w:t>排土</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5</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Ansi="宋体" w:cs="仿宋_GB2312"/>
                <w:kern w:val="2"/>
                <w:sz w:val="30"/>
                <w:szCs w:val="30"/>
              </w:rPr>
              <w:t>机电</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5</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Ansi="宋体" w:cs="仿宋_GB2312"/>
                <w:kern w:val="2"/>
                <w:sz w:val="30"/>
                <w:szCs w:val="30"/>
              </w:rPr>
              <w:t>边坡</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5</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trHeight w:val="570"/>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kern w:val="2"/>
              </w:rPr>
            </w:pPr>
            <w:r w:rsidRPr="00AF14B8">
              <w:rPr>
                <w:rFonts w:ascii="仿宋_GB2312" w:eastAsia="仿宋_GB2312" w:hAnsi="宋体" w:cs="仿宋_GB2312"/>
                <w:kern w:val="2"/>
                <w:sz w:val="30"/>
                <w:szCs w:val="30"/>
              </w:rPr>
              <w:t>疏干排水</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3</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kern w:val="2"/>
                <w:sz w:val="30"/>
                <w:szCs w:val="30"/>
              </w:rPr>
              <w:t>调度和应急管理</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4</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p>
        </w:tc>
        <w:tc>
          <w:tcPr>
            <w:tcW w:w="825"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c>
          <w:tcPr>
            <w:tcW w:w="3260"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职业卫生和</w:t>
            </w:r>
            <w:r w:rsidRPr="00AF14B8">
              <w:rPr>
                <w:rFonts w:ascii="仿宋_GB2312" w:eastAsia="仿宋_GB2312"/>
                <w:kern w:val="2"/>
                <w:sz w:val="30"/>
                <w:szCs w:val="30"/>
              </w:rPr>
              <w:t>地面设施</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1788"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3</w:t>
            </w:r>
          </w:p>
        </w:tc>
        <w:tc>
          <w:tcPr>
            <w:tcW w:w="764" w:type="dxa"/>
            <w:vMerge/>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p>
        </w:tc>
      </w:tr>
      <w:tr w:rsidR="00CF70A1" w:rsidRPr="00AF14B8" w:rsidTr="0077571E">
        <w:trPr>
          <w:jc w:val="center"/>
        </w:trPr>
        <w:tc>
          <w:tcPr>
            <w:tcW w:w="847"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b/>
                <w:kern w:val="2"/>
                <w:sz w:val="30"/>
                <w:szCs w:val="30"/>
              </w:rPr>
            </w:pPr>
            <w:r w:rsidRPr="00AF14B8">
              <w:rPr>
                <w:rFonts w:ascii="仿宋_GB2312" w:eastAsia="仿宋_GB2312" w:hint="eastAsia"/>
                <w:b/>
                <w:kern w:val="2"/>
                <w:sz w:val="30"/>
                <w:szCs w:val="30"/>
              </w:rPr>
              <w:t>八</w:t>
            </w:r>
          </w:p>
        </w:tc>
        <w:tc>
          <w:tcPr>
            <w:tcW w:w="4085" w:type="dxa"/>
            <w:gridSpan w:val="2"/>
            <w:vAlign w:val="center"/>
          </w:tcPr>
          <w:p w:rsidR="00CF70A1" w:rsidRPr="00AF14B8" w:rsidRDefault="00CF70A1" w:rsidP="0077571E">
            <w:pPr>
              <w:pStyle w:val="afe"/>
              <w:widowControl w:val="0"/>
              <w:adjustRightInd w:val="0"/>
              <w:snapToGrid w:val="0"/>
              <w:jc w:val="center"/>
              <w:outlineLvl w:val="9"/>
              <w:rPr>
                <w:rFonts w:hAnsi="宋体"/>
                <w:b/>
                <w:kern w:val="2"/>
              </w:rPr>
            </w:pPr>
            <w:r w:rsidRPr="00AF14B8">
              <w:rPr>
                <w:rFonts w:ascii="仿宋_GB2312" w:eastAsia="仿宋_GB2312" w:hint="eastAsia"/>
                <w:b/>
                <w:kern w:val="2"/>
                <w:sz w:val="30"/>
                <w:szCs w:val="30"/>
              </w:rPr>
              <w:t>持续改进</w:t>
            </w:r>
          </w:p>
        </w:tc>
        <w:tc>
          <w:tcPr>
            <w:tcW w:w="1614" w:type="dxa"/>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100</w:t>
            </w:r>
          </w:p>
        </w:tc>
        <w:tc>
          <w:tcPr>
            <w:tcW w:w="2552" w:type="dxa"/>
            <w:gridSpan w:val="2"/>
            <w:vAlign w:val="center"/>
          </w:tcPr>
          <w:p w:rsidR="00CF70A1" w:rsidRPr="00AF14B8" w:rsidRDefault="00CF70A1" w:rsidP="0077571E">
            <w:pPr>
              <w:pStyle w:val="afe"/>
              <w:widowControl w:val="0"/>
              <w:adjustRightInd w:val="0"/>
              <w:snapToGrid w:val="0"/>
              <w:spacing w:line="600" w:lineRule="exact"/>
              <w:jc w:val="center"/>
              <w:outlineLvl w:val="9"/>
              <w:rPr>
                <w:rFonts w:ascii="仿宋_GB2312" w:eastAsia="仿宋_GB2312"/>
                <w:kern w:val="2"/>
                <w:sz w:val="30"/>
                <w:szCs w:val="30"/>
              </w:rPr>
            </w:pPr>
            <w:r w:rsidRPr="00AF14B8">
              <w:rPr>
                <w:rFonts w:ascii="仿宋_GB2312" w:eastAsia="仿宋_GB2312" w:hint="eastAsia"/>
                <w:kern w:val="2"/>
                <w:sz w:val="30"/>
                <w:szCs w:val="30"/>
              </w:rPr>
              <w:t>5%</w:t>
            </w:r>
          </w:p>
        </w:tc>
      </w:tr>
    </w:tbl>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2.按照</w:t>
      </w:r>
      <w:r w:rsidRPr="00AF14B8">
        <w:rPr>
          <w:rFonts w:ascii="仿宋_GB2312" w:eastAsia="仿宋_GB2312" w:hint="eastAsia"/>
          <w:sz w:val="30"/>
          <w:szCs w:val="30"/>
        </w:rPr>
        <w:t>露天</w:t>
      </w:r>
      <w:r w:rsidRPr="00AF14B8">
        <w:rPr>
          <w:rFonts w:ascii="仿宋_GB2312" w:eastAsia="仿宋_GB2312"/>
          <w:sz w:val="30"/>
          <w:szCs w:val="30"/>
        </w:rPr>
        <w:t xml:space="preserve">煤矿安全生产标准化体系包含的各部分评分表进行打分。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3.各部分考核得分乘以该部分权重</w:t>
      </w:r>
      <w:r w:rsidRPr="00AF14B8">
        <w:rPr>
          <w:rFonts w:ascii="仿宋_GB2312" w:eastAsia="仿宋_GB2312" w:hint="eastAsia"/>
          <w:sz w:val="30"/>
          <w:szCs w:val="30"/>
        </w:rPr>
        <w:t>（质量控制部分为各专业权重）</w:t>
      </w:r>
      <w:r w:rsidRPr="00AF14B8">
        <w:rPr>
          <w:rFonts w:ascii="仿宋_GB2312" w:eastAsia="仿宋_GB2312"/>
          <w:sz w:val="30"/>
          <w:szCs w:val="30"/>
        </w:rPr>
        <w:t>之和即为</w:t>
      </w:r>
      <w:r w:rsidRPr="00AF14B8">
        <w:rPr>
          <w:rFonts w:ascii="仿宋_GB2312" w:eastAsia="仿宋_GB2312" w:hint="eastAsia"/>
          <w:sz w:val="30"/>
          <w:szCs w:val="30"/>
        </w:rPr>
        <w:t>露天</w:t>
      </w:r>
      <w:r w:rsidRPr="00AF14B8">
        <w:rPr>
          <w:rFonts w:ascii="仿宋_GB2312" w:eastAsia="仿宋_GB2312"/>
          <w:sz w:val="30"/>
          <w:szCs w:val="30"/>
        </w:rPr>
        <w:t>煤矿安全生产标准化考核得分，采用式（</w:t>
      </w:r>
      <w:r w:rsidRPr="00AF14B8">
        <w:rPr>
          <w:rFonts w:ascii="仿宋_GB2312" w:eastAsia="仿宋_GB2312" w:hint="eastAsia"/>
          <w:sz w:val="30"/>
          <w:szCs w:val="30"/>
        </w:rPr>
        <w:t>2</w:t>
      </w:r>
      <w:r w:rsidRPr="00AF14B8">
        <w:rPr>
          <w:rFonts w:ascii="仿宋_GB2312" w:eastAsia="仿宋_GB2312"/>
          <w:sz w:val="30"/>
          <w:szCs w:val="30"/>
        </w:rPr>
        <w:t xml:space="preserve">）计算： </w:t>
      </w:r>
    </w:p>
    <w:p w:rsidR="00CF70A1" w:rsidRPr="00AF14B8" w:rsidRDefault="00CF70A1" w:rsidP="00CF70A1">
      <w:pPr>
        <w:pStyle w:val="afe"/>
        <w:adjustRightInd w:val="0"/>
        <w:snapToGrid w:val="0"/>
        <w:ind w:firstLineChars="200" w:firstLine="600"/>
        <w:jc w:val="right"/>
        <w:outlineLvl w:val="9"/>
        <w:rPr>
          <w:rFonts w:ascii="仿宋_GB2312" w:eastAsia="仿宋_GB2312"/>
          <w:sz w:val="30"/>
          <w:szCs w:val="30"/>
        </w:rPr>
      </w:pPr>
      <w:r w:rsidRPr="00AF14B8">
        <w:rPr>
          <w:rFonts w:ascii="仿宋_GB2312" w:eastAsia="仿宋_GB2312"/>
          <w:position w:val="-28"/>
          <w:sz w:val="30"/>
          <w:szCs w:val="30"/>
        </w:rPr>
        <w:object w:dxaOrig="1939" w:dyaOrig="699">
          <v:shape id="对象 5" o:spid="_x0000_i1026" type="#_x0000_t75" style="width:96.85pt;height:34.75pt;mso-position-horizontal-relative:page;mso-position-vertical-relative:page" o:ole="">
            <v:imagedata r:id="rId9" o:title=""/>
          </v:shape>
          <o:OLEObject Type="Embed" ProgID="Equation.3" ShapeID="对象 5" DrawAspect="Content" ObjectID="_1638799898" r:id="rId10">
            <o:FieldCodes>\* MERGEFORMAT</o:FieldCodes>
          </o:OLEObject>
        </w:object>
      </w:r>
      <w:r w:rsidRPr="00AF14B8">
        <w:rPr>
          <w:rFonts w:ascii="仿宋_GB2312" w:eastAsia="仿宋_GB2312" w:hint="eastAsia"/>
          <w:sz w:val="30"/>
          <w:szCs w:val="30"/>
        </w:rPr>
        <w:t>………………………………（2）</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pPr>
      <w:r w:rsidRPr="00AF14B8">
        <w:rPr>
          <w:rFonts w:eastAsia="仿宋_GB2312" w:hint="eastAsia"/>
          <w:i/>
          <w:kern w:val="0"/>
          <w:sz w:val="30"/>
          <w:szCs w:val="30"/>
        </w:rPr>
        <w:t>N</w:t>
      </w:r>
      <w:r w:rsidRPr="00AF14B8">
        <w:rPr>
          <w:rFonts w:ascii="仿宋_GB2312" w:eastAsia="仿宋_GB2312" w:hAnsi="宋体" w:cs="仿宋_GB2312"/>
          <w:i/>
          <w:kern w:val="0"/>
          <w:sz w:val="30"/>
          <w:szCs w:val="30"/>
        </w:rPr>
        <w:t>——</w:t>
      </w:r>
      <w:r w:rsidRPr="00AF14B8">
        <w:rPr>
          <w:rFonts w:ascii="仿宋_GB2312" w:eastAsia="仿宋_GB2312" w:hAnsi="宋体" w:cs="仿宋_GB2312" w:hint="eastAsia"/>
          <w:kern w:val="0"/>
          <w:sz w:val="30"/>
          <w:szCs w:val="30"/>
        </w:rPr>
        <w:t>露天</w:t>
      </w:r>
      <w:r w:rsidRPr="00AF14B8">
        <w:rPr>
          <w:rFonts w:ascii="仿宋_GB2312" w:eastAsia="仿宋_GB2312" w:hAnsi="宋体" w:cs="仿宋_GB2312"/>
          <w:kern w:val="0"/>
          <w:sz w:val="30"/>
          <w:szCs w:val="30"/>
        </w:rPr>
        <w:t xml:space="preserve">煤矿安全生产标准化考核得分； </w:t>
      </w:r>
    </w:p>
    <w:p w:rsidR="00CF70A1" w:rsidRPr="00AF14B8" w:rsidRDefault="00CF70A1" w:rsidP="00CF70A1">
      <w:pPr>
        <w:widowControl/>
        <w:ind w:firstLineChars="300" w:firstLine="900"/>
        <w:jc w:val="left"/>
        <w:rPr>
          <w:rFonts w:ascii="仿宋_GB2312" w:eastAsia="仿宋_GB2312" w:hAnsi="宋体" w:cs="仿宋_GB2312"/>
          <w:kern w:val="0"/>
          <w:sz w:val="30"/>
          <w:szCs w:val="30"/>
        </w:rPr>
      </w:pPr>
      <w:r w:rsidRPr="00AF14B8">
        <w:rPr>
          <w:rFonts w:eastAsia="仿宋_GB2312" w:hint="eastAsia"/>
          <w:i/>
          <w:kern w:val="0"/>
          <w:sz w:val="30"/>
          <w:szCs w:val="30"/>
        </w:rPr>
        <w:t>N</w:t>
      </w:r>
      <w:r w:rsidRPr="00AF14B8">
        <w:rPr>
          <w:rFonts w:eastAsia="仿宋_GB2312"/>
          <w:i/>
          <w:kern w:val="0"/>
          <w:sz w:val="30"/>
          <w:szCs w:val="30"/>
        </w:rPr>
        <w:t>i——</w:t>
      </w:r>
      <w:r w:rsidRPr="00AF14B8">
        <w:rPr>
          <w:rFonts w:ascii="仿宋_GB2312" w:eastAsia="仿宋_GB2312" w:hint="eastAsia"/>
          <w:sz w:val="30"/>
          <w:szCs w:val="30"/>
        </w:rPr>
        <w:t>理念目标和矿长安全承诺、组织机构、安全生产责任制及安全管理制度、从业人员素质、</w:t>
      </w:r>
      <w:r w:rsidRPr="00AF14B8">
        <w:rPr>
          <w:rFonts w:ascii="仿宋_GB2312" w:eastAsia="仿宋_GB2312" w:hAnsi="宋体" w:cs="仿宋_GB2312"/>
          <w:kern w:val="0"/>
          <w:sz w:val="30"/>
          <w:szCs w:val="30"/>
        </w:rPr>
        <w:t>安全风险分级管控、事故</w:t>
      </w:r>
      <w:r w:rsidRPr="00AF14B8">
        <w:rPr>
          <w:rFonts w:ascii="仿宋_GB2312" w:eastAsia="仿宋_GB2312" w:hAnsi="宋体" w:cs="仿宋_GB2312"/>
          <w:kern w:val="0"/>
          <w:sz w:val="30"/>
          <w:szCs w:val="30"/>
        </w:rPr>
        <w:lastRenderedPageBreak/>
        <w:t>隐患排查治理、</w:t>
      </w:r>
      <w:r w:rsidRPr="00AF14B8">
        <w:rPr>
          <w:rFonts w:ascii="仿宋_GB2312" w:eastAsia="仿宋_GB2312" w:hAnsi="宋体" w:cs="仿宋_GB2312" w:hint="eastAsia"/>
          <w:sz w:val="30"/>
          <w:szCs w:val="30"/>
        </w:rPr>
        <w:t>质量控制、</w:t>
      </w:r>
      <w:r w:rsidRPr="00AF14B8">
        <w:rPr>
          <w:rFonts w:ascii="仿宋_GB2312" w:eastAsia="仿宋_GB2312" w:hAnsi="宋体" w:cs="仿宋_GB2312"/>
          <w:kern w:val="0"/>
          <w:sz w:val="30"/>
          <w:szCs w:val="30"/>
        </w:rPr>
        <w:t>持续改进</w:t>
      </w:r>
      <w:r w:rsidRPr="00AF14B8">
        <w:rPr>
          <w:rFonts w:ascii="仿宋_GB2312" w:eastAsia="仿宋_GB2312" w:hAnsi="宋体" w:cs="仿宋_GB2312" w:hint="eastAsia"/>
          <w:kern w:val="0"/>
          <w:sz w:val="30"/>
          <w:szCs w:val="30"/>
        </w:rPr>
        <w:t>等8个</w:t>
      </w:r>
      <w:r w:rsidRPr="00AF14B8">
        <w:rPr>
          <w:rFonts w:ascii="仿宋_GB2312" w:eastAsia="仿宋_GB2312" w:hAnsi="宋体" w:cs="仿宋_GB2312"/>
          <w:kern w:val="0"/>
          <w:sz w:val="30"/>
          <w:szCs w:val="30"/>
        </w:rPr>
        <w:t xml:space="preserve">部分的安全生产标准化考核得分； </w:t>
      </w:r>
    </w:p>
    <w:p w:rsidR="00CF70A1" w:rsidRPr="00AF14B8" w:rsidRDefault="00CF70A1" w:rsidP="00CF70A1">
      <w:pPr>
        <w:widowControl/>
        <w:ind w:firstLineChars="300" w:firstLine="900"/>
        <w:jc w:val="left"/>
      </w:pPr>
      <w:r w:rsidRPr="00AF14B8">
        <w:rPr>
          <w:rFonts w:ascii="仿宋_GB2312" w:eastAsia="仿宋_GB2312" w:hint="eastAsia"/>
          <w:i/>
          <w:iCs/>
          <w:sz w:val="30"/>
          <w:szCs w:val="30"/>
        </w:rPr>
        <w:t>b</w:t>
      </w:r>
      <w:r w:rsidRPr="00AF14B8">
        <w:rPr>
          <w:rFonts w:ascii="仿宋_GB2312" w:eastAsia="仿宋_GB2312" w:hint="eastAsia"/>
          <w:i/>
          <w:iCs/>
          <w:sz w:val="30"/>
          <w:szCs w:val="30"/>
          <w:vertAlign w:val="subscript"/>
        </w:rPr>
        <w:t>i</w:t>
      </w:r>
      <w:r w:rsidRPr="00AF14B8">
        <w:rPr>
          <w:rFonts w:ascii="仿宋_GB2312" w:eastAsia="仿宋_GB2312" w:hAnsi="宋体" w:cs="仿宋_GB2312"/>
          <w:kern w:val="0"/>
          <w:sz w:val="30"/>
          <w:szCs w:val="30"/>
        </w:rPr>
        <w:t>——</w:t>
      </w:r>
      <w:r w:rsidRPr="00AF14B8">
        <w:rPr>
          <w:rFonts w:ascii="仿宋_GB2312" w:eastAsia="仿宋_GB2312" w:hint="eastAsia"/>
          <w:sz w:val="30"/>
          <w:szCs w:val="30"/>
        </w:rPr>
        <w:t>理念目标和矿长安全承诺、组织机构、安全生产责任制及安全管理制度、从业人员素质、</w:t>
      </w:r>
      <w:r w:rsidRPr="00AF14B8">
        <w:rPr>
          <w:rFonts w:ascii="仿宋_GB2312" w:eastAsia="仿宋_GB2312" w:hAnsi="宋体" w:cs="仿宋_GB2312"/>
          <w:kern w:val="0"/>
          <w:sz w:val="30"/>
          <w:szCs w:val="30"/>
        </w:rPr>
        <w:t>安全风险分级管控、事故隐患排查治理、</w:t>
      </w:r>
      <w:r w:rsidRPr="00AF14B8">
        <w:rPr>
          <w:rFonts w:ascii="仿宋_GB2312" w:eastAsia="仿宋_GB2312" w:hAnsi="宋体" w:cs="仿宋_GB2312" w:hint="eastAsia"/>
          <w:sz w:val="30"/>
          <w:szCs w:val="30"/>
        </w:rPr>
        <w:t>质量控制、</w:t>
      </w:r>
      <w:r w:rsidRPr="00AF14B8">
        <w:rPr>
          <w:rFonts w:ascii="仿宋_GB2312" w:eastAsia="仿宋_GB2312" w:hAnsi="宋体" w:cs="仿宋_GB2312"/>
          <w:kern w:val="0"/>
          <w:sz w:val="30"/>
          <w:szCs w:val="30"/>
        </w:rPr>
        <w:t>持续改进</w:t>
      </w:r>
      <w:r w:rsidRPr="00AF14B8">
        <w:rPr>
          <w:rFonts w:ascii="仿宋_GB2312" w:eastAsia="仿宋_GB2312" w:hAnsi="宋体" w:cs="仿宋_GB2312" w:hint="eastAsia"/>
          <w:kern w:val="0"/>
          <w:sz w:val="30"/>
          <w:szCs w:val="30"/>
        </w:rPr>
        <w:t>等8个</w:t>
      </w:r>
      <w:r w:rsidRPr="00AF14B8">
        <w:rPr>
          <w:rFonts w:ascii="仿宋_GB2312" w:eastAsia="仿宋_GB2312" w:hAnsi="宋体" w:cs="仿宋_GB2312"/>
          <w:kern w:val="0"/>
          <w:sz w:val="30"/>
          <w:szCs w:val="30"/>
        </w:rPr>
        <w:t xml:space="preserve">部分权重值。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4.在考核评分中，如缺项，可将该部分的加权分值，平</w:t>
      </w:r>
      <w:r w:rsidRPr="00AF14B8">
        <w:rPr>
          <w:rFonts w:ascii="仿宋_GB2312" w:eastAsia="仿宋_GB2312"/>
          <w:sz w:val="30"/>
          <w:szCs w:val="30"/>
        </w:rPr>
        <w:t xml:space="preserve">均折算到其他部分中去，折算方法如式（3）： </w:t>
      </w:r>
    </w:p>
    <w:p w:rsidR="00CF70A1" w:rsidRPr="00AF14B8" w:rsidRDefault="00CF70A1" w:rsidP="00CF70A1">
      <w:pPr>
        <w:widowControl/>
        <w:ind w:firstLineChars="200" w:firstLine="600"/>
        <w:jc w:val="right"/>
        <w:rPr>
          <w:rFonts w:ascii="仿宋_GB2312" w:eastAsia="仿宋_GB2312"/>
          <w:sz w:val="30"/>
          <w:szCs w:val="30"/>
        </w:rPr>
      </w:pPr>
      <w:r w:rsidRPr="00AF14B8">
        <w:rPr>
          <w:rFonts w:ascii="仿宋_GB2312" w:eastAsia="仿宋_GB2312" w:hint="eastAsia"/>
          <w:position w:val="-24"/>
          <w:sz w:val="30"/>
          <w:szCs w:val="30"/>
        </w:rPr>
        <w:object w:dxaOrig="1440" w:dyaOrig="619">
          <v:shape id="对象 6" o:spid="_x0000_i1027" type="#_x0000_t75" style="width:1in;height:32.3pt;mso-position-horizontal-relative:page;mso-position-vertical-relative:page" o:ole="">
            <v:imagedata r:id="rId11" o:title=""/>
          </v:shape>
          <o:OLEObject Type="Embed" ProgID="Equation.3" ShapeID="对象 6" DrawAspect="Content" ObjectID="_1638799899" r:id="rId12">
            <o:FieldCodes>\* MERGEFORMAT</o:FieldCodes>
          </o:OLEObject>
        </w:object>
      </w:r>
      <w:r w:rsidRPr="00AF14B8">
        <w:rPr>
          <w:rFonts w:ascii="仿宋_GB2312" w:eastAsia="仿宋_GB2312"/>
          <w:sz w:val="30"/>
          <w:szCs w:val="30"/>
        </w:rPr>
        <w:t>…………………………………</w:t>
      </w:r>
      <w:r w:rsidRPr="00AF14B8">
        <w:rPr>
          <w:rFonts w:ascii="仿宋_GB2312" w:eastAsia="仿宋_GB2312"/>
          <w:sz w:val="30"/>
          <w:szCs w:val="30"/>
        </w:rPr>
        <w:t>（3）</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i/>
          <w:iCs/>
          <w:sz w:val="30"/>
          <w:szCs w:val="30"/>
        </w:rPr>
        <w:t>T</w:t>
      </w:r>
      <w:r w:rsidRPr="00AF14B8">
        <w:rPr>
          <w:rFonts w:ascii="仿宋_GB2312" w:eastAsia="仿宋_GB2312"/>
          <w:sz w:val="30"/>
          <w:szCs w:val="30"/>
        </w:rPr>
        <w:t>——</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i/>
          <w:iCs/>
          <w:sz w:val="30"/>
          <w:szCs w:val="30"/>
        </w:rPr>
        <w:t>Q</w:t>
      </w:r>
      <w:r w:rsidRPr="00AF14B8">
        <w:rPr>
          <w:rFonts w:ascii="仿宋_GB2312" w:eastAsia="仿宋_GB2312"/>
          <w:sz w:val="30"/>
          <w:szCs w:val="30"/>
        </w:rPr>
        <w:t>——</w:t>
      </w:r>
      <w:r w:rsidRPr="00AF14B8">
        <w:rPr>
          <w:rFonts w:ascii="仿宋_GB2312" w:eastAsia="仿宋_GB2312"/>
          <w:sz w:val="30"/>
          <w:szCs w:val="30"/>
        </w:rPr>
        <w:t xml:space="preserve">加权得分数；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i/>
          <w:iCs/>
          <w:sz w:val="30"/>
          <w:szCs w:val="30"/>
        </w:rPr>
        <w:t>P</w:t>
      </w:r>
      <w:r w:rsidRPr="00AF14B8">
        <w:rPr>
          <w:rFonts w:ascii="仿宋_GB2312" w:eastAsia="仿宋_GB2312" w:hAnsi="Calibri"/>
          <w:sz w:val="30"/>
          <w:szCs w:val="30"/>
        </w:rPr>
        <w:t>——</w:t>
      </w:r>
      <w:r w:rsidRPr="00AF14B8">
        <w:rPr>
          <w:rFonts w:ascii="仿宋_GB2312" w:eastAsia="仿宋_GB2312" w:hAnsi="Calibri"/>
          <w:sz w:val="30"/>
          <w:szCs w:val="30"/>
        </w:rPr>
        <w:t>缺项加权分数（缺项权重值乘以100）。</w:t>
      </w:r>
    </w:p>
    <w:p w:rsidR="00CF70A1" w:rsidRPr="00AF14B8" w:rsidRDefault="00CF70A1" w:rsidP="00111C9B">
      <w:pPr>
        <w:pStyle w:val="CharCharCharCharCharCharCharCharCharCharCharCharChar"/>
        <w:ind w:firstLineChars="150" w:firstLine="660"/>
        <w:jc w:val="center"/>
        <w:rPr>
          <w:rFonts w:ascii="黑体" w:eastAsia="黑体" w:hAnsi="黑体"/>
          <w:b/>
          <w:sz w:val="44"/>
          <w:szCs w:val="44"/>
        </w:rPr>
      </w:pPr>
      <w:r w:rsidRPr="00AF14B8">
        <w:rPr>
          <w:rFonts w:ascii="方正小标宋_GBK" w:eastAsia="方正小标宋_GBK" w:hAnsi="华文中宋"/>
          <w:b/>
          <w:sz w:val="44"/>
          <w:szCs w:val="44"/>
        </w:rPr>
        <w:br w:type="page"/>
      </w:r>
      <w:r w:rsidRPr="00AF14B8">
        <w:rPr>
          <w:rFonts w:ascii="黑体" w:eastAsia="黑体" w:hAnsi="黑体" w:hint="eastAsia"/>
          <w:b/>
          <w:sz w:val="44"/>
          <w:szCs w:val="44"/>
        </w:rPr>
        <w:lastRenderedPageBreak/>
        <w:t>2.理念目标和矿长安全承诺</w:t>
      </w:r>
    </w:p>
    <w:p w:rsidR="00CF70A1" w:rsidRPr="00AF14B8" w:rsidRDefault="00CF70A1" w:rsidP="00CF70A1">
      <w:pPr>
        <w:pStyle w:val="CharCharCharCharCharCharCharCharCharCharCharCharChar"/>
        <w:ind w:firstLineChars="150" w:firstLine="663"/>
        <w:jc w:val="center"/>
        <w:rPr>
          <w:rFonts w:ascii="黑体" w:eastAsia="黑体" w:hAnsi="黑体"/>
          <w:b/>
          <w:sz w:val="44"/>
          <w:szCs w:val="44"/>
        </w:rPr>
      </w:pP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（一）树立体现安全生产红线意识和“安全第一、预防为主、综合治理”方针的安全生产理念。</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（二）制定符合国家政策法规要求和本单位实际的安全生产工作目标。</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Ansi="楷体" w:hint="eastAsia"/>
          <w:bCs/>
          <w:sz w:val="30"/>
          <w:szCs w:val="30"/>
        </w:rPr>
        <w:t>（三）</w:t>
      </w:r>
      <w:r w:rsidRPr="00AF14B8">
        <w:rPr>
          <w:rFonts w:ascii="仿宋_GB2312" w:eastAsia="仿宋_GB2312" w:hint="eastAsia"/>
          <w:kern w:val="0"/>
          <w:sz w:val="30"/>
          <w:szCs w:val="30"/>
        </w:rPr>
        <w:t>矿长作出安全承诺，持续保持、提高煤矿安全生产条件并作出表率，保护矿工生命安全。</w:t>
      </w:r>
    </w:p>
    <w:p w:rsidR="00CF70A1" w:rsidRPr="00AF14B8" w:rsidRDefault="00CF70A1" w:rsidP="00CF70A1">
      <w:pPr>
        <w:autoSpaceDE w:val="0"/>
        <w:autoSpaceDN w:val="0"/>
        <w:adjustRightInd w:val="0"/>
        <w:snapToGrid w:val="0"/>
        <w:spacing w:line="600" w:lineRule="exact"/>
        <w:ind w:firstLineChars="200" w:firstLine="723"/>
        <w:rPr>
          <w:rFonts w:ascii="黑体" w:eastAsia="黑体" w:hAnsi="黑体" w:cs="黑体"/>
          <w:b/>
          <w:sz w:val="36"/>
          <w:szCs w:val="36"/>
        </w:rPr>
      </w:pPr>
      <w:r w:rsidRPr="00AF14B8">
        <w:rPr>
          <w:rFonts w:ascii="黑体" w:eastAsia="黑体" w:hAnsi="黑体" w:cs="黑体" w:hint="eastAsia"/>
          <w:b/>
          <w:sz w:val="36"/>
          <w:szCs w:val="36"/>
        </w:rPr>
        <w:t>二、工作要求</w:t>
      </w:r>
    </w:p>
    <w:p w:rsidR="00CF70A1" w:rsidRPr="00AF14B8" w:rsidRDefault="00CF70A1" w:rsidP="00111C9B">
      <w:pPr>
        <w:pStyle w:val="afe"/>
        <w:adjustRightInd w:val="0"/>
        <w:snapToGrid w:val="0"/>
        <w:spacing w:line="600" w:lineRule="exact"/>
        <w:ind w:firstLineChars="200" w:firstLine="600"/>
        <w:outlineLvl w:val="9"/>
        <w:rPr>
          <w:rFonts w:ascii="楷体_GB2312" w:eastAsia="楷体_GB2312"/>
          <w:b/>
          <w:sz w:val="30"/>
          <w:szCs w:val="30"/>
        </w:rPr>
      </w:pPr>
      <w:r w:rsidRPr="00AF14B8">
        <w:rPr>
          <w:rFonts w:ascii="楷体_GB2312" w:eastAsia="楷体_GB2312" w:hint="eastAsia"/>
          <w:b/>
          <w:sz w:val="30"/>
          <w:szCs w:val="30"/>
        </w:rPr>
        <w:t>（一）理念目标。</w:t>
      </w:r>
    </w:p>
    <w:p w:rsidR="00CF70A1" w:rsidRPr="00AF14B8" w:rsidRDefault="00CF70A1" w:rsidP="00CF70A1">
      <w:pPr>
        <w:pStyle w:val="afe"/>
        <w:adjustRightInd w:val="0"/>
        <w:snapToGrid w:val="0"/>
        <w:spacing w:line="600" w:lineRule="exact"/>
        <w:ind w:rightChars="-94" w:right="-197" w:firstLineChars="200" w:firstLine="600"/>
        <w:jc w:val="both"/>
        <w:outlineLvl w:val="9"/>
        <w:rPr>
          <w:rFonts w:ascii="仿宋_GB2312" w:eastAsia="仿宋_GB2312"/>
          <w:sz w:val="30"/>
          <w:szCs w:val="30"/>
        </w:rPr>
      </w:pPr>
      <w:r w:rsidRPr="00AF14B8">
        <w:rPr>
          <w:rFonts w:ascii="仿宋_GB2312" w:eastAsia="仿宋_GB2312" w:hint="eastAsia"/>
          <w:sz w:val="30"/>
          <w:szCs w:val="30"/>
        </w:rPr>
        <w:t>制定煤矿安全生产理念和目标，并向全体职工公示，用于指导和引领煤矿安全生产工作。</w:t>
      </w:r>
    </w:p>
    <w:p w:rsidR="00CF70A1" w:rsidRPr="00AF14B8" w:rsidRDefault="00CF70A1" w:rsidP="00CF70A1">
      <w:pPr>
        <w:pStyle w:val="afe"/>
        <w:adjustRightInd w:val="0"/>
        <w:snapToGrid w:val="0"/>
        <w:spacing w:line="600" w:lineRule="exact"/>
        <w:ind w:firstLine="600"/>
        <w:jc w:val="both"/>
        <w:outlineLvl w:val="9"/>
        <w:rPr>
          <w:rFonts w:ascii="仿宋_GB2312" w:eastAsia="仿宋_GB2312"/>
          <w:b/>
          <w:sz w:val="30"/>
          <w:szCs w:val="30"/>
        </w:rPr>
      </w:pPr>
      <w:r w:rsidRPr="00AF14B8">
        <w:rPr>
          <w:rFonts w:ascii="仿宋_GB2312" w:eastAsia="仿宋_GB2312" w:hint="eastAsia"/>
          <w:b/>
          <w:sz w:val="30"/>
          <w:szCs w:val="30"/>
        </w:rPr>
        <w:t>1.树立安全生产理念</w:t>
      </w:r>
    </w:p>
    <w:p w:rsidR="00CF70A1" w:rsidRPr="00AF14B8" w:rsidRDefault="00CF70A1" w:rsidP="00CF70A1">
      <w:pPr>
        <w:pStyle w:val="afe"/>
        <w:adjustRightInd w:val="0"/>
        <w:snapToGrid w:val="0"/>
        <w:spacing w:line="600" w:lineRule="exact"/>
        <w:ind w:firstLine="600"/>
        <w:jc w:val="both"/>
        <w:outlineLvl w:val="9"/>
        <w:rPr>
          <w:rFonts w:ascii="仿宋_GB2312" w:eastAsia="仿宋_GB2312"/>
          <w:sz w:val="30"/>
          <w:szCs w:val="30"/>
        </w:rPr>
      </w:pPr>
      <w:r w:rsidRPr="00AF14B8">
        <w:rPr>
          <w:rFonts w:ascii="仿宋_GB2312" w:eastAsia="仿宋_GB2312" w:hint="eastAsia"/>
          <w:sz w:val="30"/>
          <w:szCs w:val="30"/>
        </w:rPr>
        <w:t>安全生产理念应体现以人为本、生命至上的思想，体现煤矿工人主人翁地位，体现机械化、自动化、信息化、智能化发展趋势，体现煤矿职工获得感、幸福感、安全感的需求和体面劳动、尊严生活的要求。煤矿应加强安全生产理念宣贯，使各级管理人员、职工了解并认同本单位安全生产理念，并将安全生产理念贯穿于安全生产的全过程，融会到全体职工的具体工作中。</w:t>
      </w:r>
    </w:p>
    <w:p w:rsidR="00CF70A1" w:rsidRPr="00AF14B8" w:rsidRDefault="00CF70A1" w:rsidP="00CF70A1">
      <w:pPr>
        <w:pStyle w:val="afe"/>
        <w:adjustRightInd w:val="0"/>
        <w:snapToGrid w:val="0"/>
        <w:spacing w:line="600" w:lineRule="exact"/>
        <w:ind w:firstLine="600"/>
        <w:jc w:val="both"/>
        <w:outlineLvl w:val="9"/>
        <w:rPr>
          <w:rFonts w:ascii="仿宋_GB2312" w:eastAsia="仿宋_GB2312"/>
          <w:b/>
          <w:kern w:val="2"/>
          <w:sz w:val="30"/>
          <w:szCs w:val="30"/>
        </w:rPr>
      </w:pPr>
      <w:r w:rsidRPr="00AF14B8">
        <w:rPr>
          <w:rFonts w:ascii="仿宋_GB2312" w:eastAsia="仿宋_GB2312" w:hint="eastAsia"/>
          <w:b/>
          <w:kern w:val="2"/>
          <w:sz w:val="30"/>
          <w:szCs w:val="30"/>
        </w:rPr>
        <w:t>2.制定安全生产目标</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结合本单位实际, 制定可考核的安全生产目标。建立安全生产目标管理制度，明确各级安全目标责任人的相关职责，分解制</w:t>
      </w:r>
      <w:r w:rsidRPr="00AF14B8">
        <w:rPr>
          <w:rFonts w:ascii="仿宋_GB2312" w:eastAsia="仿宋_GB2312" w:hint="eastAsia"/>
          <w:sz w:val="30"/>
          <w:szCs w:val="30"/>
        </w:rPr>
        <w:lastRenderedPageBreak/>
        <w:t>定完成目标的工作任务，定期分析完成情况，实施目标考核。煤矿应正确处理安全与生产经营的关系，将安全生产目标纳入年度生产经营指标。目标内容应至少包括实现煤矿安全生产“零死亡”“零超限”“零突出”“零透水”等有关要求，以及对隐患、违章、事故的量化指标和对重大风险的管控效果等。</w:t>
      </w:r>
    </w:p>
    <w:p w:rsidR="00CF70A1" w:rsidRPr="00AF14B8" w:rsidRDefault="00CF70A1" w:rsidP="00111C9B">
      <w:pPr>
        <w:pStyle w:val="afe"/>
        <w:adjustRightInd w:val="0"/>
        <w:snapToGrid w:val="0"/>
        <w:spacing w:line="600" w:lineRule="exact"/>
        <w:ind w:firstLineChars="200" w:firstLine="600"/>
        <w:outlineLvl w:val="9"/>
        <w:rPr>
          <w:rFonts w:ascii="楷体_GB2312" w:eastAsia="楷体_GB2312"/>
          <w:b/>
          <w:sz w:val="30"/>
          <w:szCs w:val="30"/>
        </w:rPr>
      </w:pPr>
      <w:r w:rsidRPr="00AF14B8">
        <w:rPr>
          <w:rFonts w:ascii="楷体_GB2312" w:eastAsia="楷体_GB2312" w:hint="eastAsia"/>
          <w:b/>
          <w:sz w:val="30"/>
          <w:szCs w:val="30"/>
        </w:rPr>
        <w:t>（二）矿长安全承诺。</w:t>
      </w:r>
    </w:p>
    <w:p w:rsidR="00CF70A1" w:rsidRPr="00AF14B8" w:rsidRDefault="00CF70A1" w:rsidP="00111C9B">
      <w:pPr>
        <w:pStyle w:val="afe"/>
        <w:adjustRightInd w:val="0"/>
        <w:snapToGrid w:val="0"/>
        <w:spacing w:line="600" w:lineRule="exact"/>
        <w:ind w:firstLineChars="200" w:firstLine="600"/>
        <w:outlineLvl w:val="9"/>
        <w:rPr>
          <w:rFonts w:ascii="仿宋_GB2312" w:eastAsia="仿宋_GB2312"/>
          <w:b/>
          <w:sz w:val="30"/>
          <w:szCs w:val="30"/>
        </w:rPr>
      </w:pPr>
      <w:r w:rsidRPr="00AF14B8">
        <w:rPr>
          <w:rFonts w:ascii="仿宋_GB2312" w:eastAsia="仿宋_GB2312" w:hint="eastAsia"/>
          <w:b/>
          <w:sz w:val="30"/>
          <w:szCs w:val="30"/>
        </w:rPr>
        <w:t>1.承诺的实施与兑现</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煤矿矿长每年对全体职工作出安全承诺，保障安全生产条件，维护职工权益和福利。安全承诺应在显著位置进行公示，接受职工监督，每年应在职工代表大会上公开安全承诺兑现情况，经职工代表大会评议，并将评议结果纳入矿长绩效管理。</w:t>
      </w:r>
    </w:p>
    <w:p w:rsidR="00CF70A1" w:rsidRPr="00AF14B8" w:rsidRDefault="00CF70A1" w:rsidP="00111C9B">
      <w:pPr>
        <w:pStyle w:val="afe"/>
        <w:adjustRightInd w:val="0"/>
        <w:snapToGrid w:val="0"/>
        <w:spacing w:line="600" w:lineRule="exact"/>
        <w:ind w:firstLineChars="200" w:firstLine="600"/>
        <w:outlineLvl w:val="9"/>
        <w:rPr>
          <w:rFonts w:ascii="仿宋_GB2312" w:eastAsia="仿宋_GB2312" w:hAnsi="仿宋"/>
          <w:b/>
          <w:bCs/>
          <w:sz w:val="30"/>
          <w:szCs w:val="30"/>
        </w:rPr>
      </w:pPr>
      <w:r w:rsidRPr="00AF14B8">
        <w:rPr>
          <w:rFonts w:ascii="仿宋_GB2312" w:eastAsia="仿宋_GB2312" w:hAnsi="仿宋" w:hint="eastAsia"/>
          <w:b/>
          <w:bCs/>
          <w:sz w:val="30"/>
          <w:szCs w:val="30"/>
        </w:rPr>
        <w:t>2.承诺的内容</w:t>
      </w:r>
    </w:p>
    <w:p w:rsidR="00CF70A1" w:rsidRPr="00AF14B8" w:rsidRDefault="00CF70A1" w:rsidP="00CF70A1">
      <w:pPr>
        <w:pStyle w:val="afe"/>
        <w:adjustRightInd w:val="0"/>
        <w:snapToGrid w:val="0"/>
        <w:spacing w:line="600" w:lineRule="exact"/>
        <w:ind w:firstLineChars="200" w:firstLine="600"/>
        <w:rPr>
          <w:rFonts w:ascii="仿宋_GB2312" w:eastAsia="仿宋_GB2312" w:hAnsi="仿宋"/>
          <w:bCs/>
          <w:sz w:val="30"/>
          <w:szCs w:val="30"/>
        </w:rPr>
      </w:pPr>
      <w:r w:rsidRPr="00AF14B8">
        <w:rPr>
          <w:rFonts w:ascii="仿宋_GB2312" w:eastAsia="仿宋_GB2312" w:hAnsi="仿宋" w:hint="eastAsia"/>
          <w:bCs/>
          <w:sz w:val="30"/>
          <w:szCs w:val="30"/>
        </w:rPr>
        <w:t>煤矿矿长安全承诺包含但不限于：保证均衡并不超能力组织生产、保证生产接续正常、保证安全投入、保证矿领导带班下井、保证本人和矿领导班子成员不违章指挥、保证</w:t>
      </w:r>
      <w:r w:rsidRPr="00AF14B8">
        <w:rPr>
          <w:rFonts w:ascii="仿宋_GB2312" w:eastAsia="仿宋_GB2312" w:hint="eastAsia"/>
          <w:sz w:val="30"/>
          <w:szCs w:val="30"/>
        </w:rPr>
        <w:t>及时消除事故隐患</w:t>
      </w:r>
      <w:r w:rsidRPr="00AF14B8">
        <w:rPr>
          <w:rFonts w:ascii="仿宋_GB2312" w:eastAsia="仿宋_GB2312" w:hAnsi="仿宋" w:hint="eastAsia"/>
          <w:bCs/>
          <w:sz w:val="30"/>
          <w:szCs w:val="30"/>
        </w:rPr>
        <w:t>、保证安全培训到位、保证职工福利待遇、保证职工合法权益、保证不加班延点、保证不迟报瞒报事故</w:t>
      </w:r>
      <w:r w:rsidRPr="00AF14B8">
        <w:rPr>
          <w:rFonts w:ascii="仿宋_GB2312" w:eastAsia="仿宋_GB2312" w:hint="eastAsia"/>
          <w:sz w:val="30"/>
          <w:szCs w:val="30"/>
        </w:rPr>
        <w:t>。</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1.基本条件任一项不符合要求，本部分不得分。</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w:t>
      </w:r>
      <w:r w:rsidRPr="00AF14B8">
        <w:rPr>
          <w:rFonts w:ascii="仿宋_GB2312" w:eastAsia="仿宋_GB2312"/>
          <w:sz w:val="30"/>
          <w:szCs w:val="30"/>
        </w:rPr>
        <w:t>.按表</w:t>
      </w:r>
      <w:r w:rsidRPr="00AF14B8">
        <w:rPr>
          <w:rFonts w:ascii="仿宋_GB2312" w:eastAsia="仿宋_GB2312" w:hint="eastAsia"/>
          <w:sz w:val="30"/>
          <w:szCs w:val="30"/>
        </w:rPr>
        <w:t>2</w:t>
      </w:r>
      <w:r w:rsidRPr="00AF14B8">
        <w:rPr>
          <w:rFonts w:ascii="仿宋_GB2312" w:eastAsia="仿宋_GB2312"/>
          <w:sz w:val="30"/>
          <w:szCs w:val="30"/>
        </w:rPr>
        <w:t>-1评分，总分为100分。按照所检查存在的问题进行扣分，各小项分数扣完为止。</w:t>
      </w:r>
    </w:p>
    <w:p w:rsidR="00CF70A1" w:rsidRPr="00AF14B8" w:rsidRDefault="00CF70A1" w:rsidP="00CF70A1">
      <w:pPr>
        <w:widowControl/>
        <w:ind w:firstLineChars="200" w:firstLine="600"/>
        <w:jc w:val="left"/>
        <w:rPr>
          <w:rFonts w:ascii="仿宋_GB2312" w:eastAsia="仿宋_GB2312"/>
          <w:sz w:val="30"/>
          <w:szCs w:val="30"/>
        </w:rPr>
        <w:sectPr w:rsidR="00CF70A1" w:rsidRPr="00AF14B8" w:rsidSect="00EA4FBA">
          <w:footerReference w:type="even" r:id="rId13"/>
          <w:footerReference w:type="default" r:id="rId14"/>
          <w:pgSz w:w="11906" w:h="16838"/>
          <w:pgMar w:top="1440" w:right="1800" w:bottom="1440" w:left="1800" w:header="851" w:footer="992" w:gutter="0"/>
          <w:pgNumType w:start="1"/>
          <w:cols w:space="720"/>
          <w:docGrid w:type="lines" w:linePitch="312"/>
        </w:sectPr>
      </w:pPr>
    </w:p>
    <w:p w:rsidR="00CF70A1" w:rsidRPr="00AF14B8" w:rsidRDefault="00CF70A1" w:rsidP="00CF70A1">
      <w:pPr>
        <w:adjustRightInd w:val="0"/>
        <w:snapToGrid w:val="0"/>
        <w:spacing w:line="560" w:lineRule="exact"/>
        <w:jc w:val="center"/>
        <w:rPr>
          <w:rFonts w:ascii="黑体" w:eastAsia="黑体" w:hAnsi="黑体"/>
          <w:sz w:val="28"/>
          <w:szCs w:val="28"/>
        </w:rPr>
      </w:pPr>
      <w:r w:rsidRPr="00AF14B8">
        <w:rPr>
          <w:rFonts w:ascii="黑体" w:eastAsia="黑体" w:hAnsi="黑体" w:hint="eastAsia"/>
          <w:sz w:val="28"/>
          <w:szCs w:val="28"/>
        </w:rPr>
        <w:lastRenderedPageBreak/>
        <w:t>表2-1 煤矿理念目标和矿长安全承诺标准化评分表</w:t>
      </w:r>
    </w:p>
    <w:tbl>
      <w:tblPr>
        <w:tblW w:w="9534" w:type="dxa"/>
        <w:jc w:val="center"/>
        <w:tblBorders>
          <w:top w:val="single" w:sz="4" w:space="0" w:color="auto"/>
          <w:bottom w:val="single" w:sz="4" w:space="0" w:color="auto"/>
          <w:insideH w:val="single" w:sz="4" w:space="0" w:color="auto"/>
          <w:insideV w:val="single" w:sz="4" w:space="0" w:color="auto"/>
        </w:tblBorders>
        <w:tblLayout w:type="fixed"/>
        <w:tblLook w:val="0000"/>
      </w:tblPr>
      <w:tblGrid>
        <w:gridCol w:w="726"/>
        <w:gridCol w:w="656"/>
        <w:gridCol w:w="4486"/>
        <w:gridCol w:w="665"/>
        <w:gridCol w:w="2269"/>
        <w:gridCol w:w="732"/>
      </w:tblGrid>
      <w:tr w:rsidR="00CF70A1" w:rsidRPr="00AF14B8" w:rsidTr="0077571E">
        <w:trPr>
          <w:cantSplit/>
          <w:trHeight w:val="594"/>
          <w:tblHeader/>
          <w:jc w:val="center"/>
        </w:trPr>
        <w:tc>
          <w:tcPr>
            <w:tcW w:w="72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w:t>
            </w:r>
          </w:p>
        </w:tc>
        <w:tc>
          <w:tcPr>
            <w:tcW w:w="65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项目内容</w:t>
            </w:r>
          </w:p>
        </w:tc>
        <w:tc>
          <w:tcPr>
            <w:tcW w:w="448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665"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分值</w:t>
            </w:r>
          </w:p>
        </w:tc>
        <w:tc>
          <w:tcPr>
            <w:tcW w:w="2269"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732"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1726"/>
          <w:jc w:val="center"/>
        </w:trPr>
        <w:tc>
          <w:tcPr>
            <w:tcW w:w="726" w:type="dxa"/>
            <w:vMerge w:val="restart"/>
            <w:tcMar>
              <w:top w:w="113" w:type="dxa"/>
              <w:bottom w:w="113" w:type="dxa"/>
            </w:tcMar>
            <w:textDirection w:val="tbRlV"/>
            <w:vAlign w:val="center"/>
          </w:tcPr>
          <w:p w:rsidR="00CF70A1" w:rsidRPr="00AF14B8" w:rsidRDefault="00CF70A1" w:rsidP="0077571E">
            <w:pPr>
              <w:ind w:left="113" w:right="113"/>
              <w:jc w:val="center"/>
              <w:rPr>
                <w:szCs w:val="21"/>
              </w:rPr>
            </w:pPr>
            <w:r w:rsidRPr="00AF14B8">
              <w:rPr>
                <w:rFonts w:hint="eastAsia"/>
                <w:szCs w:val="21"/>
              </w:rPr>
              <w:t>一、安全生产理念（</w:t>
            </w:r>
            <w:r w:rsidRPr="00AF14B8">
              <w:rPr>
                <w:rFonts w:hint="eastAsia"/>
                <w:szCs w:val="21"/>
              </w:rPr>
              <w:t>20</w:t>
            </w:r>
            <w:r w:rsidRPr="00AF14B8">
              <w:rPr>
                <w:rFonts w:hint="eastAsia"/>
                <w:szCs w:val="21"/>
              </w:rPr>
              <w:t>分）</w:t>
            </w:r>
          </w:p>
        </w:tc>
        <w:tc>
          <w:tcPr>
            <w:tcW w:w="656" w:type="dxa"/>
            <w:tcMar>
              <w:top w:w="113" w:type="dxa"/>
              <w:bottom w:w="113" w:type="dxa"/>
            </w:tcMar>
            <w:vAlign w:val="center"/>
          </w:tcPr>
          <w:p w:rsidR="00CF70A1" w:rsidRPr="00AF14B8" w:rsidRDefault="00CF70A1" w:rsidP="0077571E">
            <w:pPr>
              <w:rPr>
                <w:szCs w:val="21"/>
              </w:rPr>
            </w:pPr>
            <w:r w:rsidRPr="00AF14B8">
              <w:rPr>
                <w:rFonts w:hint="eastAsia"/>
                <w:szCs w:val="21"/>
              </w:rPr>
              <w:t>理念</w:t>
            </w:r>
          </w:p>
          <w:p w:rsidR="00CF70A1" w:rsidRPr="00AF14B8" w:rsidRDefault="00CF70A1" w:rsidP="0077571E">
            <w:pPr>
              <w:rPr>
                <w:szCs w:val="21"/>
              </w:rPr>
            </w:pPr>
            <w:r w:rsidRPr="00AF14B8">
              <w:rPr>
                <w:rFonts w:hint="eastAsia"/>
                <w:szCs w:val="21"/>
              </w:rPr>
              <w:t>内容</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内容应体现牢固树立安全生产红线意识，贯彻“安全第一、预防为主、综合治理”的安全生产方针，体现以人为本、生命至上的思想，体现煤矿工人主人翁地位，体现机械化、自动化、信息化、智能化发展趋势，</w:t>
            </w:r>
            <w:r w:rsidRPr="00AF14B8">
              <w:rPr>
                <w:rFonts w:ascii="Calibri" w:hint="eastAsia"/>
                <w:szCs w:val="21"/>
              </w:rPr>
              <w:t>体现煤矿职工获得感、幸福感、安全感的需求和体面劳动、尊严生活的要求</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查煤矿理念内容。</w:t>
            </w:r>
            <w:r w:rsidRPr="00AF14B8">
              <w:rPr>
                <w:rFonts w:hint="eastAsia"/>
                <w:szCs w:val="21"/>
              </w:rPr>
              <w:t>1</w:t>
            </w:r>
            <w:r w:rsidRPr="00AF14B8">
              <w:rPr>
                <w:rFonts w:hint="eastAsia"/>
                <w:szCs w:val="21"/>
              </w:rPr>
              <w:t>项不符合扣</w:t>
            </w:r>
            <w:r w:rsidRPr="00AF14B8">
              <w:rPr>
                <w:rFonts w:hint="eastAsia"/>
                <w:szCs w:val="21"/>
              </w:rPr>
              <w:t>1</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20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val="restart"/>
            <w:tcMar>
              <w:top w:w="113" w:type="dxa"/>
              <w:bottom w:w="113" w:type="dxa"/>
            </w:tcMar>
            <w:vAlign w:val="center"/>
          </w:tcPr>
          <w:p w:rsidR="00CF70A1" w:rsidRPr="00AF14B8" w:rsidRDefault="00CF70A1" w:rsidP="0077571E">
            <w:pPr>
              <w:rPr>
                <w:szCs w:val="21"/>
              </w:rPr>
            </w:pPr>
            <w:r w:rsidRPr="00AF14B8">
              <w:rPr>
                <w:rFonts w:hint="eastAsia"/>
                <w:szCs w:val="21"/>
              </w:rPr>
              <w:t>理念</w:t>
            </w:r>
          </w:p>
          <w:p w:rsidR="00CF70A1" w:rsidRPr="00AF14B8" w:rsidRDefault="00CF70A1" w:rsidP="0077571E">
            <w:pPr>
              <w:rPr>
                <w:szCs w:val="21"/>
              </w:rPr>
            </w:pPr>
            <w:r w:rsidRPr="00AF14B8">
              <w:rPr>
                <w:rFonts w:hint="eastAsia"/>
                <w:szCs w:val="21"/>
              </w:rPr>
              <w:t>贯彻</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1.</w:t>
            </w:r>
            <w:r w:rsidRPr="00AF14B8">
              <w:rPr>
                <w:rFonts w:hint="eastAsia"/>
                <w:szCs w:val="21"/>
              </w:rPr>
              <w:t>对安全生产理念的建立、修订、公示和宣贯做出具体规定并落实</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3</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查资料。无规定，不得分；规定内容每缺</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r w:rsidRPr="00AF14B8">
              <w:rPr>
                <w:rFonts w:hint="eastAsia"/>
                <w:szCs w:val="21"/>
              </w:rPr>
              <w:t>1</w:t>
            </w:r>
            <w:r w:rsidRPr="00AF14B8">
              <w:rPr>
                <w:rFonts w:hint="eastAsia"/>
                <w:szCs w:val="21"/>
              </w:rPr>
              <w:t>项未落实，扣</w:t>
            </w:r>
            <w:r w:rsidRPr="00AF14B8">
              <w:rPr>
                <w:rFonts w:hint="eastAsia"/>
                <w:szCs w:val="21"/>
              </w:rPr>
              <w:t>1</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145"/>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2.</w:t>
            </w:r>
            <w:r w:rsidRPr="00AF14B8">
              <w:rPr>
                <w:rFonts w:hint="eastAsia"/>
                <w:szCs w:val="21"/>
              </w:rPr>
              <w:t>管理人员和职工理解、认同并践行本单位安全生产理念</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3</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随机抽查。未宣贯不得分；抽查覆盖矿领导、管理技术人员各</w:t>
            </w:r>
            <w:r w:rsidRPr="00AF14B8">
              <w:rPr>
                <w:rFonts w:hint="eastAsia"/>
                <w:szCs w:val="21"/>
              </w:rPr>
              <w:t>2</w:t>
            </w:r>
            <w:r w:rsidRPr="00AF14B8">
              <w:rPr>
                <w:rFonts w:hint="eastAsia"/>
                <w:szCs w:val="21"/>
              </w:rPr>
              <w:t>人，</w:t>
            </w:r>
            <w:r w:rsidRPr="00AF14B8">
              <w:rPr>
                <w:rFonts w:hint="eastAsia"/>
                <w:szCs w:val="21"/>
              </w:rPr>
              <w:t>1</w:t>
            </w:r>
            <w:r w:rsidRPr="00AF14B8">
              <w:rPr>
                <w:rFonts w:hint="eastAsia"/>
                <w:szCs w:val="21"/>
              </w:rPr>
              <w:t>人未掌握扣</w:t>
            </w:r>
            <w:r w:rsidRPr="00AF14B8">
              <w:rPr>
                <w:rFonts w:hint="eastAsia"/>
                <w:szCs w:val="21"/>
              </w:rPr>
              <w:t>1</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929"/>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rPr>
                <w:szCs w:val="21"/>
              </w:rPr>
            </w:pPr>
            <w:r w:rsidRPr="00AF14B8">
              <w:rPr>
                <w:rFonts w:hint="eastAsia"/>
                <w:szCs w:val="21"/>
              </w:rPr>
              <w:t>理念</w:t>
            </w:r>
          </w:p>
          <w:p w:rsidR="00CF70A1" w:rsidRPr="00AF14B8" w:rsidRDefault="00CF70A1" w:rsidP="0077571E">
            <w:pPr>
              <w:rPr>
                <w:szCs w:val="21"/>
              </w:rPr>
            </w:pPr>
            <w:r w:rsidRPr="00AF14B8">
              <w:rPr>
                <w:rFonts w:hint="eastAsia"/>
                <w:szCs w:val="21"/>
              </w:rPr>
              <w:t>落实</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安全生产理念融会贯穿于安全生产实际工作</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查资料。至少列举</w:t>
            </w:r>
            <w:r w:rsidRPr="00AF14B8">
              <w:rPr>
                <w:rFonts w:hint="eastAsia"/>
                <w:szCs w:val="21"/>
              </w:rPr>
              <w:t>2</w:t>
            </w:r>
            <w:r w:rsidRPr="00AF14B8">
              <w:rPr>
                <w:rFonts w:hint="eastAsia"/>
                <w:szCs w:val="21"/>
              </w:rPr>
              <w:t>条工作体现安全理念，缺</w:t>
            </w:r>
            <w:r w:rsidRPr="00AF14B8">
              <w:rPr>
                <w:rFonts w:hint="eastAsia"/>
                <w:szCs w:val="21"/>
              </w:rPr>
              <w:t>1</w:t>
            </w:r>
            <w:r w:rsidRPr="00AF14B8">
              <w:rPr>
                <w:rFonts w:hint="eastAsia"/>
                <w:szCs w:val="21"/>
              </w:rPr>
              <w:t>条扣</w:t>
            </w:r>
            <w:r w:rsidRPr="00AF14B8">
              <w:rPr>
                <w:rFonts w:hint="eastAsia"/>
                <w:szCs w:val="21"/>
              </w:rPr>
              <w:t>5</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456"/>
          <w:jc w:val="center"/>
        </w:trPr>
        <w:tc>
          <w:tcPr>
            <w:tcW w:w="726" w:type="dxa"/>
            <w:vMerge w:val="restart"/>
            <w:tcMar>
              <w:top w:w="113" w:type="dxa"/>
              <w:bottom w:w="113" w:type="dxa"/>
            </w:tcMar>
            <w:textDirection w:val="tbRlV"/>
            <w:vAlign w:val="center"/>
          </w:tcPr>
          <w:p w:rsidR="00CF70A1" w:rsidRPr="00AF14B8" w:rsidRDefault="00CF70A1" w:rsidP="0077571E">
            <w:pPr>
              <w:ind w:left="113" w:right="113"/>
              <w:jc w:val="center"/>
              <w:rPr>
                <w:szCs w:val="21"/>
              </w:rPr>
            </w:pPr>
            <w:r w:rsidRPr="00AF14B8">
              <w:rPr>
                <w:rFonts w:hint="eastAsia"/>
                <w:szCs w:val="21"/>
              </w:rPr>
              <w:t xml:space="preserve">         </w:t>
            </w:r>
            <w:r w:rsidRPr="00AF14B8">
              <w:rPr>
                <w:rFonts w:hint="eastAsia"/>
                <w:szCs w:val="21"/>
              </w:rPr>
              <w:t>二、</w:t>
            </w:r>
            <w:r w:rsidRPr="00AF14B8">
              <w:rPr>
                <w:rFonts w:hint="eastAsia"/>
                <w:szCs w:val="21"/>
              </w:rPr>
              <w:t xml:space="preserve"> </w:t>
            </w:r>
            <w:r w:rsidRPr="00AF14B8">
              <w:rPr>
                <w:rFonts w:hint="eastAsia"/>
                <w:szCs w:val="21"/>
              </w:rPr>
              <w:t>安全生产目标（</w:t>
            </w:r>
            <w:r w:rsidRPr="00AF14B8">
              <w:rPr>
                <w:rFonts w:hint="eastAsia"/>
                <w:szCs w:val="21"/>
              </w:rPr>
              <w:t>30</w:t>
            </w:r>
            <w:r w:rsidRPr="00AF14B8">
              <w:rPr>
                <w:rFonts w:hint="eastAsia"/>
                <w:szCs w:val="21"/>
              </w:rPr>
              <w:t>分）</w:t>
            </w:r>
          </w:p>
        </w:tc>
        <w:tc>
          <w:tcPr>
            <w:tcW w:w="656" w:type="dxa"/>
            <w:tcMar>
              <w:top w:w="113" w:type="dxa"/>
              <w:bottom w:w="113" w:type="dxa"/>
            </w:tcMar>
            <w:vAlign w:val="center"/>
          </w:tcPr>
          <w:p w:rsidR="00CF70A1" w:rsidRPr="00AF14B8" w:rsidRDefault="00CF70A1" w:rsidP="0077571E">
            <w:pPr>
              <w:jc w:val="center"/>
              <w:rPr>
                <w:szCs w:val="21"/>
              </w:rPr>
            </w:pPr>
            <w:r w:rsidRPr="00AF14B8">
              <w:rPr>
                <w:rFonts w:hint="eastAsia"/>
                <w:szCs w:val="21"/>
              </w:rPr>
              <w:t>制度</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建立落实分级负责的安全生产目标管理制度，对安全目标和任务的制定、责任分解、统计考核等工作做出规定</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6</w:t>
            </w:r>
          </w:p>
        </w:tc>
        <w:tc>
          <w:tcPr>
            <w:tcW w:w="2269" w:type="dxa"/>
            <w:tcMar>
              <w:top w:w="113" w:type="dxa"/>
              <w:bottom w:w="113" w:type="dxa"/>
            </w:tcMar>
            <w:vAlign w:val="center"/>
          </w:tcPr>
          <w:p w:rsidR="00CF70A1" w:rsidRPr="00AF14B8" w:rsidRDefault="00CF70A1" w:rsidP="0077571E">
            <w:pPr>
              <w:jc w:val="left"/>
              <w:rPr>
                <w:szCs w:val="21"/>
              </w:rPr>
            </w:pPr>
            <w:r w:rsidRPr="00AF14B8">
              <w:rPr>
                <w:rFonts w:hint="eastAsia"/>
                <w:szCs w:val="21"/>
              </w:rPr>
              <w:t>查资料。未建立制度不得分；制度内容不全缺一项扣</w:t>
            </w:r>
            <w:r w:rsidRPr="00AF14B8">
              <w:rPr>
                <w:rFonts w:hint="eastAsia"/>
                <w:szCs w:val="21"/>
              </w:rPr>
              <w:t>2</w:t>
            </w:r>
            <w:r w:rsidRPr="00AF14B8">
              <w:rPr>
                <w:rFonts w:hint="eastAsia"/>
                <w:szCs w:val="21"/>
              </w:rPr>
              <w:t>分；一项内容不落实扣</w:t>
            </w:r>
            <w:r w:rsidRPr="00AF14B8">
              <w:rPr>
                <w:rFonts w:hint="eastAsia"/>
                <w:szCs w:val="21"/>
              </w:rPr>
              <w:t>2</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456"/>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val="restart"/>
            <w:tcMar>
              <w:top w:w="113" w:type="dxa"/>
              <w:bottom w:w="113" w:type="dxa"/>
            </w:tcMar>
            <w:vAlign w:val="center"/>
          </w:tcPr>
          <w:p w:rsidR="00CF70A1" w:rsidRPr="00AF14B8" w:rsidRDefault="00CF70A1" w:rsidP="0077571E">
            <w:pPr>
              <w:jc w:val="center"/>
              <w:rPr>
                <w:szCs w:val="21"/>
              </w:rPr>
            </w:pPr>
            <w:r w:rsidRPr="00AF14B8">
              <w:rPr>
                <w:rFonts w:hint="eastAsia"/>
                <w:szCs w:val="21"/>
              </w:rPr>
              <w:t>目标内容</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1.</w:t>
            </w:r>
            <w:r w:rsidRPr="00AF14B8">
              <w:rPr>
                <w:rFonts w:hint="eastAsia"/>
                <w:szCs w:val="21"/>
              </w:rPr>
              <w:t>年度安全生产目标应符合本单位安全生产实际，正确处理安全与生产经营的关系，将安全生产目标纳入企业的总体生产经营目标</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5</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查煤矿当年及上一年资料。总体生产经营目标超设计（核定）生产能力的，“安全生产目标”大项不得分；未纳入总体生产经营目标该项不得分；目标未体现保持或提升扣</w:t>
            </w:r>
            <w:r w:rsidRPr="00AF14B8">
              <w:rPr>
                <w:rFonts w:hint="eastAsia"/>
                <w:szCs w:val="21"/>
              </w:rPr>
              <w:t>3</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69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2.</w:t>
            </w:r>
            <w:r w:rsidRPr="00AF14B8">
              <w:rPr>
                <w:rFonts w:hint="eastAsia"/>
                <w:szCs w:val="21"/>
              </w:rPr>
              <w:t>目标应可考核，内容应包含事故防范、灾害治理、风险管控、隐患治理、体系改进等方面，体现“零死亡”“零超限”“零突出”“零透水”等方面要求</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查资料。安全生产目标内容缺项或不可考核，</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172"/>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jc w:val="center"/>
              <w:rPr>
                <w:szCs w:val="21"/>
              </w:rPr>
            </w:pPr>
            <w:r w:rsidRPr="00AF14B8">
              <w:rPr>
                <w:rFonts w:hint="eastAsia"/>
                <w:szCs w:val="21"/>
              </w:rPr>
              <w:t>目标执行</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分解、制定完成目标的工作任务，明确分层级、专业或科室，以及每项任务的责任岗位、支持条件（人、财、物）和完成时限</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5</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w:t>
            </w:r>
            <w:r w:rsidRPr="00AF14B8">
              <w:rPr>
                <w:rFonts w:hint="eastAsia"/>
                <w:szCs w:val="21"/>
              </w:rPr>
              <w:t>1</w:t>
            </w:r>
            <w:r w:rsidRPr="00AF14B8">
              <w:rPr>
                <w:rFonts w:hint="eastAsia"/>
                <w:szCs w:val="21"/>
              </w:rPr>
              <w:t>项未制定工作任务扣</w:t>
            </w:r>
            <w:r w:rsidRPr="00AF14B8">
              <w:rPr>
                <w:rFonts w:hint="eastAsia"/>
                <w:szCs w:val="21"/>
              </w:rPr>
              <w:t>1</w:t>
            </w:r>
            <w:r w:rsidRPr="00AF14B8">
              <w:rPr>
                <w:rFonts w:hint="eastAsia"/>
                <w:szCs w:val="21"/>
              </w:rPr>
              <w:t>分；责任岗位、支持条件和完成时限，</w:t>
            </w:r>
            <w:r w:rsidRPr="00AF14B8">
              <w:rPr>
                <w:rFonts w:hint="eastAsia"/>
                <w:szCs w:val="21"/>
              </w:rPr>
              <w:t>1</w:t>
            </w:r>
            <w:r w:rsidRPr="00AF14B8">
              <w:rPr>
                <w:rFonts w:hint="eastAsia"/>
                <w:szCs w:val="21"/>
              </w:rPr>
              <w:t>项不明确扣</w:t>
            </w:r>
            <w:r w:rsidRPr="00AF14B8">
              <w:rPr>
                <w:rFonts w:hint="eastAsia"/>
                <w:szCs w:val="21"/>
              </w:rPr>
              <w:t>1</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14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val="restart"/>
            <w:tcMar>
              <w:top w:w="113" w:type="dxa"/>
              <w:bottom w:w="113" w:type="dxa"/>
            </w:tcMar>
            <w:vAlign w:val="center"/>
          </w:tcPr>
          <w:p w:rsidR="00CF70A1" w:rsidRPr="00AF14B8" w:rsidRDefault="00CF70A1" w:rsidP="0077571E">
            <w:pPr>
              <w:jc w:val="center"/>
              <w:rPr>
                <w:szCs w:val="21"/>
              </w:rPr>
            </w:pPr>
            <w:r w:rsidRPr="00AF14B8">
              <w:rPr>
                <w:rFonts w:hint="eastAsia"/>
                <w:szCs w:val="21"/>
              </w:rPr>
              <w:t>目标考核</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1.</w:t>
            </w:r>
            <w:r w:rsidRPr="00AF14B8">
              <w:rPr>
                <w:rFonts w:hint="eastAsia"/>
                <w:szCs w:val="21"/>
              </w:rPr>
              <w:t>每季度统计目标任务完成情况，未按时完成应分析原因，提出改进措施</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3</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查资料。未按要求统计不得分，少</w:t>
            </w:r>
            <w:r w:rsidRPr="00AF14B8">
              <w:rPr>
                <w:rFonts w:hint="eastAsia"/>
                <w:szCs w:val="21"/>
              </w:rPr>
              <w:t>1</w:t>
            </w:r>
            <w:r w:rsidRPr="00AF14B8">
              <w:rPr>
                <w:rFonts w:hint="eastAsia"/>
                <w:szCs w:val="21"/>
              </w:rPr>
              <w:t>次扣</w:t>
            </w:r>
            <w:r w:rsidRPr="00AF14B8">
              <w:rPr>
                <w:rFonts w:hint="eastAsia"/>
                <w:szCs w:val="21"/>
              </w:rPr>
              <w:t>2</w:t>
            </w:r>
            <w:r w:rsidRPr="00AF14B8">
              <w:rPr>
                <w:rFonts w:hint="eastAsia"/>
                <w:szCs w:val="21"/>
              </w:rPr>
              <w:t>分；未分析原因提出改进措施，少</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14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2.</w:t>
            </w:r>
            <w:r w:rsidRPr="00AF14B8">
              <w:rPr>
                <w:rFonts w:hint="eastAsia"/>
                <w:szCs w:val="21"/>
              </w:rPr>
              <w:t>制定年度安全目标考核方案，有具体的考核指标、奖惩措施</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3</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查资料。无年度安全目标考核机制和方案不得分；考核方案里无具体的考核指标扣</w:t>
            </w:r>
            <w:r w:rsidRPr="00AF14B8">
              <w:rPr>
                <w:rFonts w:hint="eastAsia"/>
                <w:szCs w:val="21"/>
              </w:rPr>
              <w:t>3</w:t>
            </w:r>
            <w:r w:rsidRPr="00AF14B8">
              <w:rPr>
                <w:rFonts w:hint="eastAsia"/>
                <w:szCs w:val="21"/>
              </w:rPr>
              <w:t>分；考核方案无具体的奖惩措施扣</w:t>
            </w:r>
            <w:r w:rsidRPr="00AF14B8">
              <w:rPr>
                <w:rFonts w:hint="eastAsia"/>
                <w:szCs w:val="21"/>
              </w:rPr>
              <w:t>3</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03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3.</w:t>
            </w:r>
            <w:r w:rsidRPr="00AF14B8">
              <w:rPr>
                <w:rFonts w:hint="eastAsia"/>
                <w:szCs w:val="21"/>
              </w:rPr>
              <w:t>根据年度安全生产目标完成情况，对每项目标任务的责任人进行考核，纳入年度绩效管理</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查资料。未考核不得分；未纳入绩效管理</w:t>
            </w:r>
            <w:r w:rsidRPr="00AF14B8">
              <w:rPr>
                <w:rFonts w:hint="eastAsia"/>
                <w:szCs w:val="21"/>
              </w:rPr>
              <w:t>1</w:t>
            </w:r>
            <w:r w:rsidRPr="00AF14B8">
              <w:rPr>
                <w:rFonts w:hint="eastAsia"/>
                <w:szCs w:val="21"/>
              </w:rPr>
              <w:t>次扣</w:t>
            </w:r>
            <w:r w:rsidRPr="00AF14B8">
              <w:rPr>
                <w:rFonts w:hint="eastAsia"/>
                <w:szCs w:val="21"/>
              </w:rPr>
              <w:t>3</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148"/>
          <w:jc w:val="center"/>
        </w:trPr>
        <w:tc>
          <w:tcPr>
            <w:tcW w:w="726" w:type="dxa"/>
            <w:vMerge w:val="restart"/>
            <w:tcMar>
              <w:top w:w="113" w:type="dxa"/>
              <w:bottom w:w="113" w:type="dxa"/>
            </w:tcMar>
            <w:textDirection w:val="tbRlV"/>
            <w:vAlign w:val="center"/>
          </w:tcPr>
          <w:p w:rsidR="00CF70A1" w:rsidRPr="00AF14B8" w:rsidRDefault="00CF70A1" w:rsidP="0077571E">
            <w:pPr>
              <w:ind w:left="113" w:right="113"/>
              <w:jc w:val="center"/>
              <w:rPr>
                <w:szCs w:val="21"/>
              </w:rPr>
            </w:pPr>
            <w:r w:rsidRPr="00AF14B8">
              <w:rPr>
                <w:rFonts w:hint="eastAsia"/>
                <w:szCs w:val="21"/>
              </w:rPr>
              <w:t>三、矿长安全承诺（</w:t>
            </w:r>
            <w:r w:rsidRPr="00AF14B8">
              <w:rPr>
                <w:rFonts w:hint="eastAsia"/>
                <w:szCs w:val="21"/>
              </w:rPr>
              <w:t>50</w:t>
            </w:r>
            <w:r w:rsidRPr="00AF14B8">
              <w:rPr>
                <w:rFonts w:hint="eastAsia"/>
                <w:szCs w:val="21"/>
              </w:rPr>
              <w:t>分</w:t>
            </w:r>
            <w:r w:rsidRPr="00AF14B8">
              <w:rPr>
                <w:szCs w:val="21"/>
              </w:rPr>
              <w:t>）</w:t>
            </w:r>
          </w:p>
        </w:tc>
        <w:tc>
          <w:tcPr>
            <w:tcW w:w="656" w:type="dxa"/>
            <w:vMerge w:val="restart"/>
            <w:tcMar>
              <w:top w:w="113" w:type="dxa"/>
              <w:bottom w:w="113" w:type="dxa"/>
            </w:tcMar>
            <w:vAlign w:val="center"/>
          </w:tcPr>
          <w:p w:rsidR="00CF70A1" w:rsidRPr="00AF14B8" w:rsidRDefault="00CF70A1" w:rsidP="0077571E">
            <w:pPr>
              <w:jc w:val="center"/>
              <w:rPr>
                <w:szCs w:val="21"/>
              </w:rPr>
            </w:pPr>
            <w:r w:rsidRPr="00AF14B8">
              <w:rPr>
                <w:szCs w:val="21"/>
              </w:rPr>
              <w:t>建立公示</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1.</w:t>
            </w:r>
            <w:r w:rsidRPr="00AF14B8">
              <w:rPr>
                <w:rFonts w:hint="eastAsia"/>
                <w:szCs w:val="21"/>
              </w:rPr>
              <w:t>煤矿矿长应对安全承诺的建立、公示、兑现、考核做出规定</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5</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查煤矿资料。缺</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993"/>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2.</w:t>
            </w:r>
            <w:r w:rsidRPr="00AF14B8">
              <w:rPr>
                <w:rFonts w:hint="eastAsia"/>
                <w:szCs w:val="21"/>
              </w:rPr>
              <w:t>煤矿矿长每年向本单位全体职工进行公开承诺，签署承诺书并在井口（露天煤矿交接班室）公示</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5</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查资料和现场。未签署或未公示不得分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2784"/>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jc w:val="center"/>
              <w:rPr>
                <w:szCs w:val="21"/>
              </w:rPr>
            </w:pPr>
            <w:r w:rsidRPr="00AF14B8">
              <w:rPr>
                <w:szCs w:val="21"/>
              </w:rPr>
              <w:t>承诺内容</w:t>
            </w:r>
          </w:p>
        </w:tc>
        <w:tc>
          <w:tcPr>
            <w:tcW w:w="4486" w:type="dxa"/>
            <w:tcMar>
              <w:top w:w="113" w:type="dxa"/>
              <w:bottom w:w="113" w:type="dxa"/>
            </w:tcMar>
            <w:vAlign w:val="center"/>
          </w:tcPr>
          <w:p w:rsidR="00CF70A1" w:rsidRPr="00AF14B8" w:rsidRDefault="00CF70A1" w:rsidP="0077571E">
            <w:pPr>
              <w:pStyle w:val="afe"/>
              <w:adjustRightInd w:val="0"/>
              <w:snapToGrid w:val="0"/>
              <w:spacing w:line="360" w:lineRule="auto"/>
              <w:jc w:val="both"/>
              <w:rPr>
                <w:rFonts w:ascii="Calibri"/>
                <w:kern w:val="2"/>
                <w:szCs w:val="21"/>
              </w:rPr>
            </w:pPr>
            <w:r w:rsidRPr="00AF14B8">
              <w:rPr>
                <w:rFonts w:ascii="Times New Roman" w:hint="eastAsia"/>
                <w:kern w:val="2"/>
                <w:szCs w:val="21"/>
              </w:rPr>
              <w:t>矿长安全承诺内容包含但不限于：保证均衡并不超能力组织生产、保证生产接续正常、保证均衡组织生产、保证安全费用提取使用、保证矿领导带班下井、保证本人和矿领导班子成员不违章指挥、保证及时消除事故隐患；保证安全培训到位、保证职工福利待遇；保证职工合法权益、保证不加班延点、保证不迟报瞒报事故</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查资料。缺</w:t>
            </w:r>
            <w:r w:rsidRPr="00AF14B8">
              <w:rPr>
                <w:rFonts w:hint="eastAsia"/>
                <w:szCs w:val="21"/>
              </w:rPr>
              <w:t>1</w:t>
            </w:r>
            <w:r w:rsidRPr="00AF14B8">
              <w:rPr>
                <w:rFonts w:hint="eastAsia"/>
                <w:szCs w:val="21"/>
              </w:rPr>
              <w:t>项内容扣</w:t>
            </w:r>
            <w:r w:rsidRPr="00AF14B8">
              <w:rPr>
                <w:rFonts w:hint="eastAsia"/>
                <w:szCs w:val="21"/>
              </w:rPr>
              <w:t>2</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009"/>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jc w:val="center"/>
              <w:rPr>
                <w:szCs w:val="21"/>
              </w:rPr>
            </w:pPr>
            <w:r w:rsidRPr="00AF14B8">
              <w:rPr>
                <w:szCs w:val="21"/>
              </w:rPr>
              <w:t>兑现</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矿长严格兑现安全承诺</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15</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查煤矿资料和现场。现场发现</w:t>
            </w:r>
            <w:r w:rsidRPr="00AF14B8">
              <w:rPr>
                <w:rFonts w:hint="eastAsia"/>
                <w:szCs w:val="21"/>
              </w:rPr>
              <w:t>1</w:t>
            </w:r>
            <w:r w:rsidRPr="00AF14B8">
              <w:rPr>
                <w:rFonts w:hint="eastAsia"/>
                <w:szCs w:val="21"/>
              </w:rPr>
              <w:t>条不兑现扣</w:t>
            </w:r>
            <w:r w:rsidRPr="00AF14B8">
              <w:rPr>
                <w:rFonts w:hint="eastAsia"/>
                <w:szCs w:val="21"/>
              </w:rPr>
              <w:t>2</w:t>
            </w:r>
            <w:r w:rsidRPr="00AF14B8">
              <w:rPr>
                <w:rFonts w:hint="eastAsia"/>
                <w:szCs w:val="21"/>
              </w:rPr>
              <w:t>分；涉及重大隐患行为的按规定处理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14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jc w:val="center"/>
              <w:rPr>
                <w:szCs w:val="21"/>
              </w:rPr>
            </w:pPr>
            <w:r w:rsidRPr="00AF14B8">
              <w:rPr>
                <w:szCs w:val="21"/>
              </w:rPr>
              <w:t>考核</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矿长将承诺兑现情况纳入年度述职内容和工作报告，经职工代表评议，并将评议结果纳入矿长年度绩效管理</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15</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查资料。未向全体职工公开承诺兑现情况扣</w:t>
            </w:r>
            <w:r w:rsidRPr="00AF14B8">
              <w:rPr>
                <w:rFonts w:hint="eastAsia"/>
                <w:szCs w:val="21"/>
              </w:rPr>
              <w:t>5</w:t>
            </w:r>
            <w:r w:rsidRPr="00AF14B8">
              <w:rPr>
                <w:rFonts w:hint="eastAsia"/>
                <w:szCs w:val="21"/>
              </w:rPr>
              <w:t>分；未进行评议扣</w:t>
            </w:r>
            <w:r w:rsidRPr="00AF14B8">
              <w:rPr>
                <w:rFonts w:hint="eastAsia"/>
                <w:szCs w:val="21"/>
              </w:rPr>
              <w:t>5</w:t>
            </w:r>
            <w:r w:rsidRPr="00AF14B8">
              <w:rPr>
                <w:rFonts w:hint="eastAsia"/>
                <w:szCs w:val="21"/>
              </w:rPr>
              <w:t>分；未纳入绩效管理扣</w:t>
            </w:r>
            <w:r w:rsidRPr="00AF14B8">
              <w:rPr>
                <w:rFonts w:hint="eastAsia"/>
                <w:szCs w:val="21"/>
              </w:rPr>
              <w:t>10</w:t>
            </w:r>
            <w:r w:rsidRPr="00AF14B8">
              <w:rPr>
                <w:rFonts w:hint="eastAsia"/>
                <w:szCs w:val="21"/>
              </w:rPr>
              <w:t>分</w:t>
            </w:r>
          </w:p>
        </w:tc>
        <w:tc>
          <w:tcPr>
            <w:tcW w:w="732"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417"/>
          <w:jc w:val="center"/>
        </w:trPr>
        <w:tc>
          <w:tcPr>
            <w:tcW w:w="9534" w:type="dxa"/>
            <w:gridSpan w:val="6"/>
            <w:tcMar>
              <w:top w:w="113" w:type="dxa"/>
              <w:bottom w:w="113" w:type="dxa"/>
            </w:tcMar>
            <w:vAlign w:val="center"/>
          </w:tcPr>
          <w:p w:rsidR="00CF70A1" w:rsidRPr="00AF14B8" w:rsidRDefault="00CF70A1" w:rsidP="0077571E">
            <w:pPr>
              <w:jc w:val="left"/>
              <w:rPr>
                <w:szCs w:val="21"/>
              </w:rPr>
            </w:pPr>
            <w:r w:rsidRPr="00AF14B8">
              <w:rPr>
                <w:rFonts w:hint="eastAsia"/>
                <w:szCs w:val="21"/>
              </w:rPr>
              <w:t>得分合计：</w:t>
            </w:r>
          </w:p>
        </w:tc>
      </w:tr>
    </w:tbl>
    <w:p w:rsidR="00CF70A1" w:rsidRPr="00AF14B8" w:rsidRDefault="00CF70A1" w:rsidP="00CF70A1">
      <w:pPr>
        <w:adjustRightInd w:val="0"/>
        <w:snapToGrid w:val="0"/>
        <w:spacing w:line="560" w:lineRule="exact"/>
        <w:jc w:val="center"/>
        <w:rPr>
          <w:rFonts w:ascii="黑体" w:eastAsia="黑体" w:hAnsi="黑体"/>
          <w:b/>
          <w:sz w:val="44"/>
          <w:szCs w:val="44"/>
        </w:rPr>
      </w:pPr>
      <w:r w:rsidRPr="00AF14B8">
        <w:rPr>
          <w:rFonts w:ascii="楷体" w:eastAsia="楷体" w:hAnsi="楷体"/>
          <w:b/>
          <w:bCs/>
          <w:sz w:val="30"/>
          <w:szCs w:val="30"/>
        </w:rPr>
        <w:br w:type="page"/>
      </w:r>
      <w:r w:rsidRPr="00AF14B8">
        <w:rPr>
          <w:rFonts w:ascii="黑体" w:eastAsia="黑体" w:hAnsi="黑体" w:hint="eastAsia"/>
          <w:b/>
          <w:sz w:val="44"/>
          <w:szCs w:val="44"/>
        </w:rPr>
        <w:lastRenderedPageBreak/>
        <w:t>3.组织机构</w:t>
      </w:r>
    </w:p>
    <w:p w:rsidR="00CF70A1" w:rsidRPr="00AF14B8" w:rsidRDefault="00CF70A1" w:rsidP="00CF70A1">
      <w:pPr>
        <w:adjustRightInd w:val="0"/>
        <w:snapToGrid w:val="0"/>
        <w:spacing w:line="560" w:lineRule="exact"/>
        <w:jc w:val="center"/>
        <w:rPr>
          <w:rFonts w:ascii="黑体" w:eastAsia="黑体" w:hAnsi="黑体"/>
          <w:b/>
          <w:sz w:val="44"/>
          <w:szCs w:val="44"/>
        </w:rPr>
      </w:pP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（一）将煤矿承包或者托管给没有合法有效煤矿生产证照的单位或者个人的；</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二）煤矿实行承包（托管）但未签订安全生产管理协议，或者未约定双方安全生产管理职责合同而进行生产的；承包方（承托方）未按规定变更安全生产许可证进行生产的；承包方（承托方）再次将煤矿承包（托管）给其他单位或者个人的；</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（三）煤矿将井下采掘工作面或者井巷维修作业作为独立工程承包（托管）给其他企业或者个人的；</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（四）改制煤矿在</w:t>
      </w:r>
      <w:r w:rsidRPr="00AF14B8">
        <w:rPr>
          <w:rFonts w:ascii="仿宋_GB2312" w:eastAsia="仿宋_GB2312"/>
          <w:sz w:val="30"/>
          <w:szCs w:val="30"/>
        </w:rPr>
        <w:t>改制期间，未明确安全生产责任人</w:t>
      </w:r>
      <w:r w:rsidRPr="00AF14B8">
        <w:rPr>
          <w:rFonts w:ascii="仿宋_GB2312" w:eastAsia="仿宋_GB2312" w:hint="eastAsia"/>
          <w:sz w:val="30"/>
          <w:szCs w:val="30"/>
        </w:rPr>
        <w:t>而进行生产的，或者未健全安全生产管理机构和配备安全管理人员进行生产的；完成改制后，未重新取得或者变更采矿许可证、安全生产许可证、营业执照而进行生产的。</w:t>
      </w:r>
    </w:p>
    <w:p w:rsidR="00CF70A1" w:rsidRPr="00AF14B8" w:rsidRDefault="00CF70A1" w:rsidP="00CF70A1">
      <w:pPr>
        <w:autoSpaceDE w:val="0"/>
        <w:autoSpaceDN w:val="0"/>
        <w:adjustRightInd w:val="0"/>
        <w:snapToGrid w:val="0"/>
        <w:spacing w:line="600" w:lineRule="exact"/>
        <w:ind w:firstLineChars="200" w:firstLine="723"/>
        <w:rPr>
          <w:rFonts w:ascii="黑体" w:eastAsia="黑体" w:hAnsi="黑体" w:cs="黑体"/>
          <w:b/>
          <w:sz w:val="36"/>
          <w:szCs w:val="36"/>
        </w:rPr>
      </w:pPr>
      <w:r w:rsidRPr="00AF14B8">
        <w:rPr>
          <w:rFonts w:ascii="黑体" w:eastAsia="黑体" w:hAnsi="黑体" w:cs="黑体" w:hint="eastAsia"/>
          <w:b/>
          <w:sz w:val="36"/>
          <w:szCs w:val="36"/>
        </w:rPr>
        <w:t>二、工作要求</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（一）建立由矿长牵头、分管负责人参加的重大事项议事机制，负责煤矿重大事项的制定和调整。</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（二）明确负责煤矿安全生产各环节职责的部门。</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1.基本条件任一项不符合，本部分不得分。</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lastRenderedPageBreak/>
        <w:t>2</w:t>
      </w:r>
      <w:r w:rsidRPr="00AF14B8">
        <w:rPr>
          <w:rFonts w:ascii="仿宋_GB2312" w:eastAsia="仿宋_GB2312"/>
          <w:sz w:val="30"/>
          <w:szCs w:val="30"/>
        </w:rPr>
        <w:t>.按表</w:t>
      </w:r>
      <w:r w:rsidRPr="00AF14B8">
        <w:rPr>
          <w:rFonts w:ascii="仿宋_GB2312" w:eastAsia="仿宋_GB2312" w:hint="eastAsia"/>
          <w:sz w:val="30"/>
          <w:szCs w:val="30"/>
        </w:rPr>
        <w:t>3</w:t>
      </w:r>
      <w:r w:rsidRPr="00AF14B8">
        <w:rPr>
          <w:rFonts w:ascii="仿宋_GB2312" w:eastAsia="仿宋_GB2312"/>
          <w:sz w:val="30"/>
          <w:szCs w:val="30"/>
        </w:rPr>
        <w:t>-1评分，总分为100分。按照所检查存在的问题进行扣分，各小项分数扣完为止。</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3.项目内容中缺项时，按式（1）进行折算：</w:t>
      </w:r>
    </w:p>
    <w:p w:rsidR="00CF70A1" w:rsidRPr="00AF14B8" w:rsidRDefault="00CF70A1" w:rsidP="00CF70A1">
      <w:pPr>
        <w:widowControl/>
        <w:ind w:firstLineChars="200" w:firstLine="600"/>
        <w:jc w:val="right"/>
        <w:rPr>
          <w:rFonts w:ascii="仿宋_GB2312" w:eastAsia="仿宋_GB2312"/>
          <w:sz w:val="30"/>
          <w:szCs w:val="30"/>
        </w:rPr>
      </w:pPr>
      <w:r w:rsidRPr="00AF14B8">
        <w:rPr>
          <w:rFonts w:ascii="仿宋_GB2312" w:eastAsia="仿宋_GB2312" w:hint="eastAsia"/>
          <w:position w:val="-24"/>
          <w:sz w:val="30"/>
          <w:szCs w:val="30"/>
        </w:rPr>
        <w:object w:dxaOrig="1440" w:dyaOrig="619">
          <v:shape id="对象 7" o:spid="_x0000_i1028" type="#_x0000_t75" style="width:1in;height:32.3pt;mso-position-horizontal-relative:page;mso-position-vertical-relative:page" o:ole="">
            <v:imagedata r:id="rId15" o:title=""/>
          </v:shape>
          <o:OLEObject Type="Embed" ProgID="Equation.3" ShapeID="对象 7" DrawAspect="Content" ObjectID="_1638799900" r:id="rId16">
            <o:FieldCodes>\* MERGEFORMAT</o:FieldCodes>
          </o:OLEObject>
        </w:object>
      </w:r>
      <w:r w:rsidRPr="00AF14B8">
        <w:rPr>
          <w:rFonts w:ascii="仿宋_GB2312" w:eastAsia="仿宋_GB2312"/>
          <w:sz w:val="30"/>
          <w:szCs w:val="30"/>
        </w:rPr>
        <w:t>…………………………………</w:t>
      </w:r>
      <w:r w:rsidRPr="00AF14B8">
        <w:rPr>
          <w:rFonts w:ascii="仿宋_GB2312" w:eastAsia="仿宋_GB2312"/>
          <w:sz w:val="30"/>
          <w:szCs w:val="30"/>
        </w:rPr>
        <w:t>（</w:t>
      </w:r>
      <w:r w:rsidRPr="00AF14B8">
        <w:rPr>
          <w:rFonts w:ascii="仿宋_GB2312" w:eastAsia="仿宋_GB2312" w:hint="eastAsia"/>
          <w:sz w:val="30"/>
          <w:szCs w:val="30"/>
        </w:rPr>
        <w:t>1</w:t>
      </w:r>
      <w:r w:rsidRPr="00AF14B8">
        <w:rPr>
          <w:rFonts w:ascii="仿宋_GB2312" w:eastAsia="仿宋_GB2312"/>
          <w:sz w:val="30"/>
          <w:szCs w:val="30"/>
        </w:rPr>
        <w:t>）</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A</w:t>
      </w:r>
      <w:r w:rsidRPr="00AF14B8">
        <w:rPr>
          <w:rFonts w:ascii="仿宋_GB2312" w:eastAsia="仿宋_GB2312"/>
          <w:sz w:val="30"/>
          <w:szCs w:val="30"/>
        </w:rPr>
        <w:t>——</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B</w:t>
      </w:r>
      <w:r w:rsidRPr="00AF14B8">
        <w:rPr>
          <w:rFonts w:ascii="仿宋_GB2312" w:eastAsia="仿宋_GB2312"/>
          <w:sz w:val="30"/>
          <w:szCs w:val="30"/>
        </w:rPr>
        <w:t>——</w:t>
      </w:r>
      <w:r w:rsidRPr="00AF14B8">
        <w:rPr>
          <w:rFonts w:ascii="仿宋_GB2312" w:eastAsia="仿宋_GB2312" w:hint="eastAsia"/>
          <w:sz w:val="30"/>
          <w:szCs w:val="30"/>
        </w:rPr>
        <w:t>缺项标准</w:t>
      </w:r>
      <w:r w:rsidRPr="00AF14B8">
        <w:rPr>
          <w:rFonts w:ascii="仿宋_GB2312" w:eastAsia="仿宋_GB2312"/>
          <w:sz w:val="30"/>
          <w:szCs w:val="30"/>
        </w:rPr>
        <w:t xml:space="preserve">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i/>
          <w:iCs/>
          <w:sz w:val="30"/>
          <w:szCs w:val="30"/>
        </w:rPr>
        <w:t>C</w:t>
      </w:r>
      <w:r w:rsidRPr="00AF14B8">
        <w:rPr>
          <w:rFonts w:ascii="仿宋_GB2312" w:eastAsia="仿宋_GB2312" w:hAnsi="Calibri"/>
          <w:sz w:val="30"/>
          <w:szCs w:val="30"/>
        </w:rPr>
        <w:t>——</w:t>
      </w:r>
      <w:r w:rsidRPr="00AF14B8">
        <w:rPr>
          <w:rFonts w:ascii="仿宋_GB2312" w:eastAsia="仿宋_GB2312" w:hAnsi="Calibri" w:hint="eastAsia"/>
          <w:sz w:val="30"/>
          <w:szCs w:val="30"/>
        </w:rPr>
        <w:t>检查得</w:t>
      </w:r>
      <w:r w:rsidRPr="00AF14B8">
        <w:rPr>
          <w:rFonts w:ascii="仿宋_GB2312" w:eastAsia="仿宋_GB2312" w:hAnsi="Calibri"/>
          <w:sz w:val="30"/>
          <w:szCs w:val="30"/>
        </w:rPr>
        <w:t>分数。</w:t>
      </w:r>
    </w:p>
    <w:p w:rsidR="00CF70A1" w:rsidRPr="00AF14B8" w:rsidRDefault="00CF70A1" w:rsidP="00CF70A1">
      <w:pPr>
        <w:widowControl/>
        <w:ind w:firstLineChars="200" w:firstLine="600"/>
        <w:jc w:val="left"/>
        <w:rPr>
          <w:rFonts w:ascii="仿宋_GB2312" w:eastAsia="仿宋_GB2312"/>
          <w:sz w:val="30"/>
          <w:szCs w:val="30"/>
        </w:rPr>
      </w:pPr>
    </w:p>
    <w:p w:rsidR="00CF70A1" w:rsidRPr="00AF14B8" w:rsidRDefault="00CF70A1" w:rsidP="00CF70A1">
      <w:pPr>
        <w:widowControl/>
        <w:ind w:firstLineChars="200" w:firstLine="600"/>
        <w:jc w:val="left"/>
        <w:rPr>
          <w:rFonts w:ascii="仿宋_GB2312" w:eastAsia="仿宋_GB2312"/>
          <w:sz w:val="30"/>
          <w:szCs w:val="30"/>
        </w:rPr>
      </w:pPr>
    </w:p>
    <w:p w:rsidR="00CF70A1" w:rsidRPr="00AF14B8" w:rsidRDefault="00CF70A1" w:rsidP="00CF70A1">
      <w:pPr>
        <w:widowControl/>
        <w:ind w:firstLineChars="200" w:firstLine="600"/>
        <w:jc w:val="left"/>
        <w:rPr>
          <w:rFonts w:ascii="仿宋_GB2312" w:eastAsia="仿宋_GB2312"/>
          <w:sz w:val="30"/>
          <w:szCs w:val="30"/>
        </w:rPr>
      </w:pPr>
    </w:p>
    <w:p w:rsidR="00CF70A1" w:rsidRPr="00AF14B8" w:rsidRDefault="00CF70A1" w:rsidP="00CF70A1">
      <w:pPr>
        <w:widowControl/>
        <w:ind w:firstLineChars="200" w:firstLine="600"/>
        <w:jc w:val="left"/>
        <w:rPr>
          <w:rFonts w:ascii="仿宋_GB2312" w:eastAsia="仿宋_GB2312"/>
          <w:sz w:val="30"/>
          <w:szCs w:val="30"/>
        </w:rPr>
      </w:pPr>
    </w:p>
    <w:p w:rsidR="00CF70A1" w:rsidRPr="00AF14B8" w:rsidRDefault="00CF70A1" w:rsidP="00CF70A1">
      <w:pPr>
        <w:widowControl/>
        <w:ind w:firstLineChars="200" w:firstLine="600"/>
        <w:jc w:val="left"/>
        <w:rPr>
          <w:rFonts w:ascii="仿宋_GB2312" w:eastAsia="仿宋_GB2312"/>
          <w:sz w:val="30"/>
          <w:szCs w:val="30"/>
        </w:rPr>
      </w:pPr>
    </w:p>
    <w:p w:rsidR="00CF70A1" w:rsidRPr="00AF14B8" w:rsidRDefault="00CF70A1" w:rsidP="00CF70A1">
      <w:pPr>
        <w:widowControl/>
        <w:ind w:firstLineChars="200" w:firstLine="600"/>
        <w:jc w:val="left"/>
        <w:rPr>
          <w:rFonts w:ascii="仿宋_GB2312" w:eastAsia="仿宋_GB2312"/>
          <w:sz w:val="30"/>
          <w:szCs w:val="30"/>
        </w:rPr>
      </w:pPr>
    </w:p>
    <w:p w:rsidR="00CF70A1" w:rsidRPr="00AF14B8" w:rsidRDefault="00CF70A1" w:rsidP="00CF70A1">
      <w:pPr>
        <w:widowControl/>
        <w:ind w:firstLineChars="200" w:firstLine="600"/>
        <w:jc w:val="left"/>
        <w:rPr>
          <w:rFonts w:ascii="仿宋_GB2312" w:eastAsia="仿宋_GB2312"/>
          <w:sz w:val="30"/>
          <w:szCs w:val="30"/>
        </w:rPr>
      </w:pPr>
    </w:p>
    <w:p w:rsidR="00CF70A1" w:rsidRPr="00AF14B8" w:rsidRDefault="00CF70A1" w:rsidP="00CF70A1">
      <w:pPr>
        <w:widowControl/>
        <w:jc w:val="center"/>
        <w:rPr>
          <w:rFonts w:ascii="黑体" w:eastAsia="黑体" w:hAnsi="黑体"/>
          <w:sz w:val="28"/>
          <w:szCs w:val="28"/>
        </w:rPr>
      </w:pPr>
      <w:r w:rsidRPr="00AF14B8">
        <w:rPr>
          <w:rFonts w:ascii="黑体" w:eastAsia="黑体" w:hAnsi="黑体"/>
          <w:sz w:val="28"/>
          <w:szCs w:val="28"/>
        </w:rPr>
        <w:br w:type="page"/>
      </w:r>
      <w:r w:rsidRPr="00AF14B8">
        <w:rPr>
          <w:rFonts w:ascii="黑体" w:eastAsia="黑体" w:hAnsi="黑体" w:hint="eastAsia"/>
          <w:sz w:val="28"/>
          <w:szCs w:val="28"/>
        </w:rPr>
        <w:lastRenderedPageBreak/>
        <w:t>表3-1 煤矿组织机构标准化评分表</w:t>
      </w:r>
    </w:p>
    <w:tbl>
      <w:tblPr>
        <w:tblW w:w="9511" w:type="dxa"/>
        <w:jc w:val="center"/>
        <w:tblBorders>
          <w:top w:val="single" w:sz="4" w:space="0" w:color="auto"/>
          <w:bottom w:val="single" w:sz="4" w:space="0" w:color="auto"/>
          <w:insideH w:val="single" w:sz="4" w:space="0" w:color="auto"/>
          <w:insideV w:val="single" w:sz="4" w:space="0" w:color="auto"/>
        </w:tblBorders>
        <w:tblLayout w:type="fixed"/>
        <w:tblLook w:val="0000"/>
      </w:tblPr>
      <w:tblGrid>
        <w:gridCol w:w="726"/>
        <w:gridCol w:w="656"/>
        <w:gridCol w:w="4486"/>
        <w:gridCol w:w="665"/>
        <w:gridCol w:w="2269"/>
        <w:gridCol w:w="709"/>
      </w:tblGrid>
      <w:tr w:rsidR="00CF70A1" w:rsidRPr="00AF14B8" w:rsidTr="0077571E">
        <w:trPr>
          <w:cantSplit/>
          <w:trHeight w:val="593"/>
          <w:tblHeader/>
          <w:jc w:val="center"/>
        </w:trPr>
        <w:tc>
          <w:tcPr>
            <w:tcW w:w="72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w:t>
            </w:r>
          </w:p>
        </w:tc>
        <w:tc>
          <w:tcPr>
            <w:tcW w:w="65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项目内容</w:t>
            </w:r>
          </w:p>
        </w:tc>
        <w:tc>
          <w:tcPr>
            <w:tcW w:w="448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665"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分值</w:t>
            </w:r>
          </w:p>
        </w:tc>
        <w:tc>
          <w:tcPr>
            <w:tcW w:w="2269"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709"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1500"/>
          <w:jc w:val="center"/>
        </w:trPr>
        <w:tc>
          <w:tcPr>
            <w:tcW w:w="726" w:type="dxa"/>
            <w:tcMar>
              <w:top w:w="113" w:type="dxa"/>
              <w:bottom w:w="113" w:type="dxa"/>
            </w:tcMar>
            <w:textDirection w:val="tbRlV"/>
            <w:vAlign w:val="center"/>
          </w:tcPr>
          <w:p w:rsidR="00CF70A1" w:rsidRPr="00AF14B8" w:rsidRDefault="00CF70A1" w:rsidP="0077571E">
            <w:pPr>
              <w:ind w:left="113" w:right="113"/>
              <w:jc w:val="center"/>
              <w:rPr>
                <w:szCs w:val="21"/>
              </w:rPr>
            </w:pPr>
            <w:r w:rsidRPr="00AF14B8">
              <w:rPr>
                <w:rFonts w:hint="eastAsia"/>
                <w:szCs w:val="21"/>
              </w:rPr>
              <w:t>一、矿领导议事机制（</w:t>
            </w:r>
            <w:r w:rsidRPr="00AF14B8">
              <w:rPr>
                <w:rFonts w:hint="eastAsia"/>
                <w:szCs w:val="21"/>
              </w:rPr>
              <w:t>10</w:t>
            </w:r>
            <w:r w:rsidRPr="00AF14B8">
              <w:rPr>
                <w:rFonts w:hint="eastAsia"/>
                <w:szCs w:val="21"/>
              </w:rPr>
              <w:t>分）</w:t>
            </w:r>
          </w:p>
        </w:tc>
        <w:tc>
          <w:tcPr>
            <w:tcW w:w="656" w:type="dxa"/>
            <w:tcMar>
              <w:top w:w="113" w:type="dxa"/>
              <w:bottom w:w="113" w:type="dxa"/>
            </w:tcMar>
            <w:vAlign w:val="center"/>
          </w:tcPr>
          <w:p w:rsidR="00CF70A1" w:rsidRPr="00AF14B8" w:rsidRDefault="00CF70A1" w:rsidP="0077571E">
            <w:pPr>
              <w:jc w:val="center"/>
              <w:rPr>
                <w:szCs w:val="21"/>
              </w:rPr>
            </w:pPr>
            <w:r w:rsidRPr="00AF14B8">
              <w:rPr>
                <w:rFonts w:hint="eastAsia"/>
                <w:szCs w:val="21"/>
              </w:rPr>
              <w:t>内容</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建立由矿长牵头、分管负责人参加的重大安全事项议事机制，议事内容包括安全生产理念和目标、机构配置和人员定编、年度安全投入计划、重大灾害治理方案、重大风险管控方案、生产经营指标和采掘接续计划等工作的制定和调整等，议事后形成会议纪要</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szCs w:val="21"/>
              </w:rPr>
              <w:t>查</w:t>
            </w:r>
            <w:r w:rsidRPr="00AF14B8">
              <w:rPr>
                <w:rFonts w:hint="eastAsia"/>
                <w:szCs w:val="21"/>
              </w:rPr>
              <w:t>资料</w:t>
            </w:r>
            <w:r w:rsidRPr="00AF14B8">
              <w:rPr>
                <w:szCs w:val="21"/>
              </w:rPr>
              <w:t>。</w:t>
            </w:r>
            <w:r w:rsidRPr="00AF14B8">
              <w:rPr>
                <w:rFonts w:hint="eastAsia"/>
                <w:szCs w:val="21"/>
              </w:rPr>
              <w:t>未建立机制不得分；重大安全事项制定或调整无会议纪要，</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分；非矿长牵头或无授权，</w:t>
            </w:r>
            <w:r w:rsidRPr="00AF14B8">
              <w:rPr>
                <w:rFonts w:hint="eastAsia"/>
                <w:szCs w:val="21"/>
              </w:rPr>
              <w:t>1</w:t>
            </w:r>
            <w:r w:rsidRPr="00AF14B8">
              <w:rPr>
                <w:rFonts w:hint="eastAsia"/>
                <w:szCs w:val="21"/>
              </w:rPr>
              <w:t>次扣</w:t>
            </w:r>
            <w:r w:rsidRPr="00AF14B8">
              <w:rPr>
                <w:rFonts w:hint="eastAsia"/>
                <w:szCs w:val="21"/>
              </w:rPr>
              <w:t>1</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930"/>
          <w:jc w:val="center"/>
        </w:trPr>
        <w:tc>
          <w:tcPr>
            <w:tcW w:w="726" w:type="dxa"/>
            <w:vMerge w:val="restart"/>
            <w:tcMar>
              <w:top w:w="113" w:type="dxa"/>
              <w:bottom w:w="113" w:type="dxa"/>
            </w:tcMar>
            <w:textDirection w:val="tbRlV"/>
            <w:vAlign w:val="center"/>
          </w:tcPr>
          <w:p w:rsidR="00CF70A1" w:rsidRPr="00AF14B8" w:rsidRDefault="00CF70A1" w:rsidP="0077571E">
            <w:pPr>
              <w:ind w:left="113" w:right="113"/>
              <w:jc w:val="center"/>
              <w:rPr>
                <w:szCs w:val="21"/>
              </w:rPr>
            </w:pPr>
            <w:r w:rsidRPr="00AF14B8">
              <w:rPr>
                <w:rFonts w:hint="eastAsia"/>
                <w:szCs w:val="21"/>
              </w:rPr>
              <w:t>二、职责部门（</w:t>
            </w:r>
            <w:r w:rsidRPr="00AF14B8">
              <w:rPr>
                <w:rFonts w:hint="eastAsia"/>
                <w:szCs w:val="21"/>
              </w:rPr>
              <w:t>90</w:t>
            </w:r>
            <w:r w:rsidRPr="00AF14B8">
              <w:rPr>
                <w:rFonts w:hint="eastAsia"/>
                <w:szCs w:val="21"/>
              </w:rPr>
              <w:t>分）</w:t>
            </w:r>
          </w:p>
        </w:tc>
        <w:tc>
          <w:tcPr>
            <w:tcW w:w="656" w:type="dxa"/>
            <w:vMerge w:val="restart"/>
            <w:tcMar>
              <w:top w:w="113" w:type="dxa"/>
              <w:bottom w:w="113" w:type="dxa"/>
            </w:tcMar>
            <w:vAlign w:val="center"/>
          </w:tcPr>
          <w:p w:rsidR="00CF70A1" w:rsidRPr="00AF14B8" w:rsidRDefault="00CF70A1" w:rsidP="0077571E">
            <w:pPr>
              <w:rPr>
                <w:szCs w:val="21"/>
              </w:rPr>
            </w:pPr>
            <w:r w:rsidRPr="00AF14B8">
              <w:rPr>
                <w:rFonts w:hint="eastAsia"/>
                <w:szCs w:val="21"/>
              </w:rPr>
              <w:t>综合管理</w:t>
            </w:r>
          </w:p>
        </w:tc>
        <w:tc>
          <w:tcPr>
            <w:tcW w:w="4486" w:type="dxa"/>
            <w:tcMar>
              <w:top w:w="113" w:type="dxa"/>
              <w:bottom w:w="113" w:type="dxa"/>
            </w:tcMar>
            <w:vAlign w:val="center"/>
          </w:tcPr>
          <w:p w:rsidR="00CF70A1" w:rsidRPr="00AF14B8" w:rsidRDefault="00CF70A1" w:rsidP="0077571E">
            <w:pPr>
              <w:rPr>
                <w:szCs w:val="21"/>
              </w:rPr>
            </w:pPr>
            <w:r w:rsidRPr="00AF14B8">
              <w:rPr>
                <w:rFonts w:ascii="宋体" w:hAnsi="宋体" w:hint="eastAsia"/>
                <w:szCs w:val="21"/>
              </w:rPr>
              <w:t>1.</w:t>
            </w:r>
            <w:r w:rsidRPr="00AF14B8">
              <w:rPr>
                <w:rFonts w:hint="eastAsia"/>
                <w:szCs w:val="21"/>
              </w:rPr>
              <w:t>明确</w:t>
            </w:r>
            <w:r w:rsidRPr="00AF14B8">
              <w:rPr>
                <w:rFonts w:ascii="宋体" w:hAnsi="宋体" w:hint="eastAsia"/>
                <w:szCs w:val="21"/>
              </w:rPr>
              <w:t>负责安全生产规章制度、操作规程和事故应急预案拟定，安全生产教育培训，安全管理措施的督促落实，应急救援演练的组织，“三违”行为的制止和纠正</w:t>
            </w:r>
            <w:r w:rsidRPr="00AF14B8">
              <w:rPr>
                <w:rFonts w:hint="eastAsia"/>
                <w:szCs w:val="21"/>
              </w:rPr>
              <w:t>等安全生产管理工作职责的部门</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w:t>
            </w:r>
            <w:r w:rsidRPr="00AF14B8">
              <w:rPr>
                <w:rFonts w:ascii="宋体" w:hAnsi="宋体" w:hint="eastAsia"/>
                <w:szCs w:val="21"/>
              </w:rPr>
              <w:t>职责1处未明确扣1分</w:t>
            </w:r>
          </w:p>
        </w:tc>
        <w:tc>
          <w:tcPr>
            <w:tcW w:w="709" w:type="dxa"/>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860"/>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2.明确负责安全风险分级管控、事故隐患排查治理工作职责的部门</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10</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hint="eastAsia"/>
                <w:szCs w:val="21"/>
              </w:rPr>
              <w:t>查资料。</w:t>
            </w:r>
            <w:r w:rsidRPr="00AF14B8">
              <w:rPr>
                <w:rFonts w:ascii="宋体" w:hAnsi="宋体" w:hint="eastAsia"/>
                <w:szCs w:val="21"/>
              </w:rPr>
              <w:t>职责1处未明确扣1分</w:t>
            </w:r>
          </w:p>
        </w:tc>
        <w:tc>
          <w:tcPr>
            <w:tcW w:w="709" w:type="dxa"/>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762"/>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3.明确负责安全生产理念目标、安全承诺、安全培训、绩效考核和持续改进管理职责的部门</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10</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查机构职责。职责1处未明确扣1分</w:t>
            </w:r>
          </w:p>
        </w:tc>
        <w:tc>
          <w:tcPr>
            <w:tcW w:w="709" w:type="dxa"/>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1745"/>
          <w:jc w:val="center"/>
        </w:trPr>
        <w:tc>
          <w:tcPr>
            <w:tcW w:w="726" w:type="dxa"/>
            <w:vMerge/>
            <w:tcBorders>
              <w:bottom w:val="single" w:sz="4" w:space="0" w:color="auto"/>
            </w:tcBorders>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val="restart"/>
            <w:tcMar>
              <w:top w:w="113" w:type="dxa"/>
              <w:bottom w:w="113" w:type="dxa"/>
            </w:tcMar>
            <w:vAlign w:val="center"/>
          </w:tcPr>
          <w:p w:rsidR="00CF70A1" w:rsidRPr="00AF14B8" w:rsidRDefault="00CF70A1" w:rsidP="0077571E">
            <w:pPr>
              <w:rPr>
                <w:szCs w:val="21"/>
              </w:rPr>
            </w:pPr>
            <w:r w:rsidRPr="00AF14B8">
              <w:rPr>
                <w:rFonts w:hint="eastAsia"/>
                <w:szCs w:val="21"/>
              </w:rPr>
              <w:t>专业管理</w:t>
            </w:r>
          </w:p>
        </w:tc>
        <w:tc>
          <w:tcPr>
            <w:tcW w:w="4486" w:type="dxa"/>
            <w:tcBorders>
              <w:bottom w:val="single" w:sz="4" w:space="0" w:color="auto"/>
            </w:tcBorders>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1.明确负责矿井采、掘（露天煤矿采、剥）工程技术方案设计，年度、月度生产计划的编制，采、掘、巷修（露天煤矿采、剥）工程技术措施、作业规程等技术文件的审批及现场落实执行的监督检查等工作职责的部门</w:t>
            </w:r>
          </w:p>
        </w:tc>
        <w:tc>
          <w:tcPr>
            <w:tcW w:w="665" w:type="dxa"/>
            <w:tcBorders>
              <w:bottom w:val="single" w:sz="4" w:space="0" w:color="auto"/>
            </w:tcBorders>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10</w:t>
            </w:r>
          </w:p>
        </w:tc>
        <w:tc>
          <w:tcPr>
            <w:tcW w:w="2269" w:type="dxa"/>
            <w:tcBorders>
              <w:bottom w:val="single" w:sz="4" w:space="0" w:color="auto"/>
            </w:tcBorders>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查机构职责。职责1处未明确扣1分</w:t>
            </w:r>
          </w:p>
        </w:tc>
        <w:tc>
          <w:tcPr>
            <w:tcW w:w="709" w:type="dxa"/>
            <w:tcBorders>
              <w:bottom w:val="single" w:sz="4" w:space="0" w:color="auto"/>
            </w:tcBorders>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104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2.明确负责矿井生产的调度指挥、应急管理，安全监测监控及井上下（露天煤矿坑上下）通讯系统管理等工作职责的部门</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10</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查机构职责。职责1处未明确扣1分</w:t>
            </w:r>
          </w:p>
        </w:tc>
        <w:tc>
          <w:tcPr>
            <w:tcW w:w="709" w:type="dxa"/>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104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3.明确负责矿井通风、防尘、防治瓦斯、防灭火、爆破、安全监控（露天煤矿采空区、火区、边坡、爆破、交通运输、安全监控）等技术方案、规划、措施及作业规程的编制、审批及现场贯彻落实监督检查等工作职责的部门</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10</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查机构职责。职责1处未明确扣1分</w:t>
            </w:r>
          </w:p>
        </w:tc>
        <w:tc>
          <w:tcPr>
            <w:tcW w:w="709" w:type="dxa"/>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104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4.明确负责矿井机电、运输、提升、自动化信息化（露天煤矿穿、采、运、排、机电、自动化信息化）管理等技术方案、规划、规程、措施的编制审批及现场落实执行的督促检查等工作职责的部门</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10</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查机构职责。职责1处未明确扣1分</w:t>
            </w:r>
          </w:p>
        </w:tc>
        <w:tc>
          <w:tcPr>
            <w:tcW w:w="709" w:type="dxa"/>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104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5.明确负责矿井防治水、水文地质、工程地质、瓦斯地质、测量工程（露天煤矿防排水、水文地质、工程地质、测量工程）管理及相关规划、技术及措施、规程的编制、审批并现场监督落实执行等工作职责的部门</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10</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查机构职责。职责1处未明确扣1分</w:t>
            </w:r>
          </w:p>
        </w:tc>
        <w:tc>
          <w:tcPr>
            <w:tcW w:w="709" w:type="dxa"/>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104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6.明确负责职业病危害防治、综合行政管理以及地面后勤保障等工作职责的部门</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10</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查机构职责。职责1处未明确扣1分</w:t>
            </w:r>
          </w:p>
        </w:tc>
        <w:tc>
          <w:tcPr>
            <w:tcW w:w="709" w:type="dxa"/>
            <w:tcMar>
              <w:top w:w="113" w:type="dxa"/>
              <w:bottom w:w="113" w:type="dxa"/>
            </w:tcMar>
            <w:vAlign w:val="center"/>
          </w:tcPr>
          <w:p w:rsidR="00CF70A1" w:rsidRPr="00AF14B8" w:rsidRDefault="00CF70A1" w:rsidP="0077571E">
            <w:pPr>
              <w:jc w:val="center"/>
              <w:rPr>
                <w:rFonts w:ascii="宋体" w:hAnsi="宋体"/>
                <w:szCs w:val="21"/>
              </w:rPr>
            </w:pPr>
          </w:p>
        </w:tc>
      </w:tr>
      <w:tr w:rsidR="00CF70A1" w:rsidRPr="00AF14B8" w:rsidTr="0077571E">
        <w:trPr>
          <w:cantSplit/>
          <w:trHeight w:val="332"/>
          <w:jc w:val="center"/>
        </w:trPr>
        <w:tc>
          <w:tcPr>
            <w:tcW w:w="9511" w:type="dxa"/>
            <w:gridSpan w:val="6"/>
            <w:tcMar>
              <w:top w:w="113" w:type="dxa"/>
              <w:bottom w:w="113" w:type="dxa"/>
            </w:tcMar>
            <w:vAlign w:val="center"/>
          </w:tcPr>
          <w:p w:rsidR="00CF70A1" w:rsidRPr="00AF14B8" w:rsidRDefault="00CF70A1" w:rsidP="0077571E">
            <w:pPr>
              <w:jc w:val="left"/>
              <w:rPr>
                <w:szCs w:val="21"/>
              </w:rPr>
            </w:pPr>
            <w:r w:rsidRPr="00AF14B8">
              <w:rPr>
                <w:rFonts w:hint="eastAsia"/>
                <w:szCs w:val="21"/>
              </w:rPr>
              <w:t>得分合计：</w:t>
            </w:r>
          </w:p>
        </w:tc>
      </w:tr>
    </w:tbl>
    <w:p w:rsidR="00CF70A1" w:rsidRPr="00AF14B8" w:rsidRDefault="00CF70A1" w:rsidP="00CF70A1">
      <w:pPr>
        <w:widowControl/>
        <w:jc w:val="left"/>
        <w:rPr>
          <w:rFonts w:ascii="仿宋_GB2312" w:eastAsia="仿宋_GB2312"/>
          <w:sz w:val="30"/>
          <w:szCs w:val="30"/>
        </w:rPr>
      </w:pPr>
    </w:p>
    <w:p w:rsidR="00CF70A1" w:rsidRPr="00AF14B8" w:rsidRDefault="00CF70A1" w:rsidP="00CF70A1">
      <w:pPr>
        <w:widowControl/>
        <w:jc w:val="center"/>
        <w:rPr>
          <w:rFonts w:ascii="楷体" w:eastAsia="楷体" w:hAnsi="楷体" w:cs="楷体"/>
          <w:b/>
          <w:sz w:val="30"/>
          <w:szCs w:val="30"/>
        </w:rPr>
      </w:pPr>
      <w:r w:rsidRPr="00AF14B8">
        <w:rPr>
          <w:rFonts w:ascii="仿宋_GB2312" w:eastAsia="仿宋_GB2312"/>
          <w:sz w:val="30"/>
          <w:szCs w:val="30"/>
        </w:rPr>
        <w:br w:type="page"/>
      </w:r>
      <w:r w:rsidRPr="00AF14B8">
        <w:rPr>
          <w:rFonts w:ascii="黑体" w:eastAsia="黑体" w:hAnsi="黑体" w:hint="eastAsia"/>
          <w:b/>
          <w:sz w:val="44"/>
          <w:szCs w:val="44"/>
        </w:rPr>
        <w:lastRenderedPageBreak/>
        <w:t>4.安全生产责任制及安全管理制度</w:t>
      </w:r>
    </w:p>
    <w:p w:rsidR="00CF70A1" w:rsidRPr="00AF14B8" w:rsidRDefault="00CF70A1" w:rsidP="00CF70A1">
      <w:pPr>
        <w:pStyle w:val="af1"/>
        <w:ind w:firstLine="723"/>
        <w:rPr>
          <w:rFonts w:ascii="黑体" w:eastAsia="黑体" w:hAnsi="黑体" w:cs="黑体"/>
          <w:b/>
          <w:sz w:val="36"/>
          <w:szCs w:val="36"/>
        </w:rPr>
      </w:pP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一、工作要求</w:t>
      </w:r>
    </w:p>
    <w:p w:rsidR="00CF70A1" w:rsidRPr="00AF14B8" w:rsidRDefault="00CF70A1" w:rsidP="00111C9B">
      <w:pPr>
        <w:pStyle w:val="afe"/>
        <w:adjustRightInd w:val="0"/>
        <w:snapToGrid w:val="0"/>
        <w:spacing w:line="600" w:lineRule="exact"/>
        <w:ind w:firstLineChars="200" w:firstLine="600"/>
        <w:outlineLvl w:val="9"/>
        <w:rPr>
          <w:rFonts w:ascii="楷体_GB2312" w:eastAsia="楷体_GB2312"/>
          <w:b/>
          <w:sz w:val="30"/>
          <w:szCs w:val="30"/>
        </w:rPr>
      </w:pPr>
      <w:r w:rsidRPr="00AF14B8">
        <w:rPr>
          <w:rFonts w:ascii="楷体_GB2312" w:eastAsia="楷体_GB2312" w:hint="eastAsia"/>
          <w:b/>
          <w:sz w:val="30"/>
          <w:szCs w:val="30"/>
        </w:rPr>
        <w:t>（一）建立安全生产责任制</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建立煤矿矿长（法定代表人、实际控制人）为安全生产第一责任人的安全生产责任制。采取自下而上、全员参与的方式，制定各层级、各岗位的岗位安全生产责任制，建立责任清单，明确责任范围、考核标准，并在适当位置进行长期公示，切实让各岗位职工明责、履责、尽责，确保责任无空挡。</w:t>
      </w:r>
    </w:p>
    <w:p w:rsidR="00CF70A1" w:rsidRPr="00AF14B8" w:rsidRDefault="00CF70A1" w:rsidP="00111C9B">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楷体_GB2312" w:eastAsia="楷体_GB2312" w:hint="eastAsia"/>
          <w:b/>
          <w:sz w:val="30"/>
          <w:szCs w:val="30"/>
        </w:rPr>
        <w:t>（二）完善安全生产管理制度</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煤矿应对各项制度的制定发布、宣贯考核、修订废止等环节进行规范。按规定建立健全安全生产投入、奖惩、技术措施审批、培训、办公会议制度，安全检查制度，事故报告与责任追究制度等安全生产规章制度，并严格贯彻落实。</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二、评分方法</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按表</w:t>
      </w:r>
      <w:r w:rsidRPr="00AF14B8">
        <w:rPr>
          <w:rFonts w:ascii="仿宋_GB2312" w:eastAsia="仿宋_GB2312" w:hint="eastAsia"/>
          <w:sz w:val="30"/>
          <w:szCs w:val="30"/>
        </w:rPr>
        <w:t>4</w:t>
      </w:r>
      <w:r w:rsidRPr="00AF14B8">
        <w:rPr>
          <w:rFonts w:ascii="仿宋_GB2312" w:eastAsia="仿宋_GB2312"/>
          <w:sz w:val="30"/>
          <w:szCs w:val="30"/>
        </w:rPr>
        <w:t xml:space="preserve">-1评分，总分为100分。按照所检查存在的问题进行扣分，各小项分数扣完为止。 </w:t>
      </w:r>
    </w:p>
    <w:p w:rsidR="00CF70A1" w:rsidRPr="00AF14B8" w:rsidRDefault="00CF70A1" w:rsidP="00CF70A1">
      <w:pPr>
        <w:adjustRightInd w:val="0"/>
        <w:snapToGrid w:val="0"/>
        <w:spacing w:line="560" w:lineRule="exact"/>
        <w:jc w:val="center"/>
        <w:rPr>
          <w:b/>
          <w:sz w:val="28"/>
          <w:szCs w:val="28"/>
        </w:rPr>
      </w:pPr>
    </w:p>
    <w:p w:rsidR="00CF70A1" w:rsidRPr="00AF14B8" w:rsidRDefault="00CF70A1" w:rsidP="00CF70A1">
      <w:pPr>
        <w:adjustRightInd w:val="0"/>
        <w:snapToGrid w:val="0"/>
        <w:spacing w:line="560" w:lineRule="exact"/>
        <w:jc w:val="center"/>
        <w:rPr>
          <w:b/>
          <w:sz w:val="28"/>
          <w:szCs w:val="28"/>
        </w:rPr>
      </w:pPr>
    </w:p>
    <w:p w:rsidR="00CF70A1" w:rsidRPr="00AF14B8" w:rsidRDefault="00CF70A1" w:rsidP="00CF70A1">
      <w:pPr>
        <w:adjustRightInd w:val="0"/>
        <w:snapToGrid w:val="0"/>
        <w:spacing w:line="560" w:lineRule="exact"/>
        <w:jc w:val="center"/>
        <w:rPr>
          <w:b/>
          <w:sz w:val="28"/>
          <w:szCs w:val="28"/>
        </w:rPr>
      </w:pPr>
    </w:p>
    <w:p w:rsidR="00CF70A1" w:rsidRPr="00AF14B8" w:rsidRDefault="00CF70A1" w:rsidP="00CF70A1">
      <w:pPr>
        <w:adjustRightInd w:val="0"/>
        <w:snapToGrid w:val="0"/>
        <w:spacing w:line="560" w:lineRule="exact"/>
        <w:jc w:val="center"/>
        <w:rPr>
          <w:b/>
          <w:sz w:val="28"/>
          <w:szCs w:val="28"/>
        </w:rPr>
      </w:pPr>
    </w:p>
    <w:p w:rsidR="00CF70A1" w:rsidRPr="00AF14B8" w:rsidRDefault="00CF70A1" w:rsidP="00CF70A1">
      <w:pPr>
        <w:adjustRightInd w:val="0"/>
        <w:snapToGrid w:val="0"/>
        <w:spacing w:line="560" w:lineRule="exact"/>
        <w:jc w:val="center"/>
        <w:rPr>
          <w:b/>
          <w:sz w:val="28"/>
          <w:szCs w:val="28"/>
        </w:rPr>
      </w:pPr>
    </w:p>
    <w:p w:rsidR="00CF70A1" w:rsidRPr="00AF14B8" w:rsidRDefault="00CF70A1" w:rsidP="00CF70A1">
      <w:pPr>
        <w:adjustRightInd w:val="0"/>
        <w:snapToGrid w:val="0"/>
        <w:spacing w:line="560" w:lineRule="exact"/>
        <w:jc w:val="center"/>
        <w:rPr>
          <w:rFonts w:ascii="黑体" w:eastAsia="黑体" w:hAnsi="黑体"/>
          <w:sz w:val="28"/>
          <w:szCs w:val="28"/>
        </w:rPr>
      </w:pPr>
      <w:r w:rsidRPr="00AF14B8">
        <w:rPr>
          <w:rFonts w:ascii="黑体" w:eastAsia="黑体" w:hAnsi="黑体"/>
          <w:sz w:val="28"/>
          <w:szCs w:val="28"/>
        </w:rPr>
        <w:br w:type="page"/>
      </w:r>
      <w:r w:rsidRPr="00AF14B8">
        <w:rPr>
          <w:rFonts w:ascii="黑体" w:eastAsia="黑体" w:hAnsi="黑体" w:hint="eastAsia"/>
          <w:sz w:val="28"/>
          <w:szCs w:val="28"/>
        </w:rPr>
        <w:lastRenderedPageBreak/>
        <w:t>4-1 煤矿安全生产责任制及安全管理制度标准化评分表</w:t>
      </w:r>
    </w:p>
    <w:tbl>
      <w:tblPr>
        <w:tblW w:w="9618" w:type="dxa"/>
        <w:jc w:val="center"/>
        <w:tblBorders>
          <w:top w:val="single" w:sz="4" w:space="0" w:color="auto"/>
          <w:bottom w:val="single" w:sz="4" w:space="0" w:color="auto"/>
          <w:insideH w:val="single" w:sz="4" w:space="0" w:color="auto"/>
          <w:insideV w:val="single" w:sz="4" w:space="0" w:color="auto"/>
        </w:tblBorders>
        <w:tblLayout w:type="fixed"/>
        <w:tblLook w:val="0000"/>
      </w:tblPr>
      <w:tblGrid>
        <w:gridCol w:w="726"/>
        <w:gridCol w:w="656"/>
        <w:gridCol w:w="4486"/>
        <w:gridCol w:w="665"/>
        <w:gridCol w:w="2269"/>
        <w:gridCol w:w="816"/>
      </w:tblGrid>
      <w:tr w:rsidR="00CF70A1" w:rsidRPr="00AF14B8" w:rsidTr="0077571E">
        <w:trPr>
          <w:cantSplit/>
          <w:trHeight w:val="364"/>
          <w:tblHeader/>
          <w:jc w:val="center"/>
        </w:trPr>
        <w:tc>
          <w:tcPr>
            <w:tcW w:w="72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w:t>
            </w:r>
          </w:p>
        </w:tc>
        <w:tc>
          <w:tcPr>
            <w:tcW w:w="65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项目内容</w:t>
            </w:r>
          </w:p>
        </w:tc>
        <w:tc>
          <w:tcPr>
            <w:tcW w:w="448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665"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分值</w:t>
            </w:r>
          </w:p>
        </w:tc>
        <w:tc>
          <w:tcPr>
            <w:tcW w:w="2269"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81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780"/>
          <w:jc w:val="center"/>
        </w:trPr>
        <w:tc>
          <w:tcPr>
            <w:tcW w:w="726" w:type="dxa"/>
            <w:vMerge w:val="restart"/>
            <w:tcMar>
              <w:top w:w="113" w:type="dxa"/>
              <w:bottom w:w="113" w:type="dxa"/>
            </w:tcMar>
            <w:textDirection w:val="tbRlV"/>
            <w:vAlign w:val="center"/>
          </w:tcPr>
          <w:p w:rsidR="00CF70A1" w:rsidRPr="00AF14B8" w:rsidRDefault="00CF70A1" w:rsidP="0077571E">
            <w:pPr>
              <w:spacing w:line="200" w:lineRule="exact"/>
              <w:ind w:left="113" w:right="113"/>
              <w:jc w:val="center"/>
              <w:rPr>
                <w:szCs w:val="21"/>
              </w:rPr>
            </w:pPr>
            <w:r w:rsidRPr="00AF14B8">
              <w:rPr>
                <w:rFonts w:hint="eastAsia"/>
                <w:szCs w:val="21"/>
              </w:rPr>
              <w:t>一、安全生产责任制（</w:t>
            </w:r>
            <w:r w:rsidRPr="00AF14B8">
              <w:rPr>
                <w:rFonts w:hint="eastAsia"/>
                <w:szCs w:val="21"/>
              </w:rPr>
              <w:t>50</w:t>
            </w:r>
            <w:r w:rsidRPr="00AF14B8">
              <w:rPr>
                <w:rFonts w:hint="eastAsia"/>
                <w:szCs w:val="21"/>
              </w:rPr>
              <w:t>分</w:t>
            </w:r>
            <w:r w:rsidRPr="00AF14B8">
              <w:rPr>
                <w:szCs w:val="21"/>
              </w:rPr>
              <w:t>）</w:t>
            </w:r>
          </w:p>
        </w:tc>
        <w:tc>
          <w:tcPr>
            <w:tcW w:w="656" w:type="dxa"/>
            <w:vMerge w:val="restart"/>
            <w:tcMar>
              <w:top w:w="113" w:type="dxa"/>
              <w:bottom w:w="113" w:type="dxa"/>
            </w:tcMar>
            <w:vAlign w:val="center"/>
          </w:tcPr>
          <w:p w:rsidR="00CF70A1" w:rsidRPr="00AF14B8" w:rsidRDefault="00CF70A1" w:rsidP="0077571E">
            <w:pPr>
              <w:jc w:val="center"/>
              <w:rPr>
                <w:szCs w:val="21"/>
              </w:rPr>
            </w:pPr>
            <w:r w:rsidRPr="00AF14B8">
              <w:rPr>
                <w:rFonts w:hint="eastAsia"/>
                <w:szCs w:val="21"/>
              </w:rPr>
              <w:t>建立</w:t>
            </w:r>
          </w:p>
        </w:tc>
        <w:tc>
          <w:tcPr>
            <w:tcW w:w="4486" w:type="dxa"/>
            <w:tcMar>
              <w:top w:w="113" w:type="dxa"/>
              <w:bottom w:w="113" w:type="dxa"/>
            </w:tcMar>
            <w:vAlign w:val="center"/>
          </w:tcPr>
          <w:p w:rsidR="00CF70A1" w:rsidRPr="00AF14B8" w:rsidRDefault="00CF70A1" w:rsidP="0077571E">
            <w:pPr>
              <w:rPr>
                <w:rFonts w:eastAsia="仿宋_GB2312"/>
                <w:szCs w:val="21"/>
              </w:rPr>
            </w:pPr>
            <w:r w:rsidRPr="00AF14B8">
              <w:rPr>
                <w:rFonts w:hint="eastAsia"/>
                <w:szCs w:val="21"/>
              </w:rPr>
              <w:t>1.</w:t>
            </w:r>
            <w:r w:rsidRPr="00AF14B8">
              <w:rPr>
                <w:rFonts w:hint="eastAsia"/>
                <w:szCs w:val="21"/>
              </w:rPr>
              <w:t>建立煤矿矿长（法定代表人、实际控制人）为安全生产第一责任人的安全生产责任制，并以正式文件下发</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查资料。未明确第一责任人不得分；未以正式文件下发扣</w:t>
            </w:r>
            <w:r w:rsidRPr="00AF14B8">
              <w:rPr>
                <w:rFonts w:hint="eastAsia"/>
                <w:szCs w:val="21"/>
              </w:rPr>
              <w:t>5</w:t>
            </w:r>
            <w:r w:rsidRPr="00AF14B8">
              <w:rPr>
                <w:rFonts w:hint="eastAsia"/>
                <w:szCs w:val="21"/>
              </w:rPr>
              <w:t>分</w:t>
            </w:r>
          </w:p>
        </w:tc>
        <w:tc>
          <w:tcPr>
            <w:tcW w:w="816" w:type="dxa"/>
            <w:vMerge w:val="restart"/>
            <w:tcMar>
              <w:top w:w="113" w:type="dxa"/>
              <w:bottom w:w="113" w:type="dxa"/>
            </w:tcMar>
            <w:vAlign w:val="center"/>
          </w:tcPr>
          <w:p w:rsidR="00CF70A1" w:rsidRPr="00AF14B8" w:rsidRDefault="00CF70A1" w:rsidP="0077571E">
            <w:pPr>
              <w:jc w:val="center"/>
              <w:rPr>
                <w:szCs w:val="21"/>
              </w:rPr>
            </w:pPr>
          </w:p>
          <w:p w:rsidR="00CF70A1" w:rsidRPr="00AF14B8" w:rsidRDefault="00CF70A1" w:rsidP="0077571E">
            <w:pPr>
              <w:jc w:val="center"/>
              <w:rPr>
                <w:szCs w:val="21"/>
              </w:rPr>
            </w:pPr>
          </w:p>
          <w:p w:rsidR="00CF70A1" w:rsidRPr="00AF14B8" w:rsidRDefault="00CF70A1" w:rsidP="0077571E">
            <w:pPr>
              <w:jc w:val="center"/>
              <w:rPr>
                <w:szCs w:val="21"/>
              </w:rPr>
            </w:pPr>
          </w:p>
          <w:p w:rsidR="00CF70A1" w:rsidRPr="00AF14B8" w:rsidRDefault="00CF70A1" w:rsidP="0077571E">
            <w:pPr>
              <w:jc w:val="center"/>
              <w:rPr>
                <w:szCs w:val="21"/>
              </w:rPr>
            </w:pPr>
          </w:p>
          <w:p w:rsidR="00CF70A1" w:rsidRPr="00AF14B8" w:rsidRDefault="00CF70A1" w:rsidP="0077571E">
            <w:pPr>
              <w:jc w:val="center"/>
              <w:rPr>
                <w:szCs w:val="21"/>
              </w:rPr>
            </w:pPr>
          </w:p>
          <w:p w:rsidR="00CF70A1" w:rsidRPr="00AF14B8" w:rsidRDefault="00CF70A1" w:rsidP="0077571E">
            <w:pPr>
              <w:jc w:val="center"/>
              <w:rPr>
                <w:szCs w:val="21"/>
              </w:rPr>
            </w:pPr>
          </w:p>
          <w:p w:rsidR="00CF70A1" w:rsidRPr="00AF14B8" w:rsidRDefault="00CF70A1" w:rsidP="0077571E">
            <w:pPr>
              <w:jc w:val="center"/>
              <w:rPr>
                <w:szCs w:val="21"/>
              </w:rPr>
            </w:pPr>
          </w:p>
          <w:p w:rsidR="00CF70A1" w:rsidRPr="00AF14B8" w:rsidRDefault="00CF70A1" w:rsidP="0077571E">
            <w:pPr>
              <w:rPr>
                <w:szCs w:val="21"/>
              </w:rPr>
            </w:pPr>
          </w:p>
        </w:tc>
      </w:tr>
      <w:tr w:rsidR="00CF70A1" w:rsidRPr="00AF14B8" w:rsidTr="0077571E">
        <w:trPr>
          <w:cantSplit/>
          <w:trHeight w:val="780"/>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2.</w:t>
            </w:r>
            <w:r w:rsidRPr="00AF14B8">
              <w:rPr>
                <w:rFonts w:hint="eastAsia"/>
                <w:szCs w:val="21"/>
              </w:rPr>
              <w:t>安全生产责任制中，明确部门、科室、区队、班组等各级单位安全生产责任；明确从矿长到各岗位的全员安全生产责任、责任范围和考核标准</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15</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查资料。未明确各级单位安全生产责任，缺</w:t>
            </w:r>
            <w:r w:rsidRPr="00AF14B8">
              <w:rPr>
                <w:rFonts w:hint="eastAsia"/>
                <w:szCs w:val="21"/>
              </w:rPr>
              <w:t>1</w:t>
            </w:r>
            <w:r w:rsidRPr="00AF14B8">
              <w:rPr>
                <w:rFonts w:hint="eastAsia"/>
                <w:szCs w:val="21"/>
              </w:rPr>
              <w:t>个扣</w:t>
            </w:r>
            <w:r w:rsidRPr="00AF14B8">
              <w:rPr>
                <w:rFonts w:hint="eastAsia"/>
                <w:szCs w:val="21"/>
              </w:rPr>
              <w:t>3</w:t>
            </w:r>
            <w:r w:rsidRPr="00AF14B8">
              <w:rPr>
                <w:rFonts w:hint="eastAsia"/>
                <w:szCs w:val="21"/>
              </w:rPr>
              <w:t>分；未明确各岗位安全生产责任、责任范围和考核标准，缺</w:t>
            </w:r>
            <w:r w:rsidRPr="00AF14B8">
              <w:rPr>
                <w:rFonts w:hint="eastAsia"/>
                <w:szCs w:val="21"/>
              </w:rPr>
              <w:t>1</w:t>
            </w:r>
            <w:r w:rsidRPr="00AF14B8">
              <w:rPr>
                <w:rFonts w:hint="eastAsia"/>
                <w:szCs w:val="21"/>
              </w:rPr>
              <w:t>个扣</w:t>
            </w:r>
            <w:r w:rsidRPr="00AF14B8">
              <w:rPr>
                <w:rFonts w:hint="eastAsia"/>
                <w:szCs w:val="21"/>
              </w:rPr>
              <w:t>3</w:t>
            </w:r>
            <w:r w:rsidRPr="00AF14B8">
              <w:rPr>
                <w:rFonts w:hint="eastAsia"/>
                <w:szCs w:val="21"/>
              </w:rPr>
              <w:t>分</w:t>
            </w:r>
          </w:p>
        </w:tc>
        <w:tc>
          <w:tcPr>
            <w:tcW w:w="816" w:type="dxa"/>
            <w:vMerge/>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71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3.</w:t>
            </w:r>
            <w:r w:rsidRPr="00AF14B8">
              <w:rPr>
                <w:rFonts w:hint="eastAsia"/>
                <w:szCs w:val="21"/>
              </w:rPr>
              <w:t>根据安全生产责任制列出各岗位安全生产责任制，明确责任范围、考核标准，岗位有固定工作场所的，在适当位置进行长期公示</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15</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查资料和现场。</w:t>
            </w:r>
            <w:r w:rsidRPr="00AF14B8">
              <w:rPr>
                <w:rFonts w:hint="eastAsia"/>
                <w:szCs w:val="21"/>
              </w:rPr>
              <w:t>1</w:t>
            </w:r>
            <w:r w:rsidRPr="00AF14B8">
              <w:rPr>
                <w:rFonts w:hint="eastAsia"/>
                <w:szCs w:val="21"/>
              </w:rPr>
              <w:t>项未公示扣</w:t>
            </w:r>
            <w:r w:rsidRPr="00AF14B8">
              <w:rPr>
                <w:rFonts w:hint="eastAsia"/>
                <w:szCs w:val="21"/>
              </w:rPr>
              <w:t>3</w:t>
            </w:r>
            <w:r w:rsidRPr="00AF14B8">
              <w:rPr>
                <w:rFonts w:hint="eastAsia"/>
                <w:szCs w:val="21"/>
              </w:rPr>
              <w:t>分；</w:t>
            </w:r>
            <w:r w:rsidRPr="00AF14B8">
              <w:rPr>
                <w:rFonts w:hint="eastAsia"/>
                <w:szCs w:val="21"/>
              </w:rPr>
              <w:t>1</w:t>
            </w:r>
            <w:r w:rsidRPr="00AF14B8">
              <w:rPr>
                <w:rFonts w:hint="eastAsia"/>
                <w:szCs w:val="21"/>
              </w:rPr>
              <w:t>项公示不全扣</w:t>
            </w:r>
            <w:r w:rsidRPr="00AF14B8">
              <w:rPr>
                <w:rFonts w:hint="eastAsia"/>
                <w:szCs w:val="21"/>
              </w:rPr>
              <w:t>1</w:t>
            </w:r>
            <w:r w:rsidRPr="00AF14B8">
              <w:rPr>
                <w:rFonts w:hint="eastAsia"/>
                <w:szCs w:val="21"/>
              </w:rPr>
              <w:t>分</w:t>
            </w:r>
          </w:p>
        </w:tc>
        <w:tc>
          <w:tcPr>
            <w:tcW w:w="816"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71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jc w:val="center"/>
              <w:rPr>
                <w:szCs w:val="21"/>
              </w:rPr>
            </w:pPr>
            <w:r w:rsidRPr="00AF14B8">
              <w:rPr>
                <w:rFonts w:hint="eastAsia"/>
                <w:szCs w:val="21"/>
              </w:rPr>
              <w:t>考核</w:t>
            </w: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依据全年安全生产责任落实情况进行全员考核，制定落实考核方案，并将考核结果纳入岗位绩效管理</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查资料。未考核不得分；未制定考核方案扣</w:t>
            </w:r>
            <w:r w:rsidRPr="00AF14B8">
              <w:rPr>
                <w:rFonts w:hint="eastAsia"/>
                <w:szCs w:val="21"/>
              </w:rPr>
              <w:t>5</w:t>
            </w:r>
            <w:r w:rsidRPr="00AF14B8">
              <w:rPr>
                <w:rFonts w:hint="eastAsia"/>
                <w:szCs w:val="21"/>
              </w:rPr>
              <w:t>分，考核方案落实不到位</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分；未纳入绩效管理扣</w:t>
            </w:r>
            <w:r w:rsidRPr="00AF14B8">
              <w:rPr>
                <w:rFonts w:hint="eastAsia"/>
                <w:szCs w:val="21"/>
              </w:rPr>
              <w:t>5</w:t>
            </w:r>
            <w:r w:rsidRPr="00AF14B8">
              <w:rPr>
                <w:rFonts w:hint="eastAsia"/>
                <w:szCs w:val="21"/>
              </w:rPr>
              <w:t>分</w:t>
            </w:r>
          </w:p>
        </w:tc>
        <w:tc>
          <w:tcPr>
            <w:tcW w:w="816"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391"/>
          <w:jc w:val="center"/>
        </w:trPr>
        <w:tc>
          <w:tcPr>
            <w:tcW w:w="726" w:type="dxa"/>
            <w:vMerge w:val="restart"/>
            <w:tcMar>
              <w:top w:w="113" w:type="dxa"/>
              <w:bottom w:w="113" w:type="dxa"/>
            </w:tcMar>
            <w:textDirection w:val="tbRlV"/>
            <w:vAlign w:val="center"/>
          </w:tcPr>
          <w:p w:rsidR="00CF70A1" w:rsidRPr="00AF14B8" w:rsidRDefault="00CF70A1" w:rsidP="0077571E">
            <w:pPr>
              <w:ind w:left="113" w:right="113"/>
              <w:jc w:val="center"/>
              <w:rPr>
                <w:szCs w:val="21"/>
              </w:rPr>
            </w:pPr>
            <w:r w:rsidRPr="00AF14B8">
              <w:rPr>
                <w:rFonts w:hint="eastAsia"/>
                <w:szCs w:val="21"/>
              </w:rPr>
              <w:t>二、安全管理制度（</w:t>
            </w:r>
            <w:r w:rsidRPr="00AF14B8">
              <w:rPr>
                <w:rFonts w:hint="eastAsia"/>
                <w:szCs w:val="21"/>
              </w:rPr>
              <w:t>20</w:t>
            </w:r>
            <w:r w:rsidRPr="00AF14B8">
              <w:rPr>
                <w:rFonts w:hint="eastAsia"/>
                <w:szCs w:val="21"/>
              </w:rPr>
              <w:t>分</w:t>
            </w:r>
            <w:r w:rsidRPr="00AF14B8">
              <w:rPr>
                <w:szCs w:val="21"/>
              </w:rPr>
              <w:t>）</w:t>
            </w:r>
          </w:p>
        </w:tc>
        <w:tc>
          <w:tcPr>
            <w:tcW w:w="656" w:type="dxa"/>
            <w:tcMar>
              <w:top w:w="113" w:type="dxa"/>
              <w:bottom w:w="113" w:type="dxa"/>
            </w:tcMar>
            <w:vAlign w:val="center"/>
          </w:tcPr>
          <w:p w:rsidR="00CF70A1" w:rsidRPr="00AF14B8" w:rsidRDefault="00CF70A1" w:rsidP="0077571E">
            <w:pPr>
              <w:jc w:val="left"/>
              <w:rPr>
                <w:szCs w:val="21"/>
              </w:rPr>
            </w:pPr>
            <w:r w:rsidRPr="00AF14B8">
              <w:rPr>
                <w:rFonts w:hint="eastAsia"/>
                <w:szCs w:val="21"/>
              </w:rPr>
              <w:t>制度要求</w:t>
            </w:r>
          </w:p>
        </w:tc>
        <w:tc>
          <w:tcPr>
            <w:tcW w:w="4486" w:type="dxa"/>
            <w:tcMar>
              <w:top w:w="113" w:type="dxa"/>
              <w:bottom w:w="113" w:type="dxa"/>
            </w:tcMar>
            <w:vAlign w:val="center"/>
          </w:tcPr>
          <w:p w:rsidR="00CF70A1" w:rsidRPr="00AF14B8" w:rsidRDefault="00CF70A1" w:rsidP="0077571E">
            <w:pPr>
              <w:jc w:val="left"/>
              <w:rPr>
                <w:szCs w:val="21"/>
              </w:rPr>
            </w:pPr>
            <w:r w:rsidRPr="00AF14B8">
              <w:rPr>
                <w:rFonts w:hint="eastAsia"/>
                <w:szCs w:val="21"/>
              </w:rPr>
              <w:t>安全生产管理制度应满足下列规定：（</w:t>
            </w:r>
            <w:r w:rsidRPr="00AF14B8">
              <w:rPr>
                <w:rFonts w:hint="eastAsia"/>
                <w:szCs w:val="21"/>
              </w:rPr>
              <w:t>1</w:t>
            </w:r>
            <w:r w:rsidRPr="00AF14B8">
              <w:rPr>
                <w:rFonts w:hint="eastAsia"/>
                <w:szCs w:val="21"/>
              </w:rPr>
              <w:t>）符合相关的法律、法规、政策、标准；（</w:t>
            </w:r>
            <w:r w:rsidRPr="00AF14B8">
              <w:rPr>
                <w:rFonts w:hint="eastAsia"/>
                <w:szCs w:val="21"/>
              </w:rPr>
              <w:t>2</w:t>
            </w:r>
            <w:r w:rsidRPr="00AF14B8">
              <w:rPr>
                <w:rFonts w:hint="eastAsia"/>
                <w:szCs w:val="21"/>
              </w:rPr>
              <w:t>）内容具体，有针对性，责任清晰，能够对照执行和检查；（</w:t>
            </w:r>
            <w:r w:rsidRPr="00AF14B8">
              <w:rPr>
                <w:rFonts w:hint="eastAsia"/>
                <w:szCs w:val="21"/>
              </w:rPr>
              <w:t>3</w:t>
            </w:r>
            <w:r w:rsidRPr="00AF14B8">
              <w:rPr>
                <w:rFonts w:hint="eastAsia"/>
                <w:szCs w:val="21"/>
              </w:rPr>
              <w:t>）符合本矿制度管理办法</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随机抽查。内容</w:t>
            </w:r>
            <w:r w:rsidRPr="00AF14B8">
              <w:rPr>
                <w:rFonts w:hint="eastAsia"/>
                <w:szCs w:val="21"/>
              </w:rPr>
              <w:t>1</w:t>
            </w:r>
            <w:r w:rsidRPr="00AF14B8">
              <w:rPr>
                <w:rFonts w:hint="eastAsia"/>
                <w:szCs w:val="21"/>
              </w:rPr>
              <w:t>项不满足规定扣</w:t>
            </w:r>
            <w:r w:rsidRPr="00AF14B8">
              <w:rPr>
                <w:rFonts w:hint="eastAsia"/>
                <w:szCs w:val="21"/>
              </w:rPr>
              <w:t>2</w:t>
            </w:r>
            <w:r w:rsidRPr="00AF14B8">
              <w:rPr>
                <w:rFonts w:hint="eastAsia"/>
                <w:szCs w:val="21"/>
              </w:rPr>
              <w:t>分</w:t>
            </w:r>
          </w:p>
        </w:tc>
        <w:tc>
          <w:tcPr>
            <w:tcW w:w="816"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3315"/>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jc w:val="left"/>
              <w:rPr>
                <w:szCs w:val="21"/>
              </w:rPr>
            </w:pPr>
            <w:r w:rsidRPr="00AF14B8">
              <w:rPr>
                <w:rFonts w:hint="eastAsia"/>
                <w:szCs w:val="21"/>
              </w:rPr>
              <w:t>制度内容</w:t>
            </w:r>
          </w:p>
        </w:tc>
        <w:tc>
          <w:tcPr>
            <w:tcW w:w="4486" w:type="dxa"/>
            <w:tcMar>
              <w:top w:w="113" w:type="dxa"/>
              <w:bottom w:w="113" w:type="dxa"/>
            </w:tcMar>
            <w:vAlign w:val="center"/>
          </w:tcPr>
          <w:p w:rsidR="00CF70A1" w:rsidRPr="00AF14B8" w:rsidRDefault="00CF70A1" w:rsidP="0077571E">
            <w:pPr>
              <w:jc w:val="left"/>
              <w:rPr>
                <w:szCs w:val="21"/>
              </w:rPr>
            </w:pPr>
            <w:r w:rsidRPr="00AF14B8">
              <w:rPr>
                <w:rFonts w:hint="eastAsia"/>
                <w:szCs w:val="21"/>
              </w:rPr>
              <w:t>至少建立以下安全管理制度，主要包括：安全生产责任制管理考核制度；安全办公会议制度；安全投入保障制度；安全监督检查制度；安全技术措施审批制度；矿用设备、器材使用管理制度；矿井主要灾害预防管理制度；安全奖惩制度；安全操作规程管理制度；事故责任追究制度；事故应急救援制度；“三违”管理制度；矿领导带班下井制度</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查资料。缺</w:t>
            </w:r>
            <w:r w:rsidRPr="00AF14B8">
              <w:rPr>
                <w:rFonts w:hint="eastAsia"/>
                <w:szCs w:val="21"/>
              </w:rPr>
              <w:t>1</w:t>
            </w:r>
            <w:r w:rsidRPr="00AF14B8">
              <w:rPr>
                <w:rFonts w:hint="eastAsia"/>
                <w:szCs w:val="21"/>
              </w:rPr>
              <w:t>项扣</w:t>
            </w:r>
            <w:r w:rsidRPr="00AF14B8">
              <w:rPr>
                <w:rFonts w:hint="eastAsia"/>
                <w:szCs w:val="21"/>
              </w:rPr>
              <w:t>2</w:t>
            </w:r>
            <w:r w:rsidRPr="00AF14B8">
              <w:rPr>
                <w:rFonts w:hint="eastAsia"/>
                <w:szCs w:val="21"/>
              </w:rPr>
              <w:t>分；未按规定执行，</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816"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2129"/>
          <w:jc w:val="center"/>
        </w:trPr>
        <w:tc>
          <w:tcPr>
            <w:tcW w:w="726" w:type="dxa"/>
            <w:vMerge w:val="restart"/>
            <w:tcMar>
              <w:top w:w="113" w:type="dxa"/>
              <w:bottom w:w="113" w:type="dxa"/>
            </w:tcMar>
            <w:textDirection w:val="tbRlV"/>
            <w:vAlign w:val="center"/>
          </w:tcPr>
          <w:p w:rsidR="00CF70A1" w:rsidRPr="00AF14B8" w:rsidRDefault="00CF70A1" w:rsidP="0077571E">
            <w:pPr>
              <w:spacing w:line="200" w:lineRule="exact"/>
              <w:ind w:left="113" w:right="113"/>
              <w:jc w:val="center"/>
              <w:rPr>
                <w:szCs w:val="21"/>
              </w:rPr>
            </w:pPr>
            <w:r w:rsidRPr="00AF14B8">
              <w:rPr>
                <w:rFonts w:hint="eastAsia"/>
                <w:szCs w:val="21"/>
              </w:rPr>
              <w:lastRenderedPageBreak/>
              <w:t>三、执行与监督（</w:t>
            </w:r>
            <w:r w:rsidRPr="00AF14B8">
              <w:rPr>
                <w:rFonts w:hint="eastAsia"/>
                <w:szCs w:val="21"/>
              </w:rPr>
              <w:t>30</w:t>
            </w:r>
            <w:r w:rsidRPr="00AF14B8">
              <w:rPr>
                <w:rFonts w:hint="eastAsia"/>
                <w:szCs w:val="21"/>
              </w:rPr>
              <w:t>分</w:t>
            </w:r>
            <w:r w:rsidRPr="00AF14B8">
              <w:rPr>
                <w:szCs w:val="21"/>
              </w:rPr>
              <w:t>）</w:t>
            </w:r>
          </w:p>
        </w:tc>
        <w:tc>
          <w:tcPr>
            <w:tcW w:w="656" w:type="dxa"/>
            <w:tcMar>
              <w:top w:w="113" w:type="dxa"/>
              <w:bottom w:w="113" w:type="dxa"/>
            </w:tcMar>
            <w:vAlign w:val="center"/>
          </w:tcPr>
          <w:p w:rsidR="00CF70A1" w:rsidRPr="00AF14B8" w:rsidRDefault="00CF70A1" w:rsidP="0077571E">
            <w:pPr>
              <w:jc w:val="center"/>
              <w:rPr>
                <w:szCs w:val="21"/>
              </w:rPr>
            </w:pPr>
            <w:r w:rsidRPr="00AF14B8">
              <w:rPr>
                <w:rFonts w:hint="eastAsia"/>
                <w:szCs w:val="21"/>
              </w:rPr>
              <w:t>培训</w:t>
            </w:r>
          </w:p>
        </w:tc>
        <w:tc>
          <w:tcPr>
            <w:tcW w:w="4486" w:type="dxa"/>
            <w:tcMar>
              <w:top w:w="113" w:type="dxa"/>
              <w:bottom w:w="113" w:type="dxa"/>
            </w:tcMar>
            <w:vAlign w:val="center"/>
          </w:tcPr>
          <w:p w:rsidR="00CF70A1" w:rsidRPr="00AF14B8" w:rsidRDefault="00CF70A1" w:rsidP="0077571E">
            <w:pPr>
              <w:rPr>
                <w:strike/>
                <w:szCs w:val="21"/>
              </w:rPr>
            </w:pPr>
            <w:r w:rsidRPr="00AF14B8">
              <w:rPr>
                <w:rFonts w:hint="eastAsia"/>
                <w:szCs w:val="21"/>
              </w:rPr>
              <w:t>将全员安全生产责任制教育培训工作纳入安全生产年度培训计划，全员掌握本岗位安全生产职责</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查资料及随机抽考。未纳入不得分；</w:t>
            </w:r>
            <w:r w:rsidRPr="00AF14B8">
              <w:rPr>
                <w:rFonts w:hint="eastAsia"/>
                <w:szCs w:val="21"/>
              </w:rPr>
              <w:t xml:space="preserve"> 1</w:t>
            </w:r>
            <w:r w:rsidRPr="00AF14B8">
              <w:rPr>
                <w:rFonts w:hint="eastAsia"/>
                <w:szCs w:val="21"/>
              </w:rPr>
              <w:t>人未参加培训扣</w:t>
            </w:r>
            <w:r w:rsidRPr="00AF14B8">
              <w:rPr>
                <w:rFonts w:hint="eastAsia"/>
                <w:szCs w:val="21"/>
              </w:rPr>
              <w:t>1</w:t>
            </w:r>
            <w:r w:rsidRPr="00AF14B8">
              <w:rPr>
                <w:rFonts w:hint="eastAsia"/>
                <w:szCs w:val="21"/>
              </w:rPr>
              <w:t>分。抽考范围覆盖矿领导、管理技术人员、岗位员工各</w:t>
            </w:r>
            <w:r w:rsidRPr="00AF14B8">
              <w:rPr>
                <w:rFonts w:hint="eastAsia"/>
                <w:szCs w:val="21"/>
              </w:rPr>
              <w:t>2</w:t>
            </w:r>
            <w:r w:rsidRPr="00AF14B8">
              <w:rPr>
                <w:rFonts w:hint="eastAsia"/>
                <w:szCs w:val="21"/>
              </w:rPr>
              <w:t>人，</w:t>
            </w:r>
            <w:r w:rsidRPr="00AF14B8">
              <w:rPr>
                <w:rFonts w:hint="eastAsia"/>
                <w:szCs w:val="21"/>
              </w:rPr>
              <w:t>1</w:t>
            </w:r>
            <w:r w:rsidRPr="00AF14B8">
              <w:rPr>
                <w:rFonts w:hint="eastAsia"/>
                <w:szCs w:val="21"/>
              </w:rPr>
              <w:t>人未掌握，扣</w:t>
            </w:r>
            <w:r w:rsidRPr="00AF14B8">
              <w:rPr>
                <w:rFonts w:hint="eastAsia"/>
                <w:szCs w:val="21"/>
              </w:rPr>
              <w:t>2</w:t>
            </w:r>
            <w:r w:rsidRPr="00AF14B8">
              <w:rPr>
                <w:rFonts w:hint="eastAsia"/>
                <w:szCs w:val="21"/>
              </w:rPr>
              <w:t>分</w:t>
            </w:r>
          </w:p>
        </w:tc>
        <w:tc>
          <w:tcPr>
            <w:tcW w:w="816"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987"/>
          <w:jc w:val="center"/>
        </w:trPr>
        <w:tc>
          <w:tcPr>
            <w:tcW w:w="726" w:type="dxa"/>
            <w:vMerge/>
            <w:tcMar>
              <w:top w:w="113" w:type="dxa"/>
              <w:bottom w:w="113" w:type="dxa"/>
            </w:tcMar>
            <w:textDirection w:val="tbRlV"/>
            <w:vAlign w:val="center"/>
          </w:tcPr>
          <w:p w:rsidR="00CF70A1" w:rsidRPr="00AF14B8" w:rsidRDefault="00CF70A1" w:rsidP="0077571E">
            <w:pPr>
              <w:spacing w:line="200" w:lineRule="exact"/>
              <w:ind w:left="113" w:right="113"/>
              <w:jc w:val="center"/>
              <w:rPr>
                <w:szCs w:val="21"/>
              </w:rPr>
            </w:pPr>
          </w:p>
        </w:tc>
        <w:tc>
          <w:tcPr>
            <w:tcW w:w="656" w:type="dxa"/>
            <w:tcMar>
              <w:top w:w="113" w:type="dxa"/>
              <w:bottom w:w="113" w:type="dxa"/>
            </w:tcMar>
            <w:vAlign w:val="center"/>
          </w:tcPr>
          <w:p w:rsidR="00CF70A1" w:rsidRPr="00AF14B8" w:rsidRDefault="00CF70A1" w:rsidP="0077571E">
            <w:pPr>
              <w:jc w:val="center"/>
              <w:rPr>
                <w:szCs w:val="21"/>
              </w:rPr>
            </w:pPr>
            <w:r w:rsidRPr="00AF14B8">
              <w:rPr>
                <w:rFonts w:hint="eastAsia"/>
                <w:szCs w:val="21"/>
              </w:rPr>
              <w:t>制度执行</w:t>
            </w:r>
          </w:p>
        </w:tc>
        <w:tc>
          <w:tcPr>
            <w:tcW w:w="4486" w:type="dxa"/>
            <w:tcMar>
              <w:top w:w="113" w:type="dxa"/>
              <w:bottom w:w="113" w:type="dxa"/>
            </w:tcMar>
            <w:vAlign w:val="center"/>
          </w:tcPr>
          <w:p w:rsidR="00CF70A1" w:rsidRPr="00AF14B8" w:rsidRDefault="00CF70A1" w:rsidP="0077571E">
            <w:pPr>
              <w:rPr>
                <w:strike/>
                <w:szCs w:val="21"/>
              </w:rPr>
            </w:pPr>
            <w:r w:rsidRPr="00AF14B8">
              <w:rPr>
                <w:rFonts w:hint="eastAsia"/>
                <w:szCs w:val="21"/>
              </w:rPr>
              <w:t>严格执行本矿各项制度</w:t>
            </w:r>
          </w:p>
        </w:tc>
        <w:tc>
          <w:tcPr>
            <w:tcW w:w="665" w:type="dxa"/>
            <w:tcMar>
              <w:top w:w="113" w:type="dxa"/>
              <w:bottom w:w="113" w:type="dxa"/>
            </w:tcMar>
            <w:vAlign w:val="center"/>
          </w:tcPr>
          <w:p w:rsidR="00CF70A1" w:rsidRPr="00AF14B8" w:rsidRDefault="00CF70A1" w:rsidP="0077571E">
            <w:pPr>
              <w:jc w:val="center"/>
              <w:rPr>
                <w:szCs w:val="21"/>
              </w:rPr>
            </w:pPr>
            <w:r w:rsidRPr="00AF14B8">
              <w:rPr>
                <w:rFonts w:hint="eastAsia"/>
                <w:szCs w:val="21"/>
              </w:rPr>
              <w:t>10</w:t>
            </w:r>
          </w:p>
        </w:tc>
        <w:tc>
          <w:tcPr>
            <w:tcW w:w="2269" w:type="dxa"/>
            <w:tcMar>
              <w:top w:w="113" w:type="dxa"/>
              <w:bottom w:w="113" w:type="dxa"/>
            </w:tcMar>
            <w:vAlign w:val="center"/>
          </w:tcPr>
          <w:p w:rsidR="00CF70A1" w:rsidRPr="00AF14B8" w:rsidRDefault="00CF70A1" w:rsidP="0077571E">
            <w:pPr>
              <w:rPr>
                <w:szCs w:val="21"/>
              </w:rPr>
            </w:pPr>
            <w:r w:rsidRPr="00AF14B8">
              <w:rPr>
                <w:rFonts w:hint="eastAsia"/>
                <w:szCs w:val="21"/>
              </w:rPr>
              <w:t>查资料和现场。</w:t>
            </w:r>
            <w:r w:rsidRPr="00AF14B8">
              <w:rPr>
                <w:rFonts w:hint="eastAsia"/>
                <w:szCs w:val="21"/>
              </w:rPr>
              <w:t>1</w:t>
            </w:r>
            <w:r w:rsidRPr="00AF14B8">
              <w:rPr>
                <w:rFonts w:hint="eastAsia"/>
                <w:szCs w:val="21"/>
              </w:rPr>
              <w:t>项制度未执行扣</w:t>
            </w:r>
            <w:r w:rsidRPr="00AF14B8">
              <w:rPr>
                <w:rFonts w:hint="eastAsia"/>
                <w:szCs w:val="21"/>
              </w:rPr>
              <w:t>5</w:t>
            </w:r>
            <w:r w:rsidRPr="00AF14B8">
              <w:rPr>
                <w:rFonts w:hint="eastAsia"/>
                <w:szCs w:val="21"/>
              </w:rPr>
              <w:t>分，制度执行不到位</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816"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1426"/>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tcMar>
              <w:top w:w="113" w:type="dxa"/>
              <w:bottom w:w="113" w:type="dxa"/>
            </w:tcMar>
            <w:vAlign w:val="center"/>
          </w:tcPr>
          <w:p w:rsidR="00CF70A1" w:rsidRPr="00AF14B8" w:rsidRDefault="00CF70A1" w:rsidP="0077571E">
            <w:pPr>
              <w:jc w:val="left"/>
              <w:rPr>
                <w:szCs w:val="21"/>
              </w:rPr>
            </w:pPr>
            <w:r w:rsidRPr="00AF14B8">
              <w:rPr>
                <w:rFonts w:hint="eastAsia"/>
                <w:szCs w:val="21"/>
              </w:rPr>
              <w:t>监督</w:t>
            </w:r>
          </w:p>
        </w:tc>
        <w:tc>
          <w:tcPr>
            <w:tcW w:w="4486" w:type="dxa"/>
            <w:tcMar>
              <w:top w:w="113" w:type="dxa"/>
              <w:bottom w:w="113" w:type="dxa"/>
            </w:tcMar>
            <w:vAlign w:val="center"/>
          </w:tcPr>
          <w:p w:rsidR="00CF70A1" w:rsidRPr="00AF14B8" w:rsidRDefault="00CF70A1" w:rsidP="0077571E">
            <w:pPr>
              <w:widowControl/>
              <w:jc w:val="left"/>
              <w:textAlignment w:val="center"/>
              <w:rPr>
                <w:rFonts w:ascii="宋体" w:hAnsi="宋体" w:cs="宋体"/>
                <w:szCs w:val="21"/>
              </w:rPr>
            </w:pPr>
            <w:r w:rsidRPr="00AF14B8">
              <w:rPr>
                <w:rFonts w:ascii="宋体" w:hAnsi="宋体" w:cs="宋体" w:hint="eastAsia"/>
                <w:kern w:val="0"/>
                <w:szCs w:val="21"/>
              </w:rPr>
              <w:t>对违反制度的行为和现象有明确、具体的处罚措施和责任追究办法，并严格落实</w:t>
            </w:r>
          </w:p>
        </w:tc>
        <w:tc>
          <w:tcPr>
            <w:tcW w:w="665" w:type="dxa"/>
            <w:tcMar>
              <w:top w:w="113" w:type="dxa"/>
              <w:bottom w:w="113" w:type="dxa"/>
            </w:tcMar>
            <w:vAlign w:val="center"/>
          </w:tcPr>
          <w:p w:rsidR="00CF70A1" w:rsidRPr="00AF14B8" w:rsidRDefault="00CF70A1" w:rsidP="0077571E">
            <w:pPr>
              <w:widowControl/>
              <w:jc w:val="center"/>
              <w:textAlignment w:val="center"/>
              <w:rPr>
                <w:rFonts w:cs="Calibri"/>
                <w:szCs w:val="21"/>
              </w:rPr>
            </w:pPr>
            <w:r w:rsidRPr="00AF14B8">
              <w:rPr>
                <w:rFonts w:cs="Calibri" w:hint="eastAsia"/>
                <w:kern w:val="0"/>
                <w:szCs w:val="21"/>
              </w:rPr>
              <w:t>10</w:t>
            </w:r>
          </w:p>
        </w:tc>
        <w:tc>
          <w:tcPr>
            <w:tcW w:w="2269" w:type="dxa"/>
            <w:tcMar>
              <w:top w:w="113" w:type="dxa"/>
              <w:bottom w:w="113" w:type="dxa"/>
            </w:tcMar>
            <w:vAlign w:val="center"/>
          </w:tcPr>
          <w:p w:rsidR="00CF70A1" w:rsidRPr="00AF14B8" w:rsidRDefault="00CF70A1" w:rsidP="0077571E">
            <w:pPr>
              <w:widowControl/>
              <w:jc w:val="left"/>
              <w:textAlignment w:val="center"/>
              <w:rPr>
                <w:rFonts w:ascii="宋体" w:hAnsi="宋体" w:cs="宋体"/>
                <w:szCs w:val="21"/>
              </w:rPr>
            </w:pPr>
            <w:r w:rsidRPr="00AF14B8">
              <w:rPr>
                <w:rFonts w:ascii="宋体" w:hAnsi="宋体" w:cs="宋体" w:hint="eastAsia"/>
                <w:kern w:val="0"/>
                <w:szCs w:val="21"/>
              </w:rPr>
              <w:t>查文件。不符合要求1处扣2分</w:t>
            </w:r>
          </w:p>
        </w:tc>
        <w:tc>
          <w:tcPr>
            <w:tcW w:w="816"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458"/>
          <w:jc w:val="center"/>
        </w:trPr>
        <w:tc>
          <w:tcPr>
            <w:tcW w:w="9618" w:type="dxa"/>
            <w:gridSpan w:val="6"/>
            <w:tcMar>
              <w:top w:w="113" w:type="dxa"/>
              <w:bottom w:w="113" w:type="dxa"/>
            </w:tcMar>
            <w:vAlign w:val="center"/>
          </w:tcPr>
          <w:p w:rsidR="00CF70A1" w:rsidRPr="00AF14B8" w:rsidRDefault="00CF70A1" w:rsidP="0077571E">
            <w:pPr>
              <w:jc w:val="left"/>
              <w:rPr>
                <w:szCs w:val="21"/>
              </w:rPr>
            </w:pPr>
            <w:r w:rsidRPr="00AF14B8">
              <w:rPr>
                <w:rFonts w:hint="eastAsia"/>
                <w:szCs w:val="21"/>
              </w:rPr>
              <w:t>得分合计：</w:t>
            </w:r>
          </w:p>
        </w:tc>
      </w:tr>
    </w:tbl>
    <w:p w:rsidR="00CF70A1" w:rsidRPr="00AF14B8" w:rsidRDefault="00CF70A1" w:rsidP="00CF70A1">
      <w:pPr>
        <w:adjustRightInd w:val="0"/>
        <w:snapToGrid w:val="0"/>
        <w:spacing w:line="560" w:lineRule="exact"/>
        <w:jc w:val="center"/>
        <w:rPr>
          <w:rFonts w:ascii="黑体" w:eastAsia="黑体" w:hAnsi="黑体"/>
          <w:sz w:val="28"/>
          <w:szCs w:val="28"/>
        </w:rPr>
      </w:pPr>
    </w:p>
    <w:p w:rsidR="00CF70A1" w:rsidRPr="00AF14B8" w:rsidRDefault="00CF70A1" w:rsidP="00CF70A1">
      <w:pPr>
        <w:widowControl/>
        <w:jc w:val="center"/>
        <w:rPr>
          <w:rFonts w:ascii="黑体" w:eastAsia="黑体" w:hAnsi="黑体" w:cs="黑体"/>
          <w:b/>
          <w:sz w:val="44"/>
          <w:szCs w:val="44"/>
        </w:rPr>
      </w:pPr>
    </w:p>
    <w:p w:rsidR="00CF70A1" w:rsidRPr="00AF14B8" w:rsidRDefault="00CF70A1" w:rsidP="00CF70A1">
      <w:pPr>
        <w:widowControl/>
        <w:jc w:val="center"/>
        <w:rPr>
          <w:rFonts w:ascii="楷体" w:eastAsia="楷体" w:hAnsi="楷体" w:cs="楷体"/>
          <w:b/>
          <w:sz w:val="30"/>
          <w:szCs w:val="30"/>
        </w:rPr>
      </w:pPr>
      <w:r w:rsidRPr="00AF14B8">
        <w:rPr>
          <w:rFonts w:ascii="黑体" w:eastAsia="黑体" w:hAnsi="黑体" w:cs="黑体"/>
          <w:b/>
          <w:sz w:val="44"/>
          <w:szCs w:val="44"/>
        </w:rPr>
        <w:br w:type="page"/>
      </w:r>
      <w:r w:rsidRPr="00AF14B8">
        <w:rPr>
          <w:rFonts w:ascii="黑体" w:eastAsia="黑体" w:hAnsi="黑体" w:hint="eastAsia"/>
          <w:b/>
          <w:sz w:val="44"/>
          <w:szCs w:val="44"/>
        </w:rPr>
        <w:lastRenderedPageBreak/>
        <w:t>5.从业人员素质</w:t>
      </w:r>
    </w:p>
    <w:p w:rsidR="00CF70A1" w:rsidRPr="00AF14B8" w:rsidRDefault="00CF70A1" w:rsidP="00CF70A1">
      <w:pPr>
        <w:pStyle w:val="af1"/>
        <w:ind w:firstLine="723"/>
        <w:rPr>
          <w:rFonts w:ascii="黑体" w:eastAsia="黑体" w:hAnsi="黑体" w:cs="黑体"/>
          <w:b/>
          <w:sz w:val="36"/>
          <w:szCs w:val="36"/>
        </w:rPr>
      </w:pP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没有分别配备矿长、总工程师和分管安全、生产、机电的副矿长，以及负责采煤、掘进、机电运输、通风、地质测量工作的专业技术人员的。</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w:t>
      </w:r>
    </w:p>
    <w:p w:rsidR="00CF70A1" w:rsidRPr="00AF14B8" w:rsidRDefault="00CF70A1" w:rsidP="00111C9B">
      <w:pPr>
        <w:autoSpaceDE w:val="0"/>
        <w:autoSpaceDN w:val="0"/>
        <w:adjustRightInd w:val="0"/>
        <w:snapToGrid w:val="0"/>
        <w:spacing w:line="600" w:lineRule="exact"/>
        <w:ind w:firstLineChars="200" w:firstLine="600"/>
        <w:rPr>
          <w:rFonts w:ascii="楷体_GB2312" w:eastAsia="楷体_GB2312"/>
          <w:b/>
          <w:sz w:val="30"/>
          <w:szCs w:val="30"/>
        </w:rPr>
      </w:pPr>
      <w:r w:rsidRPr="00AF14B8">
        <w:rPr>
          <w:rFonts w:ascii="楷体_GB2312" w:eastAsia="楷体_GB2312" w:hint="eastAsia"/>
          <w:b/>
          <w:sz w:val="30"/>
          <w:szCs w:val="30"/>
        </w:rPr>
        <w:t>（一）人员配备及准入</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1.矿领导和总工程师、副总工程师；安全生产管理人员、专业技术人员配备满足要求。</w:t>
      </w:r>
    </w:p>
    <w:p w:rsidR="00CF70A1" w:rsidRPr="00AF14B8" w:rsidRDefault="00CF70A1" w:rsidP="00CF70A1">
      <w:pPr>
        <w:pStyle w:val="af1"/>
        <w:ind w:firstLine="600"/>
        <w:rPr>
          <w:rFonts w:ascii="仿宋_GB2312" w:eastAsia="仿宋_GB2312"/>
          <w:kern w:val="0"/>
          <w:sz w:val="30"/>
          <w:szCs w:val="30"/>
        </w:rPr>
      </w:pPr>
      <w:r w:rsidRPr="00AF14B8">
        <w:rPr>
          <w:rFonts w:ascii="仿宋_GB2312" w:eastAsia="仿宋_GB2312" w:hint="eastAsia"/>
          <w:kern w:val="0"/>
          <w:sz w:val="30"/>
          <w:szCs w:val="30"/>
        </w:rPr>
        <w:t>2.矿长、副矿长、总工程师、副总工程师具备煤矿相关专业大专及以上学历；新上岗的特种作业人员必须具备高中及以上文化程度；普通从业人员必须具备初中及以上文化程度。</w:t>
      </w:r>
    </w:p>
    <w:p w:rsidR="00CF70A1" w:rsidRPr="00AF14B8" w:rsidRDefault="00CF70A1" w:rsidP="00CF70A1">
      <w:pPr>
        <w:pStyle w:val="af1"/>
        <w:ind w:firstLine="600"/>
        <w:rPr>
          <w:rFonts w:ascii="仿宋_GB2312" w:eastAsia="仿宋_GB2312"/>
          <w:kern w:val="0"/>
          <w:sz w:val="30"/>
          <w:szCs w:val="30"/>
        </w:rPr>
      </w:pPr>
      <w:r w:rsidRPr="00AF14B8">
        <w:rPr>
          <w:rFonts w:ascii="仿宋_GB2312" w:eastAsia="仿宋_GB2312" w:hint="eastAsia"/>
          <w:kern w:val="0"/>
          <w:sz w:val="30"/>
          <w:szCs w:val="30"/>
        </w:rPr>
        <w:t>3.专业技术人员符合任职资格。</w:t>
      </w:r>
    </w:p>
    <w:p w:rsidR="00CF70A1" w:rsidRPr="00AF14B8" w:rsidRDefault="00CF70A1" w:rsidP="00CF70A1">
      <w:pPr>
        <w:pStyle w:val="af1"/>
        <w:ind w:firstLine="600"/>
        <w:rPr>
          <w:rFonts w:ascii="仿宋_GB2312" w:eastAsia="仿宋_GB2312"/>
          <w:kern w:val="0"/>
          <w:sz w:val="30"/>
          <w:szCs w:val="30"/>
        </w:rPr>
      </w:pPr>
      <w:r w:rsidRPr="00AF14B8">
        <w:rPr>
          <w:rFonts w:ascii="仿宋_GB2312" w:eastAsia="仿宋_GB2312" w:hint="eastAsia"/>
          <w:kern w:val="0"/>
          <w:sz w:val="30"/>
          <w:szCs w:val="30"/>
        </w:rPr>
        <w:t>4.井下不使用劳务派遣工。</w:t>
      </w:r>
    </w:p>
    <w:p w:rsidR="00CF70A1" w:rsidRPr="00AF14B8" w:rsidRDefault="00CF70A1" w:rsidP="00111C9B">
      <w:pPr>
        <w:pStyle w:val="af1"/>
        <w:ind w:firstLine="600"/>
        <w:rPr>
          <w:rFonts w:ascii="楷体_GB2312" w:eastAsia="楷体_GB2312"/>
          <w:b/>
          <w:sz w:val="30"/>
          <w:szCs w:val="30"/>
        </w:rPr>
      </w:pPr>
      <w:r w:rsidRPr="00AF14B8">
        <w:rPr>
          <w:rFonts w:ascii="楷体_GB2312" w:eastAsia="楷体_GB2312" w:hint="eastAsia"/>
          <w:b/>
          <w:sz w:val="30"/>
          <w:szCs w:val="30"/>
        </w:rPr>
        <w:t>（二）安全培训</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1.矿长组织制定并落实安全培训管理制度、安全培训计划，按规定投入和使用安全培训经费；</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2.按照规定对从业人员进行安全生产培训，提升从业人员安全素质。</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lastRenderedPageBreak/>
        <w:t>3.煤矿矿长和安全生产管理人员必须具备与生产经营活动相应的安全生产知识和管理能力，并考核合格。</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4.自主培训应具备安全培训条件，不具备安全培训条件的应委托具备安全培训条件的机构进行培训；</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 xml:space="preserve">5.特种作业人员取得相应的特种作业操作证；其他从业人员具备必要的安全生产知识和安全操作技能，并经培训合格后方可上岗。 </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6.建立健全从业人员安全培训档案。</w:t>
      </w:r>
    </w:p>
    <w:p w:rsidR="00CF70A1" w:rsidRPr="00AF14B8" w:rsidRDefault="00CF70A1" w:rsidP="00111C9B">
      <w:pPr>
        <w:pStyle w:val="af1"/>
        <w:ind w:firstLine="600"/>
        <w:rPr>
          <w:rFonts w:ascii="楷体_GB2312" w:eastAsia="楷体_GB2312"/>
          <w:b/>
          <w:sz w:val="30"/>
          <w:szCs w:val="30"/>
        </w:rPr>
      </w:pPr>
      <w:r w:rsidRPr="00AF14B8">
        <w:rPr>
          <w:rFonts w:ascii="楷体_GB2312" w:eastAsia="楷体_GB2312" w:hint="eastAsia"/>
          <w:b/>
          <w:sz w:val="30"/>
          <w:szCs w:val="30"/>
        </w:rPr>
        <w:t>（三）班组管理与安全行为控制</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1.班组安全建设</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（1）强化煤矿班组安全建设，制定班组建设规划、目标，保障班组安全建设资金，完善班组安全建设措施；</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（2）加强班组作业现场管理，落实班组安全责任，制定班组安全工作标准，规范工作流程。</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2.不安全行为管理</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（1）管控员工的不安全行为，制定对不安全行为从发现到制止、从帮教到再上岗的全流程管理制度，赋予每一个员工现场抵制和制止不安全行为（含“三违”行为）的权力；</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（2）对不安全行为进行分析，制定不安全行为管控措施，不断减少员工不安全行为，杜绝员工“三违”发生。</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1.基本条件不符合，本部分不得分。</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lastRenderedPageBreak/>
        <w:t>2</w:t>
      </w:r>
      <w:r w:rsidRPr="00AF14B8">
        <w:rPr>
          <w:rFonts w:ascii="仿宋_GB2312" w:eastAsia="仿宋_GB2312"/>
          <w:sz w:val="30"/>
          <w:szCs w:val="30"/>
        </w:rPr>
        <w:t>.按表</w:t>
      </w:r>
      <w:r w:rsidRPr="00AF14B8">
        <w:rPr>
          <w:rFonts w:ascii="仿宋_GB2312" w:eastAsia="仿宋_GB2312" w:hint="eastAsia"/>
          <w:sz w:val="30"/>
          <w:szCs w:val="30"/>
        </w:rPr>
        <w:t>5</w:t>
      </w:r>
      <w:r w:rsidRPr="00AF14B8">
        <w:rPr>
          <w:rFonts w:ascii="仿宋_GB2312" w:eastAsia="仿宋_GB2312"/>
          <w:sz w:val="30"/>
          <w:szCs w:val="30"/>
        </w:rPr>
        <w:t>-1评分，总分为100分。按照所检查存在的问题进行扣分，各小项分数扣完为止。</w:t>
      </w:r>
    </w:p>
    <w:p w:rsidR="00CF70A1" w:rsidRPr="00AF14B8" w:rsidRDefault="00CF70A1" w:rsidP="00CF70A1">
      <w:pPr>
        <w:widowControl/>
        <w:jc w:val="center"/>
        <w:rPr>
          <w:rFonts w:ascii="黑体" w:eastAsia="黑体" w:hAnsi="黑体" w:cs="黑体"/>
          <w:b/>
          <w:sz w:val="44"/>
          <w:szCs w:val="44"/>
        </w:rPr>
        <w:sectPr w:rsidR="00CF70A1" w:rsidRPr="00AF14B8">
          <w:pgSz w:w="11906" w:h="16838"/>
          <w:pgMar w:top="1440" w:right="1800" w:bottom="1440" w:left="1800" w:header="851" w:footer="992" w:gutter="0"/>
          <w:cols w:space="720"/>
          <w:docGrid w:type="lines" w:linePitch="312"/>
        </w:sectPr>
      </w:pPr>
    </w:p>
    <w:p w:rsidR="00CF70A1" w:rsidRPr="00AF14B8" w:rsidRDefault="00CF70A1" w:rsidP="00CF70A1">
      <w:pPr>
        <w:adjustRightInd w:val="0"/>
        <w:snapToGrid w:val="0"/>
        <w:spacing w:line="560" w:lineRule="exact"/>
        <w:jc w:val="center"/>
        <w:rPr>
          <w:rFonts w:ascii="黑体" w:eastAsia="黑体" w:hAnsi="黑体"/>
          <w:sz w:val="28"/>
          <w:szCs w:val="28"/>
        </w:rPr>
      </w:pPr>
      <w:r w:rsidRPr="00AF14B8">
        <w:rPr>
          <w:rFonts w:ascii="黑体" w:eastAsia="黑体" w:hAnsi="黑体" w:hint="eastAsia"/>
          <w:sz w:val="28"/>
          <w:szCs w:val="28"/>
        </w:rPr>
        <w:lastRenderedPageBreak/>
        <w:t>表5-1 煤矿从业人员素质标准化评分表</w:t>
      </w:r>
    </w:p>
    <w:tbl>
      <w:tblPr>
        <w:tblW w:w="9511" w:type="dxa"/>
        <w:jc w:val="center"/>
        <w:tblBorders>
          <w:top w:val="single" w:sz="4" w:space="0" w:color="auto"/>
          <w:bottom w:val="single" w:sz="4" w:space="0" w:color="auto"/>
          <w:insideH w:val="single" w:sz="4" w:space="0" w:color="auto"/>
          <w:insideV w:val="single" w:sz="4" w:space="0" w:color="auto"/>
        </w:tblBorders>
        <w:tblLayout w:type="fixed"/>
        <w:tblLook w:val="0000"/>
      </w:tblPr>
      <w:tblGrid>
        <w:gridCol w:w="726"/>
        <w:gridCol w:w="656"/>
        <w:gridCol w:w="4486"/>
        <w:gridCol w:w="665"/>
        <w:gridCol w:w="2269"/>
        <w:gridCol w:w="709"/>
      </w:tblGrid>
      <w:tr w:rsidR="00CF70A1" w:rsidRPr="00AF14B8" w:rsidTr="0077571E">
        <w:trPr>
          <w:cantSplit/>
          <w:trHeight w:val="364"/>
          <w:tblHeader/>
          <w:jc w:val="center"/>
        </w:trPr>
        <w:tc>
          <w:tcPr>
            <w:tcW w:w="72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w:t>
            </w:r>
          </w:p>
        </w:tc>
        <w:tc>
          <w:tcPr>
            <w:tcW w:w="65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项目内容</w:t>
            </w:r>
          </w:p>
        </w:tc>
        <w:tc>
          <w:tcPr>
            <w:tcW w:w="4486"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665"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分值</w:t>
            </w:r>
          </w:p>
        </w:tc>
        <w:tc>
          <w:tcPr>
            <w:tcW w:w="2269"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709" w:type="dxa"/>
            <w:tcMar>
              <w:top w:w="113" w:type="dxa"/>
              <w:bottom w:w="113" w:type="dxa"/>
            </w:tcMar>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780"/>
          <w:jc w:val="center"/>
        </w:trPr>
        <w:tc>
          <w:tcPr>
            <w:tcW w:w="726" w:type="dxa"/>
            <w:vMerge w:val="restart"/>
            <w:tcMar>
              <w:top w:w="113" w:type="dxa"/>
              <w:bottom w:w="113" w:type="dxa"/>
            </w:tcMar>
            <w:textDirection w:val="tbRlV"/>
            <w:vAlign w:val="center"/>
          </w:tcPr>
          <w:p w:rsidR="00CF70A1" w:rsidRPr="00AF14B8" w:rsidRDefault="00CF70A1" w:rsidP="0077571E">
            <w:pPr>
              <w:ind w:left="113" w:right="113"/>
              <w:jc w:val="center"/>
              <w:rPr>
                <w:szCs w:val="21"/>
              </w:rPr>
            </w:pPr>
            <w:r w:rsidRPr="00AF14B8">
              <w:rPr>
                <w:rFonts w:hint="eastAsia"/>
                <w:szCs w:val="21"/>
              </w:rPr>
              <w:t>一、人员配备及准入（</w:t>
            </w:r>
            <w:r w:rsidRPr="00AF14B8">
              <w:rPr>
                <w:rFonts w:hint="eastAsia"/>
                <w:szCs w:val="21"/>
              </w:rPr>
              <w:t>30</w:t>
            </w:r>
            <w:r w:rsidRPr="00AF14B8">
              <w:rPr>
                <w:rFonts w:hint="eastAsia"/>
                <w:szCs w:val="21"/>
              </w:rPr>
              <w:t>分）</w:t>
            </w:r>
          </w:p>
        </w:tc>
        <w:tc>
          <w:tcPr>
            <w:tcW w:w="656" w:type="dxa"/>
            <w:vMerge w:val="restart"/>
            <w:tcMar>
              <w:top w:w="113" w:type="dxa"/>
              <w:bottom w:w="113" w:type="dxa"/>
            </w:tcMar>
            <w:vAlign w:val="center"/>
          </w:tcPr>
          <w:p w:rsidR="00CF70A1" w:rsidRPr="00AF14B8" w:rsidRDefault="00CF70A1" w:rsidP="0077571E">
            <w:pPr>
              <w:jc w:val="center"/>
              <w:rPr>
                <w:szCs w:val="21"/>
              </w:rPr>
            </w:pPr>
            <w:r w:rsidRPr="00AF14B8">
              <w:rPr>
                <w:rFonts w:ascii="宋体" w:hAnsi="宋体" w:hint="eastAsia"/>
                <w:szCs w:val="21"/>
              </w:rPr>
              <w:t>矿长及安全生产管理人员</w:t>
            </w: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1.矿长、副矿长、总工程师、副总工程师具备煤矿相关专业大专及以上学历，具有3年以上煤矿相关工作经历</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5</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bCs/>
                <w:szCs w:val="21"/>
              </w:rPr>
              <w:t>查资料。1人不符合要求扣3分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780"/>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2.安全生产管理机构负责人具备煤矿相关专业中专及以上学历，具有2年以上煤矿安全生产相关工作经历</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4</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查资料。</w:t>
            </w:r>
            <w:r w:rsidRPr="00AF14B8">
              <w:rPr>
                <w:rFonts w:ascii="宋体" w:hAnsi="宋体" w:hint="eastAsia"/>
                <w:bCs/>
                <w:szCs w:val="21"/>
              </w:rPr>
              <w:t>1人不符合要求扣2分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1929"/>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bCs/>
                <w:szCs w:val="21"/>
              </w:rPr>
            </w:pPr>
            <w:r w:rsidRPr="00AF14B8">
              <w:rPr>
                <w:rFonts w:ascii="宋体" w:hAnsi="宋体" w:hint="eastAsia"/>
                <w:szCs w:val="21"/>
              </w:rPr>
              <w:t>3.配备满足安全、生产工作需要的副总工程师；水文地质类型复杂、极复杂矿井配备防治水副总工程师</w:t>
            </w:r>
          </w:p>
        </w:tc>
        <w:tc>
          <w:tcPr>
            <w:tcW w:w="665" w:type="dxa"/>
            <w:tcMar>
              <w:top w:w="113" w:type="dxa"/>
              <w:bottom w:w="113" w:type="dxa"/>
            </w:tcMar>
            <w:vAlign w:val="center"/>
          </w:tcPr>
          <w:p w:rsidR="00CF70A1" w:rsidRPr="00AF14B8" w:rsidRDefault="00CF70A1" w:rsidP="0077571E">
            <w:pPr>
              <w:jc w:val="center"/>
              <w:rPr>
                <w:szCs w:val="21"/>
              </w:rPr>
            </w:pPr>
            <w:r w:rsidRPr="00AF14B8">
              <w:rPr>
                <w:rFonts w:ascii="宋体" w:hAnsi="宋体" w:hint="eastAsia"/>
                <w:szCs w:val="21"/>
              </w:rPr>
              <w:t>4</w:t>
            </w:r>
          </w:p>
        </w:tc>
        <w:tc>
          <w:tcPr>
            <w:tcW w:w="2269" w:type="dxa"/>
            <w:tcMar>
              <w:top w:w="113" w:type="dxa"/>
              <w:bottom w:w="113" w:type="dxa"/>
            </w:tcMar>
            <w:vAlign w:val="center"/>
          </w:tcPr>
          <w:p w:rsidR="00CF70A1" w:rsidRPr="00AF14B8" w:rsidRDefault="00CF70A1" w:rsidP="0077571E">
            <w:pPr>
              <w:rPr>
                <w:szCs w:val="21"/>
              </w:rPr>
            </w:pPr>
            <w:r w:rsidRPr="00AF14B8">
              <w:rPr>
                <w:rFonts w:ascii="宋体" w:hAnsi="宋体" w:hint="eastAsia"/>
                <w:szCs w:val="21"/>
              </w:rPr>
              <w:t>查任命文件和上岗情况。未按规定配备防治水副总工程师不得分；其他副总工程师配备不满足工作需要缺1人扣2分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780"/>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val="restart"/>
            <w:tcMar>
              <w:top w:w="113" w:type="dxa"/>
              <w:bottom w:w="113" w:type="dxa"/>
            </w:tcMar>
            <w:vAlign w:val="center"/>
          </w:tcPr>
          <w:p w:rsidR="00CF70A1" w:rsidRPr="00AF14B8" w:rsidRDefault="00CF70A1" w:rsidP="0077571E">
            <w:pPr>
              <w:jc w:val="center"/>
              <w:rPr>
                <w:szCs w:val="21"/>
              </w:rPr>
            </w:pPr>
            <w:r w:rsidRPr="00AF14B8">
              <w:rPr>
                <w:rFonts w:hint="eastAsia"/>
                <w:szCs w:val="21"/>
              </w:rPr>
              <w:t>专业技术人员</w:t>
            </w: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1.冲击地压矿井配备满足工作需要防冲专业技术人员；水文地质类型复杂、极复杂矿井配备满足工作需要的防治水专业技术人员；突出矿井的防突机构专业技术人员不少于2人</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4</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查资料。未按要求配备不得分；不能满足工作需要的，缺1人扣2分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780"/>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2.专业技术人员具备煤矿相关专业中专以上学历或注册安全工程师资格，且有3年以上井下工作经历</w:t>
            </w:r>
          </w:p>
        </w:tc>
        <w:tc>
          <w:tcPr>
            <w:tcW w:w="665" w:type="dxa"/>
            <w:tcMar>
              <w:top w:w="113" w:type="dxa"/>
              <w:bottom w:w="113" w:type="dxa"/>
            </w:tcMar>
            <w:vAlign w:val="center"/>
          </w:tcPr>
          <w:p w:rsidR="00CF70A1" w:rsidRPr="00AF14B8" w:rsidRDefault="00CF70A1" w:rsidP="0077571E">
            <w:pPr>
              <w:jc w:val="center"/>
              <w:rPr>
                <w:rFonts w:ascii="宋体" w:hAnsi="宋体"/>
                <w:szCs w:val="21"/>
              </w:rPr>
            </w:pPr>
            <w:r w:rsidRPr="00AF14B8">
              <w:rPr>
                <w:rFonts w:ascii="宋体" w:hAnsi="宋体" w:hint="eastAsia"/>
                <w:szCs w:val="21"/>
              </w:rPr>
              <w:t>4</w:t>
            </w:r>
          </w:p>
        </w:tc>
        <w:tc>
          <w:tcPr>
            <w:tcW w:w="2269" w:type="dxa"/>
            <w:tcMar>
              <w:top w:w="113" w:type="dxa"/>
              <w:bottom w:w="113" w:type="dxa"/>
            </w:tcMar>
            <w:vAlign w:val="center"/>
          </w:tcPr>
          <w:p w:rsidR="00CF70A1" w:rsidRPr="00AF14B8" w:rsidRDefault="00CF70A1" w:rsidP="0077571E">
            <w:pPr>
              <w:rPr>
                <w:rFonts w:ascii="宋体" w:hAnsi="宋体"/>
                <w:szCs w:val="21"/>
              </w:rPr>
            </w:pPr>
            <w:r w:rsidRPr="00AF14B8">
              <w:rPr>
                <w:rFonts w:ascii="宋体" w:hAnsi="宋体" w:hint="eastAsia"/>
                <w:szCs w:val="21"/>
              </w:rPr>
              <w:t>查资料。1人不符合要求扣2分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2456"/>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jc w:val="center"/>
              <w:rPr>
                <w:szCs w:val="21"/>
              </w:rPr>
            </w:pPr>
            <w:r w:rsidRPr="00AF14B8">
              <w:rPr>
                <w:rFonts w:hint="eastAsia"/>
                <w:szCs w:val="21"/>
              </w:rPr>
              <w:t>特种作业人员</w:t>
            </w:r>
          </w:p>
        </w:tc>
        <w:tc>
          <w:tcPr>
            <w:tcW w:w="4486" w:type="dxa"/>
            <w:tcMar>
              <w:top w:w="113" w:type="dxa"/>
              <w:bottom w:w="113" w:type="dxa"/>
            </w:tcMar>
            <w:vAlign w:val="center"/>
          </w:tcPr>
          <w:p w:rsidR="00CF70A1" w:rsidRPr="00AF14B8" w:rsidRDefault="00CF70A1" w:rsidP="0077571E">
            <w:pPr>
              <w:rPr>
                <w:szCs w:val="21"/>
              </w:rPr>
            </w:pPr>
            <w:r w:rsidRPr="00AF14B8">
              <w:rPr>
                <w:rFonts w:ascii="宋体" w:hAnsi="宋体" w:hint="eastAsia"/>
                <w:szCs w:val="21"/>
              </w:rPr>
              <w:t>特种作业人员具备初中及以上文化程度（自2018年6月1日起新上岗的煤矿特种作业人员应当具备高中及以上文化程度），具有煤矿相关工作经历，或者职业高中、技工学校及中专以上相关专业学历，</w:t>
            </w:r>
            <w:r w:rsidRPr="00AF14B8">
              <w:rPr>
                <w:rFonts w:hint="eastAsia"/>
                <w:szCs w:val="21"/>
              </w:rPr>
              <w:t>并取得省级煤矿安全培训主管部门颁发的《中华人民共和国特种作业操作资格证》</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w:t>
            </w:r>
            <w:r w:rsidRPr="00AF14B8">
              <w:rPr>
                <w:rFonts w:hint="eastAsia"/>
                <w:szCs w:val="21"/>
              </w:rPr>
              <w:t>1</w:t>
            </w:r>
            <w:r w:rsidRPr="00AF14B8">
              <w:rPr>
                <w:rFonts w:hint="eastAsia"/>
                <w:szCs w:val="21"/>
              </w:rPr>
              <w:t>人不符合要求不得分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1190"/>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tcMar>
              <w:top w:w="113" w:type="dxa"/>
              <w:bottom w:w="113" w:type="dxa"/>
            </w:tcMar>
            <w:vAlign w:val="center"/>
          </w:tcPr>
          <w:p w:rsidR="00CF70A1" w:rsidRPr="00AF14B8" w:rsidRDefault="00CF70A1" w:rsidP="0077571E">
            <w:pPr>
              <w:jc w:val="center"/>
              <w:rPr>
                <w:szCs w:val="21"/>
              </w:rPr>
            </w:pPr>
            <w:r w:rsidRPr="00AF14B8">
              <w:rPr>
                <w:rFonts w:hint="eastAsia"/>
                <w:szCs w:val="21"/>
              </w:rPr>
              <w:t>其他从业人员</w:t>
            </w:r>
          </w:p>
        </w:tc>
        <w:tc>
          <w:tcPr>
            <w:tcW w:w="4486" w:type="dxa"/>
            <w:tcMar>
              <w:top w:w="113" w:type="dxa"/>
              <w:bottom w:w="113" w:type="dxa"/>
            </w:tcMar>
            <w:vAlign w:val="center"/>
          </w:tcPr>
          <w:p w:rsidR="00CF70A1" w:rsidRPr="00AF14B8" w:rsidRDefault="00CF70A1" w:rsidP="0077571E">
            <w:pPr>
              <w:rPr>
                <w:rFonts w:ascii="宋体" w:hAnsi="宋体" w:cs="宋体"/>
                <w:kern w:val="0"/>
                <w:szCs w:val="21"/>
              </w:rPr>
            </w:pPr>
            <w:r w:rsidRPr="00AF14B8">
              <w:rPr>
                <w:rFonts w:ascii="宋体" w:hAnsi="宋体" w:hint="eastAsia"/>
                <w:szCs w:val="21"/>
              </w:rPr>
              <w:t>煤矿其他人员经培训合格取得培训合格证明上岗；新上岗的井下作业人员安全培训合格后，在有经验的工人师傅带领下，实习满4个月，并取得工人师傅签名的实习合格证明后，方可独立工作。井下不使用劳务派遣工。</w:t>
            </w:r>
          </w:p>
        </w:tc>
        <w:tc>
          <w:tcPr>
            <w:tcW w:w="665" w:type="dxa"/>
            <w:tcMar>
              <w:top w:w="113" w:type="dxa"/>
              <w:bottom w:w="113" w:type="dxa"/>
            </w:tcMar>
            <w:vAlign w:val="center"/>
          </w:tcPr>
          <w:p w:rsidR="00CF70A1" w:rsidRPr="00AF14B8" w:rsidRDefault="00CF70A1" w:rsidP="0077571E">
            <w:pPr>
              <w:jc w:val="center"/>
              <w:rPr>
                <w:szCs w:val="21"/>
              </w:rPr>
            </w:pPr>
            <w:r w:rsidRPr="00AF14B8">
              <w:rPr>
                <w:rFonts w:ascii="宋体" w:hAnsi="宋体" w:hint="eastAsia"/>
                <w:szCs w:val="21"/>
              </w:rPr>
              <w:t>5</w:t>
            </w:r>
          </w:p>
        </w:tc>
        <w:tc>
          <w:tcPr>
            <w:tcW w:w="2269" w:type="dxa"/>
            <w:tcMar>
              <w:top w:w="113" w:type="dxa"/>
              <w:bottom w:w="113" w:type="dxa"/>
            </w:tcMar>
            <w:vAlign w:val="center"/>
          </w:tcPr>
          <w:p w:rsidR="00CF70A1" w:rsidRPr="00AF14B8" w:rsidRDefault="00CF70A1" w:rsidP="0077571E">
            <w:pPr>
              <w:rPr>
                <w:szCs w:val="21"/>
              </w:rPr>
            </w:pPr>
            <w:r w:rsidRPr="00AF14B8">
              <w:rPr>
                <w:rFonts w:ascii="宋体" w:hAnsi="宋体" w:hint="eastAsia"/>
                <w:szCs w:val="21"/>
              </w:rPr>
              <w:t>查资料和现场。井下使用劳务派遣工不得分；其他1人不符合要求扣</w:t>
            </w:r>
            <w:r w:rsidRPr="00AF14B8">
              <w:rPr>
                <w:rFonts w:ascii="宋体" w:hAnsi="宋体"/>
                <w:szCs w:val="21"/>
              </w:rPr>
              <w:t>1</w:t>
            </w:r>
            <w:r w:rsidRPr="00AF14B8">
              <w:rPr>
                <w:rFonts w:ascii="宋体" w:hAnsi="宋体" w:hint="eastAsia"/>
                <w:szCs w:val="21"/>
              </w:rPr>
              <w:t>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780"/>
          <w:jc w:val="center"/>
        </w:trPr>
        <w:tc>
          <w:tcPr>
            <w:tcW w:w="726" w:type="dxa"/>
            <w:vMerge w:val="restart"/>
            <w:tcMar>
              <w:top w:w="113" w:type="dxa"/>
              <w:bottom w:w="113" w:type="dxa"/>
            </w:tcMar>
            <w:textDirection w:val="tbRlV"/>
            <w:vAlign w:val="center"/>
          </w:tcPr>
          <w:p w:rsidR="00CF70A1" w:rsidRPr="00AF14B8" w:rsidRDefault="00CF70A1" w:rsidP="0077571E">
            <w:pPr>
              <w:spacing w:line="200" w:lineRule="exact"/>
              <w:ind w:left="113" w:right="113"/>
              <w:jc w:val="center"/>
              <w:rPr>
                <w:szCs w:val="21"/>
              </w:rPr>
            </w:pPr>
            <w:r w:rsidRPr="00AF14B8">
              <w:rPr>
                <w:rFonts w:hint="eastAsia"/>
                <w:szCs w:val="21"/>
              </w:rPr>
              <w:lastRenderedPageBreak/>
              <w:t>二、安全培训</w:t>
            </w:r>
            <w:r w:rsidRPr="00AF14B8">
              <w:rPr>
                <w:rFonts w:ascii="仿宋" w:eastAsia="仿宋" w:hAnsi="仿宋" w:cs="仿宋" w:hint="eastAsia"/>
                <w:szCs w:val="21"/>
              </w:rPr>
              <w:t>(共40分)</w:t>
            </w:r>
          </w:p>
        </w:tc>
        <w:tc>
          <w:tcPr>
            <w:tcW w:w="656" w:type="dxa"/>
            <w:vMerge w:val="restart"/>
            <w:tcMar>
              <w:top w:w="113" w:type="dxa"/>
              <w:bottom w:w="113" w:type="dxa"/>
            </w:tcMar>
            <w:vAlign w:val="center"/>
          </w:tcPr>
          <w:p w:rsidR="00CF70A1" w:rsidRPr="00AF14B8" w:rsidRDefault="00CF70A1" w:rsidP="0077571E">
            <w:pPr>
              <w:jc w:val="center"/>
              <w:rPr>
                <w:szCs w:val="21"/>
              </w:rPr>
            </w:pPr>
            <w:r w:rsidRPr="00AF14B8">
              <w:rPr>
                <w:rFonts w:hint="eastAsia"/>
                <w:szCs w:val="21"/>
              </w:rPr>
              <w:t>基础保障</w:t>
            </w:r>
          </w:p>
        </w:tc>
        <w:tc>
          <w:tcPr>
            <w:tcW w:w="4486" w:type="dxa"/>
            <w:tcMar>
              <w:top w:w="113" w:type="dxa"/>
              <w:bottom w:w="113" w:type="dxa"/>
            </w:tcMar>
            <w:vAlign w:val="center"/>
          </w:tcPr>
          <w:p w:rsidR="00CF70A1" w:rsidRPr="00AF14B8" w:rsidRDefault="00CF70A1" w:rsidP="0077571E">
            <w:pPr>
              <w:rPr>
                <w:szCs w:val="21"/>
              </w:rPr>
            </w:pPr>
            <w:r w:rsidRPr="00AF14B8">
              <w:rPr>
                <w:rFonts w:ascii="宋体" w:hAnsi="宋体" w:cs="宋体" w:hint="eastAsia"/>
                <w:kern w:val="0"/>
                <w:szCs w:val="21"/>
                <w:lang w:val="zh-CN"/>
              </w:rPr>
              <w:t>1.建立并执行安全培训管理制度，对</w:t>
            </w:r>
            <w:r w:rsidRPr="00AF14B8">
              <w:rPr>
                <w:rFonts w:ascii="宋体" w:hAnsi="宋体" w:hint="eastAsia"/>
                <w:szCs w:val="21"/>
              </w:rPr>
              <w:t>培训</w:t>
            </w:r>
            <w:r w:rsidRPr="00AF14B8">
              <w:rPr>
                <w:rFonts w:ascii="宋体" w:hAnsi="宋体"/>
                <w:szCs w:val="21"/>
              </w:rPr>
              <w:t>需求调研、</w:t>
            </w:r>
            <w:r w:rsidRPr="00AF14B8">
              <w:rPr>
                <w:rFonts w:ascii="宋体" w:hAnsi="宋体" w:hint="eastAsia"/>
                <w:szCs w:val="21"/>
              </w:rPr>
              <w:t>培训</w:t>
            </w:r>
            <w:r w:rsidRPr="00AF14B8">
              <w:rPr>
                <w:rFonts w:ascii="宋体" w:hAnsi="宋体"/>
                <w:szCs w:val="21"/>
              </w:rPr>
              <w:t>策划设计、</w:t>
            </w:r>
            <w:r w:rsidRPr="00AF14B8">
              <w:rPr>
                <w:rFonts w:ascii="宋体" w:hAnsi="宋体" w:hint="eastAsia"/>
                <w:szCs w:val="21"/>
              </w:rPr>
              <w:t>教学管理组织、学员考核、培训登记、档案管理、过程控制、经费管理、后勤保障、质量评估、教师管理等工作进行规定</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rPr>
                <w:szCs w:val="21"/>
              </w:rPr>
            </w:pPr>
            <w:r w:rsidRPr="00AF14B8">
              <w:rPr>
                <w:rFonts w:ascii="宋体" w:hAnsi="宋体" w:hint="eastAsia"/>
                <w:szCs w:val="21"/>
              </w:rPr>
              <w:t>查资料。未建立制度不得分；制度不完善1处扣0.5分，执行</w:t>
            </w:r>
            <w:r w:rsidRPr="00AF14B8">
              <w:rPr>
                <w:rFonts w:ascii="宋体" w:hAnsi="宋体"/>
                <w:szCs w:val="21"/>
              </w:rPr>
              <w:t>不</w:t>
            </w:r>
            <w:r w:rsidRPr="00AF14B8">
              <w:rPr>
                <w:rFonts w:ascii="宋体" w:hAnsi="宋体" w:hint="eastAsia"/>
                <w:szCs w:val="21"/>
              </w:rPr>
              <w:t>到位1处扣</w:t>
            </w:r>
            <w:r w:rsidRPr="00AF14B8">
              <w:rPr>
                <w:rFonts w:ascii="宋体" w:hAnsi="宋体"/>
                <w:szCs w:val="21"/>
              </w:rPr>
              <w:t>1</w:t>
            </w:r>
            <w:r w:rsidRPr="00AF14B8">
              <w:rPr>
                <w:rFonts w:ascii="宋体" w:hAnsi="宋体" w:hint="eastAsia"/>
                <w:szCs w:val="21"/>
              </w:rPr>
              <w:t>分</w:t>
            </w:r>
          </w:p>
        </w:tc>
        <w:tc>
          <w:tcPr>
            <w:tcW w:w="709" w:type="dxa"/>
            <w:tcMar>
              <w:top w:w="113" w:type="dxa"/>
              <w:bottom w:w="113" w:type="dxa"/>
            </w:tcMar>
            <w:vAlign w:val="center"/>
          </w:tcPr>
          <w:p w:rsidR="00CF70A1" w:rsidRPr="00AF14B8" w:rsidRDefault="00CF70A1" w:rsidP="0077571E">
            <w:pPr>
              <w:rPr>
                <w:szCs w:val="21"/>
              </w:rPr>
            </w:pPr>
          </w:p>
        </w:tc>
      </w:tr>
      <w:tr w:rsidR="00CF70A1" w:rsidRPr="00AF14B8" w:rsidTr="0077571E">
        <w:trPr>
          <w:cantSplit/>
          <w:trHeight w:val="780"/>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ascii="宋体" w:hAnsi="宋体" w:cs="宋体" w:hint="eastAsia"/>
                <w:kern w:val="0"/>
                <w:szCs w:val="21"/>
                <w:lang w:val="zh-CN"/>
              </w:rPr>
              <w:t>2.具备安全培训条件的煤矿，按规定配备</w:t>
            </w:r>
            <w:r w:rsidRPr="00AF14B8">
              <w:rPr>
                <w:rFonts w:ascii="宋体" w:hAnsi="宋体" w:hint="eastAsia"/>
                <w:szCs w:val="21"/>
              </w:rPr>
              <w:t>同安全培训范围及规模相适应的相对稳定的</w:t>
            </w:r>
            <w:r w:rsidRPr="00AF14B8">
              <w:rPr>
                <w:rFonts w:ascii="宋体" w:hAnsi="宋体" w:cs="宋体" w:hint="eastAsia"/>
                <w:kern w:val="0"/>
                <w:szCs w:val="21"/>
              </w:rPr>
              <w:t>师资</w:t>
            </w:r>
            <w:r w:rsidRPr="00AF14B8">
              <w:rPr>
                <w:rFonts w:ascii="宋体" w:hAnsi="宋体" w:hint="eastAsia"/>
                <w:szCs w:val="21"/>
              </w:rPr>
              <w:t>队伍</w:t>
            </w:r>
            <w:r w:rsidRPr="00AF14B8">
              <w:rPr>
                <w:rFonts w:ascii="宋体" w:hAnsi="宋体" w:cs="宋体" w:hint="eastAsia"/>
                <w:kern w:val="0"/>
                <w:szCs w:val="21"/>
                <w:lang w:val="zh-CN"/>
              </w:rPr>
              <w:t>和装备、设施；不具备培训条件的煤矿，可委托具备安全培训条件的机构进行安全培训</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rPr>
                <w:szCs w:val="21"/>
              </w:rPr>
            </w:pPr>
            <w:r w:rsidRPr="00AF14B8">
              <w:rPr>
                <w:rFonts w:ascii="宋体" w:hAnsi="宋体" w:hint="eastAsia"/>
                <w:szCs w:val="21"/>
              </w:rPr>
              <w:t>查现场和资料。教师</w:t>
            </w:r>
            <w:r w:rsidRPr="00AF14B8">
              <w:rPr>
                <w:rFonts w:ascii="宋体" w:hAnsi="宋体"/>
                <w:szCs w:val="21"/>
              </w:rPr>
              <w:t>未接受</w:t>
            </w:r>
            <w:r w:rsidRPr="00AF14B8">
              <w:rPr>
                <w:rFonts w:ascii="宋体" w:hAnsi="宋体" w:hint="eastAsia"/>
                <w:szCs w:val="21"/>
              </w:rPr>
              <w:t>授课技巧培训每1人扣</w:t>
            </w:r>
            <w:r w:rsidRPr="00AF14B8">
              <w:rPr>
                <w:rFonts w:ascii="宋体" w:hAnsi="宋体"/>
                <w:szCs w:val="21"/>
              </w:rPr>
              <w:t>2</w:t>
            </w:r>
            <w:r w:rsidRPr="00AF14B8">
              <w:rPr>
                <w:rFonts w:ascii="宋体" w:hAnsi="宋体" w:hint="eastAsia"/>
                <w:szCs w:val="21"/>
              </w:rPr>
              <w:t>分</w:t>
            </w:r>
            <w:r w:rsidRPr="00AF14B8">
              <w:rPr>
                <w:rFonts w:ascii="宋体" w:hAnsi="宋体"/>
                <w:szCs w:val="21"/>
              </w:rPr>
              <w:t>，</w:t>
            </w:r>
            <w:r w:rsidRPr="00AF14B8">
              <w:rPr>
                <w:rFonts w:ascii="宋体" w:hAnsi="宋体" w:hint="eastAsia"/>
                <w:szCs w:val="21"/>
              </w:rPr>
              <w:t>场所、设施等不符合要求或欠缺1处扣</w:t>
            </w:r>
            <w:r w:rsidRPr="00AF14B8">
              <w:rPr>
                <w:rFonts w:ascii="宋体" w:hAnsi="宋体"/>
                <w:szCs w:val="21"/>
              </w:rPr>
              <w:t>1</w:t>
            </w:r>
            <w:r w:rsidRPr="00AF14B8">
              <w:rPr>
                <w:rFonts w:ascii="宋体" w:hAnsi="宋体" w:hint="eastAsia"/>
                <w:szCs w:val="21"/>
              </w:rPr>
              <w:t>分，每缺1名</w:t>
            </w:r>
            <w:r w:rsidRPr="00AF14B8">
              <w:rPr>
                <w:rFonts w:ascii="宋体" w:hAnsi="宋体"/>
                <w:szCs w:val="21"/>
              </w:rPr>
              <w:t>教师扣2</w:t>
            </w:r>
            <w:r w:rsidRPr="00AF14B8">
              <w:rPr>
                <w:rFonts w:ascii="宋体" w:hAnsi="宋体" w:hint="eastAsia"/>
                <w:szCs w:val="21"/>
              </w:rPr>
              <w:t>分；不具备条件且未委托培训的不得分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718"/>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3.</w:t>
            </w:r>
            <w:r w:rsidRPr="00AF14B8">
              <w:rPr>
                <w:rFonts w:hint="eastAsia"/>
                <w:szCs w:val="21"/>
              </w:rPr>
              <w:t>按照规定比例提取和使用安全培训经费，做到专款专用</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查资料。未提取培训经费不得分，经费不足扣</w:t>
            </w:r>
            <w:r w:rsidRPr="00AF14B8">
              <w:rPr>
                <w:rFonts w:hint="eastAsia"/>
                <w:szCs w:val="21"/>
              </w:rPr>
              <w:t>2</w:t>
            </w:r>
            <w:r w:rsidRPr="00AF14B8">
              <w:rPr>
                <w:rFonts w:hint="eastAsia"/>
                <w:szCs w:val="21"/>
              </w:rPr>
              <w:t>分，未做到专款专用扣</w:t>
            </w:r>
            <w:r w:rsidRPr="00AF14B8">
              <w:rPr>
                <w:rFonts w:hint="eastAsia"/>
                <w:szCs w:val="21"/>
              </w:rPr>
              <w:t>1</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center"/>
              <w:rPr>
                <w:szCs w:val="21"/>
              </w:rPr>
            </w:pPr>
          </w:p>
        </w:tc>
      </w:tr>
      <w:tr w:rsidR="00CF70A1" w:rsidRPr="00AF14B8" w:rsidTr="0077571E">
        <w:trPr>
          <w:cantSplit/>
          <w:trHeight w:val="391"/>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val="restart"/>
            <w:tcMar>
              <w:top w:w="113" w:type="dxa"/>
              <w:bottom w:w="113" w:type="dxa"/>
            </w:tcMar>
            <w:vAlign w:val="center"/>
          </w:tcPr>
          <w:p w:rsidR="00CF70A1" w:rsidRPr="00AF14B8" w:rsidRDefault="00CF70A1" w:rsidP="0077571E">
            <w:pPr>
              <w:jc w:val="left"/>
              <w:rPr>
                <w:szCs w:val="21"/>
              </w:rPr>
            </w:pPr>
            <w:r w:rsidRPr="00AF14B8">
              <w:rPr>
                <w:szCs w:val="21"/>
              </w:rPr>
              <w:t>组织实施</w:t>
            </w:r>
          </w:p>
        </w:tc>
        <w:tc>
          <w:tcPr>
            <w:tcW w:w="4486" w:type="dxa"/>
            <w:tcMar>
              <w:top w:w="113" w:type="dxa"/>
              <w:bottom w:w="113" w:type="dxa"/>
            </w:tcMar>
            <w:vAlign w:val="center"/>
          </w:tcPr>
          <w:p w:rsidR="00CF70A1" w:rsidRPr="00AF14B8" w:rsidRDefault="00CF70A1" w:rsidP="0077571E">
            <w:pPr>
              <w:rPr>
                <w:szCs w:val="21"/>
              </w:rPr>
            </w:pPr>
            <w:r w:rsidRPr="00AF14B8">
              <w:rPr>
                <w:rFonts w:ascii="宋体" w:hAnsi="宋体" w:hint="eastAsia"/>
                <w:szCs w:val="21"/>
              </w:rPr>
              <w:t>1.矿长</w:t>
            </w:r>
            <w:r w:rsidRPr="00AF14B8">
              <w:rPr>
                <w:rFonts w:ascii="宋体" w:hAnsi="宋体"/>
                <w:szCs w:val="21"/>
              </w:rPr>
              <w:t>组织制定并实施安全生产教育和培训计划</w:t>
            </w:r>
            <w:r w:rsidRPr="00AF14B8">
              <w:rPr>
                <w:rFonts w:ascii="宋体" w:hAnsi="宋体" w:hint="eastAsia"/>
                <w:szCs w:val="21"/>
              </w:rPr>
              <w:t>，组织制定并推动实施安全技能提升培训计划</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ascii="宋体" w:hAnsi="宋体" w:hint="eastAsia"/>
                <w:szCs w:val="21"/>
              </w:rPr>
              <w:t>查资料。无计划不得分，计划不是主要负责人牵头制定，扣2分；</w:t>
            </w:r>
            <w:r w:rsidRPr="00AF14B8">
              <w:rPr>
                <w:rFonts w:ascii="宋体" w:hAnsi="宋体"/>
                <w:szCs w:val="21"/>
              </w:rPr>
              <w:t>计划</w:t>
            </w:r>
            <w:r w:rsidRPr="00AF14B8">
              <w:rPr>
                <w:rFonts w:ascii="宋体" w:hAnsi="宋体" w:hint="eastAsia"/>
                <w:szCs w:val="21"/>
              </w:rPr>
              <w:t>未</w:t>
            </w:r>
            <w:r w:rsidRPr="00AF14B8">
              <w:rPr>
                <w:rFonts w:ascii="宋体" w:hAnsi="宋体"/>
                <w:szCs w:val="21"/>
              </w:rPr>
              <w:t>覆盖全员</w:t>
            </w:r>
            <w:r w:rsidRPr="00AF14B8">
              <w:rPr>
                <w:rFonts w:ascii="宋体" w:hAnsi="宋体" w:hint="eastAsia"/>
                <w:szCs w:val="21"/>
              </w:rPr>
              <w:t>，每</w:t>
            </w:r>
            <w:r w:rsidRPr="00AF14B8">
              <w:rPr>
                <w:rFonts w:ascii="宋体" w:hAnsi="宋体"/>
                <w:szCs w:val="21"/>
              </w:rPr>
              <w:t>缺</w:t>
            </w:r>
            <w:r w:rsidRPr="00AF14B8">
              <w:rPr>
                <w:rFonts w:ascii="宋体" w:hAnsi="宋体" w:hint="eastAsia"/>
                <w:szCs w:val="21"/>
              </w:rPr>
              <w:t>1类</w:t>
            </w:r>
            <w:r w:rsidRPr="00AF14B8">
              <w:rPr>
                <w:rFonts w:ascii="宋体" w:hAnsi="宋体"/>
                <w:szCs w:val="21"/>
              </w:rPr>
              <w:t>人员扣</w:t>
            </w:r>
            <w:r w:rsidRPr="00AF14B8">
              <w:rPr>
                <w:rFonts w:ascii="宋体" w:hAnsi="宋体" w:hint="eastAsia"/>
                <w:szCs w:val="21"/>
              </w:rPr>
              <w:t>0.5分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90"/>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ascii="宋体" w:hAnsi="宋体" w:hint="eastAsia"/>
                <w:szCs w:val="21"/>
              </w:rPr>
              <w:t>2.培训对象覆盖所有从业人员</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查资料和现场。培训对象欠缺</w:t>
            </w:r>
            <w:r w:rsidRPr="00AF14B8">
              <w:rPr>
                <w:rFonts w:hint="eastAsia"/>
                <w:szCs w:val="21"/>
              </w:rPr>
              <w:t>1</w:t>
            </w:r>
            <w:r w:rsidRPr="00AF14B8">
              <w:rPr>
                <w:rFonts w:hint="eastAsia"/>
                <w:szCs w:val="21"/>
              </w:rPr>
              <w:t>种扣</w:t>
            </w:r>
            <w:r w:rsidRPr="00AF14B8">
              <w:rPr>
                <w:rFonts w:hint="eastAsia"/>
                <w:szCs w:val="21"/>
              </w:rPr>
              <w:t>0.5</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391"/>
          <w:jc w:val="center"/>
        </w:trPr>
        <w:tc>
          <w:tcPr>
            <w:tcW w:w="726" w:type="dxa"/>
            <w:vMerge/>
            <w:tcMar>
              <w:top w:w="113" w:type="dxa"/>
              <w:bottom w:w="113" w:type="dxa"/>
            </w:tcMar>
            <w:textDirection w:val="tbRlV"/>
            <w:vAlign w:val="center"/>
          </w:tcPr>
          <w:p w:rsidR="00CF70A1" w:rsidRPr="00AF14B8" w:rsidRDefault="00CF70A1" w:rsidP="0077571E">
            <w:pPr>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3.</w:t>
            </w:r>
            <w:r w:rsidRPr="00AF14B8">
              <w:rPr>
                <w:rFonts w:hint="eastAsia"/>
                <w:szCs w:val="21"/>
              </w:rPr>
              <w:t>安全培训学时符合规定</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391"/>
          <w:jc w:val="center"/>
        </w:trPr>
        <w:tc>
          <w:tcPr>
            <w:tcW w:w="726" w:type="dxa"/>
            <w:vMerge/>
            <w:tcMar>
              <w:top w:w="113" w:type="dxa"/>
              <w:bottom w:w="113" w:type="dxa"/>
            </w:tcMar>
            <w:textDirection w:val="tbRlV"/>
            <w:vAlign w:val="center"/>
          </w:tcPr>
          <w:p w:rsidR="00CF70A1" w:rsidRPr="00AF14B8" w:rsidRDefault="00CF70A1" w:rsidP="0077571E">
            <w:pPr>
              <w:spacing w:line="200" w:lineRule="exact"/>
              <w:ind w:left="113" w:right="113"/>
              <w:jc w:val="center"/>
              <w:rPr>
                <w:szCs w:val="21"/>
              </w:rPr>
            </w:pPr>
          </w:p>
        </w:tc>
        <w:tc>
          <w:tcPr>
            <w:tcW w:w="656" w:type="dxa"/>
            <w:vMerge/>
            <w:tcMar>
              <w:top w:w="113" w:type="dxa"/>
              <w:bottom w:w="113" w:type="dxa"/>
            </w:tcMar>
            <w:vAlign w:val="center"/>
          </w:tcPr>
          <w:p w:rsidR="00CF70A1" w:rsidRPr="00AF14B8" w:rsidRDefault="00CF70A1" w:rsidP="0077571E">
            <w:pPr>
              <w:jc w:val="center"/>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4.</w:t>
            </w:r>
            <w:r w:rsidRPr="00AF14B8">
              <w:rPr>
                <w:rFonts w:hint="eastAsia"/>
                <w:szCs w:val="21"/>
              </w:rPr>
              <w:t>针对不同专业的培训对象和培训类别，开展有针对性的培训；对新法律法规、新标准、新规程及使用新工艺、新技术、新设备、新材料时，对有关从业人员实施针对性安全再培训</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查资料和现场。培训无针对性扣</w:t>
            </w:r>
            <w:r w:rsidRPr="00AF14B8">
              <w:rPr>
                <w:rFonts w:hint="eastAsia"/>
                <w:szCs w:val="21"/>
              </w:rPr>
              <w:t>1</w:t>
            </w:r>
            <w:r w:rsidRPr="00AF14B8">
              <w:rPr>
                <w:rFonts w:hint="eastAsia"/>
                <w:szCs w:val="21"/>
              </w:rPr>
              <w:t>分，其他</w:t>
            </w:r>
            <w:r w:rsidRPr="00AF14B8">
              <w:rPr>
                <w:rFonts w:hint="eastAsia"/>
                <w:szCs w:val="21"/>
              </w:rPr>
              <w:t>1</w:t>
            </w:r>
            <w:r w:rsidRPr="00AF14B8">
              <w:rPr>
                <w:rFonts w:hint="eastAsia"/>
                <w:szCs w:val="21"/>
              </w:rPr>
              <w:t>处不符合要求扣</w:t>
            </w:r>
            <w:r w:rsidRPr="00AF14B8">
              <w:rPr>
                <w:rFonts w:hint="eastAsia"/>
                <w:szCs w:val="21"/>
              </w:rPr>
              <w:t>1</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5.</w:t>
            </w:r>
            <w:r w:rsidRPr="00AF14B8">
              <w:rPr>
                <w:rFonts w:hint="eastAsia"/>
                <w:szCs w:val="21"/>
              </w:rPr>
              <w:t>矿长和职业卫生管理人员接受职业卫生培训；接触职业病危害因素的从业人员上岗前接受职业卫生培训和在岗期间的定期职业卫生培训</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查资料和现场。矿长未经过职业卫生培训扣</w:t>
            </w:r>
            <w:r w:rsidRPr="00AF14B8">
              <w:rPr>
                <w:rFonts w:hint="eastAsia"/>
                <w:szCs w:val="21"/>
              </w:rPr>
              <w:t>1</w:t>
            </w:r>
            <w:r w:rsidRPr="00AF14B8">
              <w:rPr>
                <w:rFonts w:hint="eastAsia"/>
                <w:szCs w:val="21"/>
              </w:rPr>
              <w:t>分；其他</w:t>
            </w:r>
            <w:r w:rsidRPr="00AF14B8">
              <w:rPr>
                <w:rFonts w:hint="eastAsia"/>
                <w:szCs w:val="21"/>
              </w:rPr>
              <w:t>1</w:t>
            </w:r>
            <w:r w:rsidRPr="00AF14B8">
              <w:rPr>
                <w:rFonts w:hint="eastAsia"/>
                <w:szCs w:val="21"/>
              </w:rPr>
              <w:t>人不符合要求扣</w:t>
            </w:r>
            <w:r w:rsidRPr="00AF14B8">
              <w:rPr>
                <w:rFonts w:hint="eastAsia"/>
                <w:szCs w:val="21"/>
              </w:rPr>
              <w:t>0.5</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rPr>
                <w:szCs w:val="21"/>
              </w:rPr>
            </w:pPr>
            <w:r w:rsidRPr="00AF14B8">
              <w:rPr>
                <w:rFonts w:hint="eastAsia"/>
                <w:szCs w:val="21"/>
              </w:rPr>
              <w:t>6.</w:t>
            </w:r>
            <w:r w:rsidRPr="00AF14B8">
              <w:rPr>
                <w:rFonts w:hint="eastAsia"/>
                <w:szCs w:val="21"/>
              </w:rPr>
              <w:t>井工煤矿从事采煤、掘进、机电、运输、通风、地测、防治水等工作的班组长任职前接受专门的安全培训并经考核合格，按计划接受安全技能提升专项培训；班组长的安全培训，应当由所在煤矿上一级企业组织实施，没有上一级煤矿企业的，由本单位组织实施</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4</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w:t>
            </w:r>
            <w:r w:rsidRPr="00AF14B8">
              <w:rPr>
                <w:rFonts w:hint="eastAsia"/>
                <w:szCs w:val="21"/>
              </w:rPr>
              <w:t>1</w:t>
            </w:r>
            <w:r w:rsidRPr="00AF14B8">
              <w:rPr>
                <w:rFonts w:hint="eastAsia"/>
                <w:szCs w:val="21"/>
              </w:rPr>
              <w:t>人不符合要求扣</w:t>
            </w:r>
            <w:r w:rsidRPr="00AF14B8">
              <w:rPr>
                <w:rFonts w:hint="eastAsia"/>
                <w:szCs w:val="21"/>
              </w:rPr>
              <w:t>1</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7.组织有关人员开展应急预案、应急知识、自救互救和避险逃生技能的培训活动，使有关人员熟练掌握应急预案相关内容</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3</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ascii="宋体" w:hAnsi="宋体" w:hint="eastAsia"/>
                <w:szCs w:val="21"/>
              </w:rPr>
              <w:t>查应急预案实施培训资料，无</w:t>
            </w:r>
            <w:r w:rsidRPr="00AF14B8">
              <w:rPr>
                <w:rFonts w:ascii="宋体" w:hAnsi="宋体"/>
                <w:szCs w:val="21"/>
              </w:rPr>
              <w:t>应急预案培训计划</w:t>
            </w:r>
            <w:r w:rsidRPr="00AF14B8">
              <w:rPr>
                <w:rFonts w:ascii="宋体" w:hAnsi="宋体" w:hint="eastAsia"/>
                <w:szCs w:val="21"/>
              </w:rPr>
              <w:t>不得分；根据应急预案涉及的不同类别人员实施针对性的培训，不符合要求1处扣</w:t>
            </w:r>
            <w:r w:rsidRPr="00AF14B8">
              <w:rPr>
                <w:rFonts w:ascii="宋体" w:hAnsi="宋体"/>
                <w:szCs w:val="21"/>
              </w:rPr>
              <w:t>1</w:t>
            </w:r>
            <w:r w:rsidRPr="00AF14B8">
              <w:rPr>
                <w:rFonts w:ascii="宋体" w:hAnsi="宋体" w:hint="eastAsia"/>
                <w:szCs w:val="21"/>
              </w:rPr>
              <w:t>分；查现场人员，每1人不熟悉相关知识扣1分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val="restart"/>
            <w:tcMar>
              <w:top w:w="113" w:type="dxa"/>
              <w:bottom w:w="113" w:type="dxa"/>
            </w:tcMar>
            <w:vAlign w:val="center"/>
          </w:tcPr>
          <w:p w:rsidR="00CF70A1" w:rsidRPr="00AF14B8" w:rsidRDefault="00CF70A1" w:rsidP="0077571E">
            <w:pPr>
              <w:jc w:val="left"/>
              <w:rPr>
                <w:szCs w:val="21"/>
              </w:rPr>
            </w:pPr>
            <w:r w:rsidRPr="00AF14B8">
              <w:rPr>
                <w:szCs w:val="21"/>
              </w:rPr>
              <w:t>培训档案</w:t>
            </w: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1.</w:t>
            </w:r>
            <w:r w:rsidRPr="00AF14B8">
              <w:rPr>
                <w:rFonts w:ascii="宋体" w:hAnsi="宋体" w:cs="宋体" w:hint="eastAsia"/>
                <w:kern w:val="0"/>
                <w:szCs w:val="21"/>
              </w:rPr>
              <w:t>建立健全从业人员安全培训档案和企业安全培训档案，实行一人一档、一期一档</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3</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按照《煤矿安全培训规定》等法规查资料和现场。未建立档案不得分；档案内容不完整每缺</w:t>
            </w:r>
            <w:r w:rsidRPr="00AF14B8">
              <w:rPr>
                <w:rFonts w:hint="eastAsia"/>
                <w:szCs w:val="21"/>
              </w:rPr>
              <w:t>1</w:t>
            </w:r>
            <w:r w:rsidRPr="00AF14B8">
              <w:rPr>
                <w:rFonts w:hint="eastAsia"/>
                <w:szCs w:val="21"/>
              </w:rPr>
              <w:t>项扣</w:t>
            </w:r>
            <w:r w:rsidRPr="00AF14B8">
              <w:rPr>
                <w:rFonts w:hint="eastAsia"/>
                <w:szCs w:val="21"/>
              </w:rPr>
              <w:t>0.2</w:t>
            </w:r>
            <w:r w:rsidRPr="00AF14B8">
              <w:rPr>
                <w:rFonts w:hint="eastAsia"/>
                <w:szCs w:val="21"/>
              </w:rPr>
              <w:t>分；</w:t>
            </w:r>
            <w:r w:rsidRPr="00AF14B8">
              <w:rPr>
                <w:rFonts w:ascii="宋体" w:hAnsi="宋体" w:cs="宋体" w:hint="eastAsia"/>
                <w:kern w:val="0"/>
                <w:szCs w:val="21"/>
              </w:rPr>
              <w:t>未</w:t>
            </w:r>
            <w:r w:rsidRPr="00AF14B8">
              <w:rPr>
                <w:rFonts w:ascii="宋体" w:hAnsi="宋体" w:cs="宋体"/>
                <w:kern w:val="0"/>
                <w:szCs w:val="21"/>
              </w:rPr>
              <w:t>实现</w:t>
            </w:r>
            <w:r w:rsidRPr="00AF14B8">
              <w:rPr>
                <w:rFonts w:ascii="宋体" w:hAnsi="宋体" w:cs="宋体" w:hint="eastAsia"/>
                <w:kern w:val="0"/>
                <w:szCs w:val="21"/>
              </w:rPr>
              <w:t>实行一人一档或一期一档不得分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ascii="宋体" w:hAnsi="宋体" w:cs="宋体"/>
                <w:kern w:val="0"/>
                <w:szCs w:val="21"/>
                <w:lang w:val="zh-CN"/>
              </w:rPr>
              <w:t>2</w:t>
            </w:r>
            <w:r w:rsidRPr="00AF14B8">
              <w:rPr>
                <w:rFonts w:ascii="宋体" w:hAnsi="宋体" w:cs="宋体" w:hint="eastAsia"/>
                <w:kern w:val="0"/>
                <w:szCs w:val="21"/>
                <w:lang w:val="zh-CN"/>
              </w:rPr>
              <w:t>.档案管理人员明确、职责清晰、制度完善，保存</w:t>
            </w:r>
            <w:r w:rsidRPr="00AF14B8">
              <w:rPr>
                <w:rFonts w:ascii="宋体" w:hAnsi="宋体" w:cs="宋体"/>
                <w:kern w:val="0"/>
                <w:szCs w:val="21"/>
                <w:lang w:val="zh-CN"/>
              </w:rPr>
              <w:t>期限符合规定</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ascii="宋体" w:hAnsi="宋体" w:cs="宋体" w:hint="eastAsia"/>
                <w:kern w:val="0"/>
                <w:szCs w:val="21"/>
                <w:lang w:val="zh-CN"/>
              </w:rPr>
              <w:t>查资料和现场。安全培训档案可为书面档案，也可为电子档案。不符合要求1处扣</w:t>
            </w:r>
            <w:r w:rsidRPr="00AF14B8">
              <w:rPr>
                <w:rFonts w:ascii="宋体" w:hAnsi="宋体" w:cs="宋体"/>
                <w:kern w:val="0"/>
                <w:szCs w:val="21"/>
                <w:lang w:val="zh-CN"/>
              </w:rPr>
              <w:t>1</w:t>
            </w:r>
            <w:r w:rsidRPr="00AF14B8">
              <w:rPr>
                <w:rFonts w:ascii="宋体" w:hAnsi="宋体" w:cs="宋体" w:hint="eastAsia"/>
                <w:kern w:val="0"/>
                <w:szCs w:val="21"/>
                <w:lang w:val="zh-CN"/>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val="restart"/>
            <w:tcMar>
              <w:top w:w="113" w:type="dxa"/>
              <w:bottom w:w="113" w:type="dxa"/>
            </w:tcMar>
            <w:textDirection w:val="tbRlV"/>
            <w:vAlign w:val="center"/>
          </w:tcPr>
          <w:p w:rsidR="00CF70A1" w:rsidRPr="00AF14B8" w:rsidRDefault="00CF70A1" w:rsidP="0077571E">
            <w:pPr>
              <w:spacing w:line="276" w:lineRule="auto"/>
              <w:ind w:left="113" w:right="113"/>
              <w:jc w:val="center"/>
              <w:rPr>
                <w:szCs w:val="21"/>
              </w:rPr>
            </w:pPr>
            <w:r w:rsidRPr="00AF14B8">
              <w:rPr>
                <w:rFonts w:hint="eastAsia"/>
                <w:szCs w:val="21"/>
              </w:rPr>
              <w:t>三、班组安全建设</w:t>
            </w:r>
            <w:r w:rsidRPr="00AF14B8">
              <w:rPr>
                <w:rFonts w:hint="eastAsia"/>
                <w:szCs w:val="21"/>
              </w:rPr>
              <w:t>(20</w:t>
            </w:r>
            <w:r w:rsidRPr="00AF14B8">
              <w:rPr>
                <w:rFonts w:hint="eastAsia"/>
                <w:szCs w:val="21"/>
              </w:rPr>
              <w:t>分</w:t>
            </w:r>
            <w:r w:rsidRPr="00AF14B8">
              <w:rPr>
                <w:rFonts w:hint="eastAsia"/>
                <w:szCs w:val="21"/>
              </w:rPr>
              <w:t>)</w:t>
            </w:r>
          </w:p>
        </w:tc>
        <w:tc>
          <w:tcPr>
            <w:tcW w:w="656" w:type="dxa"/>
            <w:tcMar>
              <w:top w:w="113" w:type="dxa"/>
              <w:bottom w:w="113" w:type="dxa"/>
            </w:tcMar>
            <w:vAlign w:val="center"/>
          </w:tcPr>
          <w:p w:rsidR="00CF70A1" w:rsidRPr="00AF14B8" w:rsidRDefault="00CF70A1" w:rsidP="0077571E">
            <w:pPr>
              <w:jc w:val="left"/>
              <w:rPr>
                <w:szCs w:val="21"/>
              </w:rPr>
            </w:pPr>
            <w:r w:rsidRPr="00AF14B8">
              <w:rPr>
                <w:szCs w:val="21"/>
              </w:rPr>
              <w:t>制度建设</w:t>
            </w: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建立并严格执行下列制度：</w:t>
            </w:r>
          </w:p>
          <w:p w:rsidR="00CF70A1" w:rsidRPr="00AF14B8" w:rsidRDefault="00CF70A1" w:rsidP="0077571E">
            <w:pPr>
              <w:adjustRightInd w:val="0"/>
              <w:snapToGrid w:val="0"/>
              <w:rPr>
                <w:szCs w:val="21"/>
              </w:rPr>
            </w:pPr>
            <w:r w:rsidRPr="00AF14B8">
              <w:rPr>
                <w:rFonts w:hint="eastAsia"/>
                <w:szCs w:val="21"/>
              </w:rPr>
              <w:t>1.</w:t>
            </w:r>
            <w:r w:rsidRPr="00AF14B8">
              <w:rPr>
                <w:rFonts w:hint="eastAsia"/>
                <w:szCs w:val="21"/>
              </w:rPr>
              <w:t>班前、班后会和交接班制度；</w:t>
            </w:r>
          </w:p>
          <w:p w:rsidR="00CF70A1" w:rsidRPr="00AF14B8" w:rsidRDefault="00CF70A1" w:rsidP="0077571E">
            <w:pPr>
              <w:adjustRightInd w:val="0"/>
              <w:snapToGrid w:val="0"/>
              <w:rPr>
                <w:szCs w:val="21"/>
              </w:rPr>
            </w:pPr>
            <w:r w:rsidRPr="00AF14B8">
              <w:rPr>
                <w:rFonts w:hint="eastAsia"/>
                <w:szCs w:val="21"/>
              </w:rPr>
              <w:t>2.</w:t>
            </w:r>
            <w:r w:rsidRPr="00AF14B8">
              <w:rPr>
                <w:rFonts w:hint="eastAsia"/>
                <w:szCs w:val="21"/>
              </w:rPr>
              <w:t>班组</w:t>
            </w:r>
            <w:r w:rsidRPr="00AF14B8">
              <w:rPr>
                <w:szCs w:val="21"/>
              </w:rPr>
              <w:t>安全生产标准化</w:t>
            </w:r>
            <w:r w:rsidRPr="00AF14B8">
              <w:rPr>
                <w:rFonts w:hint="eastAsia"/>
                <w:szCs w:val="21"/>
              </w:rPr>
              <w:t>和文明生产管理制度；</w:t>
            </w:r>
          </w:p>
          <w:p w:rsidR="00CF70A1" w:rsidRPr="00AF14B8" w:rsidRDefault="00CF70A1" w:rsidP="0077571E">
            <w:pPr>
              <w:adjustRightInd w:val="0"/>
              <w:snapToGrid w:val="0"/>
              <w:rPr>
                <w:szCs w:val="21"/>
              </w:rPr>
            </w:pPr>
            <w:r w:rsidRPr="00AF14B8">
              <w:rPr>
                <w:rFonts w:hint="eastAsia"/>
                <w:szCs w:val="21"/>
              </w:rPr>
              <w:t>3.</w:t>
            </w:r>
            <w:r w:rsidRPr="00AF14B8">
              <w:rPr>
                <w:rFonts w:hint="eastAsia"/>
                <w:szCs w:val="21"/>
              </w:rPr>
              <w:t>学习制度；</w:t>
            </w:r>
          </w:p>
          <w:p w:rsidR="00CF70A1" w:rsidRPr="00AF14B8" w:rsidRDefault="00CF70A1" w:rsidP="0077571E">
            <w:pPr>
              <w:adjustRightInd w:val="0"/>
              <w:snapToGrid w:val="0"/>
              <w:rPr>
                <w:szCs w:val="21"/>
              </w:rPr>
            </w:pPr>
            <w:r w:rsidRPr="00AF14B8">
              <w:rPr>
                <w:rFonts w:hint="eastAsia"/>
                <w:szCs w:val="21"/>
              </w:rPr>
              <w:t>4.</w:t>
            </w:r>
            <w:r w:rsidRPr="00AF14B8">
              <w:rPr>
                <w:rFonts w:hint="eastAsia"/>
                <w:szCs w:val="21"/>
              </w:rPr>
              <w:t>民主管理班务公开制度；</w:t>
            </w:r>
          </w:p>
          <w:p w:rsidR="00CF70A1" w:rsidRPr="00AF14B8" w:rsidRDefault="00CF70A1" w:rsidP="0077571E">
            <w:pPr>
              <w:adjustRightInd w:val="0"/>
              <w:snapToGrid w:val="0"/>
              <w:rPr>
                <w:szCs w:val="21"/>
              </w:rPr>
            </w:pPr>
            <w:r w:rsidRPr="00AF14B8">
              <w:rPr>
                <w:rFonts w:hint="eastAsia"/>
                <w:szCs w:val="21"/>
              </w:rPr>
              <w:t>5.</w:t>
            </w:r>
            <w:r w:rsidRPr="00AF14B8">
              <w:rPr>
                <w:rFonts w:hint="eastAsia"/>
                <w:szCs w:val="21"/>
              </w:rPr>
              <w:t>安全绩效考核制度</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5</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查资料。每缺</w:t>
            </w:r>
            <w:r w:rsidRPr="00AF14B8">
              <w:rPr>
                <w:rFonts w:hint="eastAsia"/>
                <w:szCs w:val="21"/>
              </w:rPr>
              <w:t>1</w:t>
            </w:r>
            <w:r w:rsidRPr="00AF14B8">
              <w:rPr>
                <w:rFonts w:hint="eastAsia"/>
                <w:szCs w:val="21"/>
              </w:rPr>
              <w:t>项制度扣</w:t>
            </w:r>
            <w:r w:rsidRPr="00AF14B8">
              <w:rPr>
                <w:rFonts w:hint="eastAsia"/>
                <w:szCs w:val="21"/>
              </w:rPr>
              <w:t>0.5</w:t>
            </w:r>
            <w:r w:rsidRPr="00AF14B8">
              <w:rPr>
                <w:rFonts w:hint="eastAsia"/>
                <w:szCs w:val="21"/>
              </w:rPr>
              <w:t>分，</w:t>
            </w:r>
            <w:r w:rsidRPr="00AF14B8">
              <w:rPr>
                <w:rFonts w:hint="eastAsia"/>
                <w:szCs w:val="21"/>
              </w:rPr>
              <w:t>1</w:t>
            </w:r>
            <w:r w:rsidRPr="00AF14B8">
              <w:rPr>
                <w:rFonts w:hint="eastAsia"/>
                <w:szCs w:val="21"/>
              </w:rPr>
              <w:t>项制度不严格执行不得分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val="restart"/>
            <w:tcMar>
              <w:top w:w="113" w:type="dxa"/>
              <w:bottom w:w="113" w:type="dxa"/>
            </w:tcMar>
            <w:vAlign w:val="center"/>
          </w:tcPr>
          <w:p w:rsidR="00CF70A1" w:rsidRPr="00AF14B8" w:rsidRDefault="00CF70A1" w:rsidP="0077571E">
            <w:pPr>
              <w:jc w:val="left"/>
              <w:rPr>
                <w:szCs w:val="21"/>
              </w:rPr>
            </w:pPr>
            <w:r w:rsidRPr="00AF14B8">
              <w:rPr>
                <w:szCs w:val="21"/>
              </w:rPr>
              <w:t>组织建设</w:t>
            </w: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1.</w:t>
            </w:r>
            <w:r w:rsidRPr="00AF14B8">
              <w:rPr>
                <w:rFonts w:hint="eastAsia"/>
                <w:szCs w:val="21"/>
              </w:rPr>
              <w:t>有群众安全监督员（不得由班组长兼任）</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w:t>
            </w:r>
            <w:r w:rsidRPr="00AF14B8">
              <w:rPr>
                <w:rFonts w:hint="eastAsia"/>
                <w:szCs w:val="21"/>
              </w:rPr>
              <w:t>1.</w:t>
            </w:r>
            <w:r w:rsidRPr="00AF14B8">
              <w:rPr>
                <w:rFonts w:hint="eastAsia"/>
                <w:szCs w:val="21"/>
              </w:rPr>
              <w:t>明确矿、区（队）、班组三级安全目标，不符合要求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r w:rsidRPr="00AF14B8">
              <w:rPr>
                <w:rFonts w:hint="eastAsia"/>
                <w:szCs w:val="21"/>
              </w:rPr>
              <w:t>2.</w:t>
            </w:r>
            <w:r w:rsidRPr="00AF14B8">
              <w:rPr>
                <w:rFonts w:hint="eastAsia"/>
                <w:szCs w:val="21"/>
              </w:rPr>
              <w:t>班组长兼任安全监督员</w:t>
            </w:r>
            <w:r w:rsidRPr="00AF14B8">
              <w:rPr>
                <w:rFonts w:hint="eastAsia"/>
                <w:szCs w:val="21"/>
              </w:rPr>
              <w:t>1</w:t>
            </w:r>
            <w:r w:rsidRPr="00AF14B8">
              <w:rPr>
                <w:rFonts w:hint="eastAsia"/>
                <w:szCs w:val="21"/>
              </w:rPr>
              <w:t>人扣</w:t>
            </w:r>
            <w:r w:rsidRPr="00AF14B8">
              <w:rPr>
                <w:rFonts w:hint="eastAsia"/>
                <w:szCs w:val="21"/>
              </w:rPr>
              <w:t>0.5</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2.</w:t>
            </w:r>
            <w:r w:rsidRPr="00AF14B8">
              <w:rPr>
                <w:rFonts w:hint="eastAsia"/>
                <w:szCs w:val="21"/>
              </w:rPr>
              <w:t>班组建有民主管理机构，并组织开展班组民主活动</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查资料和现场。未建立机构不得分；民主活动开展不符合要求扣</w:t>
            </w:r>
            <w:r w:rsidRPr="00AF14B8">
              <w:rPr>
                <w:rFonts w:hint="eastAsia"/>
                <w:szCs w:val="21"/>
              </w:rPr>
              <w:t>0.5</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3.</w:t>
            </w:r>
            <w:r w:rsidRPr="00AF14B8">
              <w:rPr>
                <w:rFonts w:hint="eastAsia"/>
                <w:szCs w:val="21"/>
              </w:rPr>
              <w:t>开展班组建设创先争优活动、组织优秀班组和优秀班组长评选活动，建立表彰奖励机制</w:t>
            </w:r>
          </w:p>
          <w:p w:rsidR="00CF70A1" w:rsidRPr="00AF14B8" w:rsidRDefault="00CF70A1" w:rsidP="0077571E">
            <w:pPr>
              <w:adjustRightInd w:val="0"/>
              <w:snapToGrid w:val="0"/>
              <w:rPr>
                <w:szCs w:val="21"/>
              </w:rPr>
            </w:pP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查资料和现场。未建立机制或未开展活动不得分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4.</w:t>
            </w:r>
            <w:r w:rsidRPr="00AF14B8">
              <w:rPr>
                <w:rFonts w:hint="eastAsia"/>
                <w:szCs w:val="21"/>
              </w:rPr>
              <w:t>建立班组长选聘、使用、培养机制</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查资料。未建立机制不得分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5.</w:t>
            </w:r>
            <w:r w:rsidRPr="00AF14B8">
              <w:rPr>
                <w:rFonts w:hint="eastAsia"/>
                <w:szCs w:val="21"/>
              </w:rPr>
              <w:t>赋予班组长及职工在安全生产管理、规章制度制定、安全奖罚、民主评议等方面的知情权、参与权、表达权、监督权</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1</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val="restart"/>
            <w:tcMar>
              <w:top w:w="113" w:type="dxa"/>
              <w:bottom w:w="113" w:type="dxa"/>
            </w:tcMar>
            <w:vAlign w:val="center"/>
          </w:tcPr>
          <w:p w:rsidR="00CF70A1" w:rsidRPr="00AF14B8" w:rsidRDefault="00CF70A1" w:rsidP="0077571E">
            <w:pPr>
              <w:jc w:val="left"/>
              <w:rPr>
                <w:szCs w:val="21"/>
              </w:rPr>
            </w:pPr>
            <w:r w:rsidRPr="00AF14B8">
              <w:rPr>
                <w:szCs w:val="21"/>
              </w:rPr>
              <w:t>现场管理</w:t>
            </w: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1.</w:t>
            </w:r>
            <w:r w:rsidRPr="00AF14B8">
              <w:rPr>
                <w:rFonts w:hint="eastAsia"/>
                <w:szCs w:val="21"/>
              </w:rPr>
              <w:t>班前有安全工作安排，班组长督促落实作业前进行安全确认</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2.</w:t>
            </w:r>
            <w:r w:rsidRPr="00AF14B8">
              <w:rPr>
                <w:rFonts w:hint="eastAsia"/>
                <w:szCs w:val="21"/>
              </w:rPr>
              <w:t>严格执行交接班制度，交接重点内容包括隐患及整改、安全状况、安全条件及安全注意事项</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1</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3.</w:t>
            </w:r>
            <w:r w:rsidRPr="00AF14B8">
              <w:rPr>
                <w:rFonts w:hint="eastAsia"/>
                <w:szCs w:val="21"/>
              </w:rPr>
              <w:t>组织班组正规循环作业和规范操作</w:t>
            </w:r>
            <w:r w:rsidRPr="00AF14B8">
              <w:rPr>
                <w:rFonts w:hint="eastAsia"/>
                <w:szCs w:val="21"/>
              </w:rPr>
              <w:t xml:space="preserve"> </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4.</w:t>
            </w:r>
            <w:r w:rsidRPr="00AF14B8">
              <w:rPr>
                <w:rFonts w:hint="eastAsia"/>
                <w:szCs w:val="21"/>
              </w:rPr>
              <w:t>井工煤矿实施班组工程（工作）质量巡回检查，严格工程（工作）质量验收</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1</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val="restart"/>
            <w:tcMar>
              <w:top w:w="113" w:type="dxa"/>
              <w:bottom w:w="113" w:type="dxa"/>
            </w:tcMar>
            <w:textDirection w:val="tbRlV"/>
            <w:vAlign w:val="center"/>
          </w:tcPr>
          <w:p w:rsidR="00CF70A1" w:rsidRPr="00AF14B8" w:rsidRDefault="00CF70A1" w:rsidP="0077571E">
            <w:pPr>
              <w:spacing w:line="200" w:lineRule="exact"/>
              <w:ind w:left="113" w:right="113"/>
              <w:jc w:val="center"/>
              <w:rPr>
                <w:szCs w:val="21"/>
              </w:rPr>
            </w:pPr>
            <w:r w:rsidRPr="00AF14B8">
              <w:rPr>
                <w:rFonts w:hint="eastAsia"/>
                <w:szCs w:val="21"/>
              </w:rPr>
              <w:t>四、不安全行为管理（</w:t>
            </w:r>
            <w:r w:rsidRPr="00AF14B8">
              <w:rPr>
                <w:rFonts w:hint="eastAsia"/>
                <w:szCs w:val="21"/>
              </w:rPr>
              <w:t>10</w:t>
            </w:r>
            <w:r w:rsidRPr="00AF14B8">
              <w:rPr>
                <w:rFonts w:hint="eastAsia"/>
                <w:szCs w:val="21"/>
              </w:rPr>
              <w:t>分）</w:t>
            </w:r>
          </w:p>
        </w:tc>
        <w:tc>
          <w:tcPr>
            <w:tcW w:w="656" w:type="dxa"/>
            <w:tcMar>
              <w:top w:w="113" w:type="dxa"/>
              <w:bottom w:w="113" w:type="dxa"/>
            </w:tcMar>
            <w:vAlign w:val="center"/>
          </w:tcPr>
          <w:p w:rsidR="00CF70A1" w:rsidRPr="00AF14B8" w:rsidRDefault="00CF70A1" w:rsidP="0077571E">
            <w:pPr>
              <w:jc w:val="left"/>
              <w:rPr>
                <w:szCs w:val="21"/>
              </w:rPr>
            </w:pPr>
            <w:r w:rsidRPr="00AF14B8">
              <w:rPr>
                <w:rFonts w:hint="eastAsia"/>
                <w:szCs w:val="21"/>
              </w:rPr>
              <w:t>制度建立</w:t>
            </w: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建立不安全行为管理制度，对不安全行为的具体表现、控制措施、发现、举报、帮教、考核、再上岗、回访、记录等做出规定，并赋予每一名职工现场制止不安全行为（</w:t>
            </w:r>
            <w:r w:rsidRPr="00AF14B8">
              <w:rPr>
                <w:rFonts w:hint="eastAsia"/>
                <w:szCs w:val="21"/>
              </w:rPr>
              <w:t xml:space="preserve"> </w:t>
            </w:r>
            <w:r w:rsidRPr="00AF14B8">
              <w:rPr>
                <w:rFonts w:hint="eastAsia"/>
                <w:szCs w:val="21"/>
              </w:rPr>
              <w:t>含“三违”行为）的权力</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查资料。未建立制度不得分；制度不完善</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val="restart"/>
            <w:tcMar>
              <w:top w:w="113" w:type="dxa"/>
              <w:bottom w:w="113" w:type="dxa"/>
            </w:tcMar>
            <w:vAlign w:val="center"/>
          </w:tcPr>
          <w:p w:rsidR="00CF70A1" w:rsidRPr="00AF14B8" w:rsidRDefault="00CF70A1" w:rsidP="0077571E">
            <w:pPr>
              <w:jc w:val="center"/>
              <w:rPr>
                <w:szCs w:val="21"/>
              </w:rPr>
            </w:pPr>
            <w:r w:rsidRPr="00AF14B8">
              <w:rPr>
                <w:rFonts w:hint="eastAsia"/>
                <w:szCs w:val="21"/>
              </w:rPr>
              <w:t>管控</w:t>
            </w: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1.</w:t>
            </w:r>
            <w:r w:rsidRPr="00AF14B8">
              <w:rPr>
                <w:rFonts w:hint="eastAsia"/>
                <w:szCs w:val="21"/>
              </w:rPr>
              <w:t>煤矿每年结合上年度行为控制情况，整理本矿发生的不安全行为（</w:t>
            </w:r>
            <w:r w:rsidRPr="00AF14B8">
              <w:rPr>
                <w:rFonts w:hint="eastAsia"/>
                <w:szCs w:val="21"/>
              </w:rPr>
              <w:t xml:space="preserve"> </w:t>
            </w:r>
            <w:r w:rsidRPr="00AF14B8">
              <w:rPr>
                <w:rFonts w:hint="eastAsia"/>
                <w:szCs w:val="21"/>
              </w:rPr>
              <w:t>含“三违”行为），并制定行为控制措施</w:t>
            </w:r>
            <w:r w:rsidRPr="00AF14B8">
              <w:rPr>
                <w:rFonts w:hint="eastAsia"/>
                <w:szCs w:val="21"/>
              </w:rPr>
              <w:t xml:space="preserve"> </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3</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查资料。未整理本矿不安全行为扣</w:t>
            </w:r>
            <w:r w:rsidRPr="00AF14B8">
              <w:rPr>
                <w:rFonts w:hint="eastAsia"/>
                <w:szCs w:val="21"/>
              </w:rPr>
              <w:t>2</w:t>
            </w:r>
            <w:r w:rsidRPr="00AF14B8">
              <w:rPr>
                <w:rFonts w:hint="eastAsia"/>
                <w:szCs w:val="21"/>
              </w:rPr>
              <w:t>分；未制定管控措施</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2.</w:t>
            </w:r>
            <w:r w:rsidRPr="00AF14B8">
              <w:rPr>
                <w:rFonts w:hint="eastAsia"/>
                <w:szCs w:val="21"/>
              </w:rPr>
              <w:t>按照不安全行为管理制度要求，对有不安全行为的职工采取多种方法进行帮教，帮教合格后方可上岗作业</w:t>
            </w:r>
            <w:r w:rsidRPr="00AF14B8">
              <w:rPr>
                <w:rFonts w:hint="eastAsia"/>
                <w:szCs w:val="21"/>
              </w:rPr>
              <w:t xml:space="preserve"> </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分查资料。无帮教不得分，仅采用经济方法，扣</w:t>
            </w:r>
            <w:r w:rsidRPr="00AF14B8">
              <w:rPr>
                <w:rFonts w:hint="eastAsia"/>
                <w:szCs w:val="21"/>
              </w:rPr>
              <w:t>1</w:t>
            </w:r>
            <w:r w:rsidRPr="00AF14B8">
              <w:rPr>
                <w:rFonts w:hint="eastAsia"/>
                <w:szCs w:val="21"/>
              </w:rPr>
              <w:t>分；查</w:t>
            </w:r>
            <w:r w:rsidRPr="00AF14B8">
              <w:rPr>
                <w:rFonts w:hint="eastAsia"/>
                <w:szCs w:val="21"/>
              </w:rPr>
              <w:t>1</w:t>
            </w:r>
            <w:r w:rsidRPr="00AF14B8">
              <w:rPr>
                <w:rFonts w:hint="eastAsia"/>
                <w:szCs w:val="21"/>
              </w:rPr>
              <w:t>人未进行帮教，扣</w:t>
            </w:r>
            <w:r w:rsidRPr="00AF14B8">
              <w:rPr>
                <w:rFonts w:hint="eastAsia"/>
                <w:szCs w:val="21"/>
              </w:rPr>
              <w:t>0.5</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vMerge/>
            <w:tcMar>
              <w:top w:w="113" w:type="dxa"/>
              <w:bottom w:w="113" w:type="dxa"/>
            </w:tcMar>
            <w:vAlign w:val="center"/>
          </w:tcPr>
          <w:p w:rsidR="00CF70A1" w:rsidRPr="00AF14B8" w:rsidRDefault="00CF70A1" w:rsidP="0077571E">
            <w:pPr>
              <w:jc w:val="left"/>
              <w:rPr>
                <w:szCs w:val="21"/>
              </w:rPr>
            </w:pP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3.</w:t>
            </w:r>
            <w:r w:rsidRPr="00AF14B8">
              <w:rPr>
                <w:rFonts w:hint="eastAsia"/>
                <w:szCs w:val="21"/>
              </w:rPr>
              <w:t>不安全行为再上岗人员所在的区队（部门）对再上岗人员再上岗一周内，至少实施一次行为观察；行为管控主管部门对再上岗人员进行回访，回访应制定回访表格，至少包括不安全行为人领导、同事（下属）不少于</w:t>
            </w:r>
            <w:r w:rsidRPr="00AF14B8">
              <w:rPr>
                <w:rFonts w:hint="eastAsia"/>
                <w:szCs w:val="21"/>
              </w:rPr>
              <w:t>3</w:t>
            </w:r>
            <w:r w:rsidRPr="00AF14B8">
              <w:rPr>
                <w:rFonts w:hint="eastAsia"/>
                <w:szCs w:val="21"/>
              </w:rPr>
              <w:t>人签署的再上岗人员的评价意见</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2</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查资料。一周内未观察，</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；查回访记录，回访每年少于</w:t>
            </w:r>
            <w:r w:rsidRPr="00AF14B8">
              <w:rPr>
                <w:rFonts w:hint="eastAsia"/>
                <w:szCs w:val="21"/>
              </w:rPr>
              <w:t>10</w:t>
            </w:r>
            <w:r w:rsidRPr="00AF14B8">
              <w:rPr>
                <w:rFonts w:hint="eastAsia"/>
                <w:szCs w:val="21"/>
              </w:rPr>
              <w:t>人次（如不安全行为在</w:t>
            </w:r>
            <w:r w:rsidRPr="00AF14B8">
              <w:rPr>
                <w:rFonts w:hint="eastAsia"/>
                <w:szCs w:val="21"/>
              </w:rPr>
              <w:t>10</w:t>
            </w:r>
            <w:r w:rsidRPr="00AF14B8">
              <w:rPr>
                <w:rFonts w:hint="eastAsia"/>
                <w:szCs w:val="21"/>
              </w:rPr>
              <w:t>人次内，应全部回访），少</w:t>
            </w:r>
            <w:r w:rsidRPr="00AF14B8">
              <w:rPr>
                <w:rFonts w:hint="eastAsia"/>
                <w:szCs w:val="21"/>
              </w:rPr>
              <w:t>1</w:t>
            </w:r>
            <w:r w:rsidRPr="00AF14B8">
              <w:rPr>
                <w:rFonts w:hint="eastAsia"/>
                <w:szCs w:val="21"/>
              </w:rPr>
              <w:t>次扣</w:t>
            </w:r>
            <w:r w:rsidRPr="00AF14B8">
              <w:rPr>
                <w:rFonts w:hint="eastAsia"/>
                <w:szCs w:val="21"/>
              </w:rPr>
              <w:t>0.5</w:t>
            </w:r>
            <w:r w:rsidRPr="00AF14B8">
              <w:rPr>
                <w:rFonts w:hint="eastAsia"/>
                <w:szCs w:val="21"/>
              </w:rPr>
              <w:t>分；回访表格少</w:t>
            </w:r>
            <w:r w:rsidRPr="00AF14B8">
              <w:rPr>
                <w:rFonts w:hint="eastAsia"/>
                <w:szCs w:val="21"/>
              </w:rPr>
              <w:t>1</w:t>
            </w:r>
            <w:r w:rsidRPr="00AF14B8">
              <w:rPr>
                <w:rFonts w:hint="eastAsia"/>
                <w:szCs w:val="21"/>
              </w:rPr>
              <w:t>份扣</w:t>
            </w:r>
            <w:r w:rsidRPr="00AF14B8">
              <w:rPr>
                <w:rFonts w:hint="eastAsia"/>
                <w:szCs w:val="21"/>
              </w:rPr>
              <w:t>0.2</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655"/>
          <w:jc w:val="center"/>
        </w:trPr>
        <w:tc>
          <w:tcPr>
            <w:tcW w:w="726" w:type="dxa"/>
            <w:vMerge/>
            <w:tcMar>
              <w:top w:w="113" w:type="dxa"/>
              <w:bottom w:w="113" w:type="dxa"/>
            </w:tcMar>
            <w:vAlign w:val="center"/>
          </w:tcPr>
          <w:p w:rsidR="00CF70A1" w:rsidRPr="00AF14B8" w:rsidRDefault="00CF70A1" w:rsidP="0077571E">
            <w:pPr>
              <w:jc w:val="left"/>
              <w:rPr>
                <w:szCs w:val="21"/>
              </w:rPr>
            </w:pPr>
          </w:p>
        </w:tc>
        <w:tc>
          <w:tcPr>
            <w:tcW w:w="656" w:type="dxa"/>
            <w:tcMar>
              <w:top w:w="113" w:type="dxa"/>
              <w:bottom w:w="113" w:type="dxa"/>
            </w:tcMar>
            <w:vAlign w:val="center"/>
          </w:tcPr>
          <w:p w:rsidR="00CF70A1" w:rsidRPr="00AF14B8" w:rsidRDefault="00CF70A1" w:rsidP="0077571E">
            <w:pPr>
              <w:jc w:val="left"/>
              <w:rPr>
                <w:szCs w:val="21"/>
              </w:rPr>
            </w:pPr>
            <w:r w:rsidRPr="00AF14B8">
              <w:rPr>
                <w:rFonts w:hint="eastAsia"/>
                <w:szCs w:val="21"/>
              </w:rPr>
              <w:t>台账记录</w:t>
            </w:r>
          </w:p>
        </w:tc>
        <w:tc>
          <w:tcPr>
            <w:tcW w:w="4486"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建立不安全行为（</w:t>
            </w:r>
            <w:r w:rsidRPr="00AF14B8">
              <w:rPr>
                <w:rFonts w:hint="eastAsia"/>
                <w:szCs w:val="21"/>
              </w:rPr>
              <w:t xml:space="preserve"> </w:t>
            </w:r>
            <w:r w:rsidRPr="00AF14B8">
              <w:rPr>
                <w:rFonts w:hint="eastAsia"/>
                <w:szCs w:val="21"/>
              </w:rPr>
              <w:t>含“三违”行为）台账，包括不安全行为发生时间、地点、类别、所在单位、主要原因等信息</w:t>
            </w:r>
          </w:p>
        </w:tc>
        <w:tc>
          <w:tcPr>
            <w:tcW w:w="665" w:type="dxa"/>
            <w:tcMar>
              <w:top w:w="113" w:type="dxa"/>
              <w:bottom w:w="113" w:type="dxa"/>
            </w:tcMar>
            <w:vAlign w:val="center"/>
          </w:tcPr>
          <w:p w:rsidR="00CF70A1" w:rsidRPr="00AF14B8" w:rsidRDefault="00CF70A1" w:rsidP="0077571E">
            <w:pPr>
              <w:adjustRightInd w:val="0"/>
              <w:snapToGrid w:val="0"/>
              <w:jc w:val="center"/>
              <w:rPr>
                <w:szCs w:val="21"/>
              </w:rPr>
            </w:pPr>
            <w:r w:rsidRPr="00AF14B8">
              <w:rPr>
                <w:rFonts w:hint="eastAsia"/>
                <w:szCs w:val="21"/>
              </w:rPr>
              <w:t>1</w:t>
            </w:r>
          </w:p>
        </w:tc>
        <w:tc>
          <w:tcPr>
            <w:tcW w:w="2269" w:type="dxa"/>
            <w:tcMar>
              <w:top w:w="113" w:type="dxa"/>
              <w:bottom w:w="113" w:type="dxa"/>
            </w:tcMar>
            <w:vAlign w:val="center"/>
          </w:tcPr>
          <w:p w:rsidR="00CF70A1" w:rsidRPr="00AF14B8" w:rsidRDefault="00CF70A1" w:rsidP="0077571E">
            <w:pPr>
              <w:adjustRightInd w:val="0"/>
              <w:snapToGrid w:val="0"/>
              <w:rPr>
                <w:szCs w:val="21"/>
              </w:rPr>
            </w:pPr>
            <w:r w:rsidRPr="00AF14B8">
              <w:rPr>
                <w:rFonts w:hint="eastAsia"/>
                <w:szCs w:val="21"/>
              </w:rPr>
              <w:t>查资料。无台账不得分；台账有遗漏、不完善</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709" w:type="dxa"/>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458"/>
          <w:jc w:val="center"/>
        </w:trPr>
        <w:tc>
          <w:tcPr>
            <w:tcW w:w="9511" w:type="dxa"/>
            <w:gridSpan w:val="6"/>
            <w:tcMar>
              <w:top w:w="113" w:type="dxa"/>
              <w:bottom w:w="113" w:type="dxa"/>
            </w:tcMar>
            <w:vAlign w:val="center"/>
          </w:tcPr>
          <w:p w:rsidR="00CF70A1" w:rsidRPr="00AF14B8" w:rsidRDefault="00CF70A1" w:rsidP="0077571E">
            <w:pPr>
              <w:jc w:val="left"/>
              <w:rPr>
                <w:szCs w:val="21"/>
              </w:rPr>
            </w:pPr>
            <w:r w:rsidRPr="00AF14B8">
              <w:rPr>
                <w:rFonts w:hint="eastAsia"/>
                <w:szCs w:val="21"/>
              </w:rPr>
              <w:t>得分合计：</w:t>
            </w:r>
          </w:p>
        </w:tc>
      </w:tr>
    </w:tbl>
    <w:p w:rsidR="00CF70A1" w:rsidRPr="00AF14B8" w:rsidRDefault="00CF70A1" w:rsidP="00CF70A1">
      <w:pPr>
        <w:adjustRightInd w:val="0"/>
        <w:snapToGrid w:val="0"/>
        <w:spacing w:line="560" w:lineRule="exact"/>
        <w:jc w:val="center"/>
        <w:rPr>
          <w:rFonts w:ascii="方正小标宋_GBK" w:eastAsia="方正小标宋_GBK" w:hAnsi="华文中宋"/>
          <w:b/>
          <w:sz w:val="44"/>
          <w:szCs w:val="44"/>
        </w:rPr>
      </w:pPr>
    </w:p>
    <w:p w:rsidR="00CF70A1" w:rsidRPr="00AF14B8" w:rsidRDefault="00CF70A1" w:rsidP="00111C9B">
      <w:pPr>
        <w:widowControl/>
        <w:adjustRightInd w:val="0"/>
        <w:spacing w:beforeLines="50" w:afterLines="50"/>
        <w:jc w:val="center"/>
        <w:rPr>
          <w:rFonts w:ascii="黑体" w:eastAsia="黑体" w:hAnsi="黑体"/>
          <w:b/>
          <w:sz w:val="44"/>
          <w:szCs w:val="44"/>
        </w:rPr>
      </w:pPr>
      <w:r w:rsidRPr="00AF14B8">
        <w:rPr>
          <w:rFonts w:ascii="方正小标宋_GBK" w:eastAsia="方正小标宋_GBK" w:hAnsi="华文中宋"/>
          <w:b/>
          <w:sz w:val="44"/>
          <w:szCs w:val="44"/>
        </w:rPr>
        <w:br w:type="page"/>
      </w:r>
      <w:r w:rsidRPr="00AF14B8">
        <w:rPr>
          <w:rFonts w:ascii="黑体" w:eastAsia="黑体" w:hAnsi="黑体" w:hint="eastAsia"/>
          <w:b/>
          <w:sz w:val="44"/>
          <w:szCs w:val="44"/>
        </w:rPr>
        <w:lastRenderedPageBreak/>
        <w:t>6.安全风险分级管控</w:t>
      </w:r>
    </w:p>
    <w:p w:rsidR="00CF70A1" w:rsidRPr="00AF14B8" w:rsidRDefault="00CF70A1" w:rsidP="00CF70A1">
      <w:pPr>
        <w:widowControl/>
        <w:ind w:firstLineChars="200" w:firstLine="602"/>
        <w:rPr>
          <w:rFonts w:ascii="黑体" w:eastAsia="黑体" w:hAnsi="黑体"/>
          <w:b/>
          <w:sz w:val="44"/>
          <w:szCs w:val="44"/>
        </w:rPr>
      </w:pPr>
      <w:r w:rsidRPr="00AF14B8">
        <w:rPr>
          <w:rFonts w:ascii="黑体" w:eastAsia="黑体" w:hAnsi="黑体" w:cs="黑体" w:hint="eastAsia"/>
          <w:b/>
          <w:sz w:val="30"/>
          <w:szCs w:val="30"/>
        </w:rPr>
        <w:t>一、工作要求</w:t>
      </w:r>
    </w:p>
    <w:p w:rsidR="00CF70A1" w:rsidRPr="00AF14B8" w:rsidRDefault="00CF70A1" w:rsidP="00111C9B">
      <w:pPr>
        <w:pStyle w:val="af1"/>
        <w:adjustRightInd w:val="0"/>
        <w:snapToGrid w:val="0"/>
        <w:spacing w:line="560" w:lineRule="exact"/>
        <w:ind w:firstLine="600"/>
        <w:rPr>
          <w:rFonts w:ascii="楷体_GB2312" w:eastAsia="楷体_GB2312"/>
          <w:b/>
          <w:sz w:val="30"/>
          <w:szCs w:val="30"/>
        </w:rPr>
      </w:pPr>
      <w:r w:rsidRPr="00AF14B8">
        <w:rPr>
          <w:rFonts w:ascii="楷体_GB2312" w:eastAsia="楷体_GB2312" w:hint="eastAsia"/>
          <w:b/>
          <w:sz w:val="30"/>
          <w:szCs w:val="30"/>
        </w:rPr>
        <w:t>（一）组织保障</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建立矿长为第一</w:t>
      </w:r>
      <w:r w:rsidRPr="00AF14B8">
        <w:rPr>
          <w:rFonts w:ascii="仿宋_GB2312" w:eastAsia="仿宋_GB2312"/>
          <w:sz w:val="30"/>
          <w:szCs w:val="30"/>
        </w:rPr>
        <w:t>责任人</w:t>
      </w:r>
      <w:r w:rsidRPr="00AF14B8">
        <w:rPr>
          <w:rFonts w:ascii="仿宋_GB2312" w:eastAsia="仿宋_GB2312" w:hint="eastAsia"/>
          <w:sz w:val="30"/>
          <w:szCs w:val="30"/>
        </w:rPr>
        <w:t>的安全风险分级管控工作体系，矿长具备安全风险意识，熟知本矿重大风险及管控措施。</w:t>
      </w:r>
    </w:p>
    <w:p w:rsidR="00CF70A1" w:rsidRPr="00AF14B8" w:rsidRDefault="00CF70A1" w:rsidP="00111C9B">
      <w:pPr>
        <w:pStyle w:val="af1"/>
        <w:adjustRightInd w:val="0"/>
        <w:snapToGrid w:val="0"/>
        <w:spacing w:line="560" w:lineRule="exact"/>
        <w:ind w:firstLine="600"/>
        <w:rPr>
          <w:rFonts w:ascii="楷体_GB2312" w:eastAsia="楷体_GB2312"/>
          <w:b/>
          <w:sz w:val="30"/>
          <w:szCs w:val="30"/>
        </w:rPr>
      </w:pPr>
      <w:r w:rsidRPr="00AF14B8">
        <w:rPr>
          <w:rFonts w:ascii="楷体_GB2312" w:eastAsia="楷体_GB2312" w:hint="eastAsia"/>
          <w:b/>
          <w:sz w:val="30"/>
          <w:szCs w:val="30"/>
        </w:rPr>
        <w:t>（二）安全风险辨识评估</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1.年度辨识评估。每年底矿长组织开展年度安全风险辨识，重点对容易导致群死群伤事故的危险因素进行安全风险辨识评估。</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2.专项辨识评估。以下情况，应进行专项安全风险辨识评估：</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a.新水平、新采（盘）区、新工作面设计前；</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b.生产系统、生产工艺、主要设施设备、重大灾害因素等发生重大变化时；</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c.启封火区、排放瓦斯、探放水、工作面通过空巷（采空区）、更换大型设备、采煤工作面初采和收尾、搬家倒面、掘进工作面贯通前，突出矿井过构造带及石门揭煤等高危作业实施前，露天煤矿抛掷爆破、大型设备检修，新技术、新工艺、新设备、新材料试验、应用前，连续停工停产1个月以上的煤矿复工复产前；</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d.本矿发生死亡事故或涉险事故、出现重大事故隐患，或全国煤矿发生重特大事故后；</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e.建立安全风险辨识评估结果应用机制，将安全风险辨识评估结果应用于指导生产计划、作业规程、操作规程、灾害预防与</w:t>
      </w:r>
      <w:r w:rsidRPr="00AF14B8">
        <w:rPr>
          <w:rFonts w:ascii="仿宋_GB2312" w:eastAsia="仿宋_GB2312" w:hint="eastAsia"/>
          <w:sz w:val="30"/>
          <w:szCs w:val="30"/>
        </w:rPr>
        <w:lastRenderedPageBreak/>
        <w:t>处理计划、应急救援预案以及安全技术措施等技术文件的编制和完善</w:t>
      </w:r>
    </w:p>
    <w:p w:rsidR="00CF70A1" w:rsidRPr="00AF14B8" w:rsidRDefault="00CF70A1" w:rsidP="00111C9B">
      <w:pPr>
        <w:pStyle w:val="af1"/>
        <w:adjustRightInd w:val="0"/>
        <w:snapToGrid w:val="0"/>
        <w:spacing w:line="560" w:lineRule="exact"/>
        <w:ind w:firstLine="600"/>
        <w:rPr>
          <w:rFonts w:ascii="楷体_GB2312" w:eastAsia="楷体_GB2312"/>
          <w:b/>
          <w:sz w:val="30"/>
          <w:szCs w:val="30"/>
        </w:rPr>
      </w:pPr>
      <w:r w:rsidRPr="00AF14B8">
        <w:rPr>
          <w:rFonts w:ascii="楷体_GB2312" w:eastAsia="楷体_GB2312" w:hint="eastAsia"/>
          <w:b/>
          <w:sz w:val="30"/>
          <w:szCs w:val="30"/>
        </w:rPr>
        <w:t>（三）安全风险管控</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1.制定《煤矿重大风险管控方案》，明确重大安全风险管控措施和责任，人员、技术、资金等内容；</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2.划分重大风险区域，设定作业人数上限，并符合规定；</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3.及时公告重大安全风险。</w:t>
      </w:r>
    </w:p>
    <w:p w:rsidR="00CF70A1" w:rsidRPr="00AF14B8" w:rsidRDefault="00CF70A1" w:rsidP="00111C9B">
      <w:pPr>
        <w:pStyle w:val="af1"/>
        <w:adjustRightInd w:val="0"/>
        <w:snapToGrid w:val="0"/>
        <w:spacing w:line="560" w:lineRule="exact"/>
        <w:ind w:firstLine="600"/>
        <w:rPr>
          <w:rFonts w:ascii="楷体_GB2312" w:eastAsia="楷体_GB2312"/>
          <w:b/>
          <w:sz w:val="30"/>
          <w:szCs w:val="30"/>
        </w:rPr>
      </w:pPr>
      <w:r w:rsidRPr="00AF14B8">
        <w:rPr>
          <w:rFonts w:ascii="楷体_GB2312" w:eastAsia="楷体_GB2312" w:hint="eastAsia"/>
          <w:b/>
          <w:sz w:val="30"/>
          <w:szCs w:val="30"/>
        </w:rPr>
        <w:t>（四）保障措施</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1.采用信息化管理手段开展安全风险管控工作。</w:t>
      </w:r>
    </w:p>
    <w:p w:rsidR="00CF70A1" w:rsidRPr="00AF14B8" w:rsidRDefault="00CF70A1" w:rsidP="00CF70A1">
      <w:pPr>
        <w:pStyle w:val="af1"/>
        <w:adjustRightInd w:val="0"/>
        <w:snapToGrid w:val="0"/>
        <w:spacing w:line="560" w:lineRule="exact"/>
        <w:ind w:firstLine="600"/>
        <w:rPr>
          <w:rFonts w:ascii="仿宋_GB2312" w:eastAsia="仿宋_GB2312"/>
          <w:sz w:val="30"/>
          <w:szCs w:val="30"/>
        </w:rPr>
      </w:pPr>
      <w:r w:rsidRPr="00AF14B8">
        <w:rPr>
          <w:rFonts w:ascii="仿宋_GB2312" w:eastAsia="仿宋_GB2312" w:hint="eastAsia"/>
          <w:sz w:val="30"/>
          <w:szCs w:val="30"/>
        </w:rPr>
        <w:t>2.每年组织入井（坑）人员、地面关键岗位，以及参加辨识评估人员参加安全风险知识培训。</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二、评分方法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按表</w:t>
      </w:r>
      <w:r w:rsidRPr="00AF14B8">
        <w:rPr>
          <w:rFonts w:ascii="仿宋_GB2312" w:eastAsia="仿宋_GB2312" w:hint="eastAsia"/>
          <w:sz w:val="30"/>
          <w:szCs w:val="30"/>
        </w:rPr>
        <w:t>6</w:t>
      </w:r>
      <w:r w:rsidRPr="00AF14B8">
        <w:rPr>
          <w:rFonts w:ascii="仿宋_GB2312" w:eastAsia="仿宋_GB2312"/>
          <w:sz w:val="30"/>
          <w:szCs w:val="30"/>
        </w:rPr>
        <w:t xml:space="preserve">-1评分，总分为100分。按照所检查存在的问题进行扣分，各小项分数扣完为止。 </w:t>
      </w:r>
    </w:p>
    <w:p w:rsidR="00CF70A1" w:rsidRPr="00AF14B8" w:rsidRDefault="00CF70A1" w:rsidP="00CF70A1">
      <w:pPr>
        <w:widowControl/>
        <w:jc w:val="center"/>
        <w:rPr>
          <w:rFonts w:ascii="黑体" w:eastAsia="黑体" w:hAnsi="黑体" w:cs="黑体"/>
          <w:b/>
          <w:sz w:val="44"/>
          <w:szCs w:val="44"/>
        </w:rPr>
        <w:sectPr w:rsidR="00CF70A1" w:rsidRPr="00AF14B8">
          <w:footerReference w:type="default" r:id="rId17"/>
          <w:pgSz w:w="11906" w:h="16838"/>
          <w:pgMar w:top="1440" w:right="1800" w:bottom="1440" w:left="1800" w:header="851" w:footer="992" w:gutter="0"/>
          <w:cols w:space="720"/>
          <w:docGrid w:type="lines" w:linePitch="312"/>
        </w:sectPr>
      </w:pPr>
    </w:p>
    <w:p w:rsidR="00CF70A1" w:rsidRPr="00AF14B8" w:rsidRDefault="00CF70A1" w:rsidP="00CF70A1">
      <w:pPr>
        <w:pStyle w:val="af1"/>
        <w:adjustRightInd w:val="0"/>
        <w:snapToGrid w:val="0"/>
        <w:ind w:firstLine="640"/>
        <w:jc w:val="center"/>
        <w:rPr>
          <w:rFonts w:ascii="黑体" w:eastAsia="黑体" w:hAnsi="黑体"/>
          <w:sz w:val="32"/>
        </w:rPr>
      </w:pPr>
    </w:p>
    <w:p w:rsidR="00CF70A1" w:rsidRPr="00AF14B8" w:rsidRDefault="00CF70A1" w:rsidP="00CF70A1">
      <w:pPr>
        <w:pStyle w:val="af1"/>
        <w:adjustRightInd w:val="0"/>
        <w:snapToGrid w:val="0"/>
        <w:ind w:firstLine="640"/>
        <w:jc w:val="center"/>
        <w:rPr>
          <w:rFonts w:ascii="黑体" w:eastAsia="黑体" w:hAnsi="黑体"/>
          <w:sz w:val="32"/>
        </w:rPr>
      </w:pPr>
      <w:r w:rsidRPr="00AF14B8">
        <w:rPr>
          <w:rFonts w:ascii="黑体" w:eastAsia="黑体" w:hAnsi="黑体" w:hint="eastAsia"/>
          <w:sz w:val="32"/>
        </w:rPr>
        <w:t>表6-1 煤矿安全</w:t>
      </w:r>
      <w:r w:rsidRPr="00AF14B8">
        <w:rPr>
          <w:rFonts w:ascii="黑体" w:eastAsia="黑体" w:hAnsi="黑体"/>
          <w:sz w:val="32"/>
        </w:rPr>
        <w:t>风险分级管控标准化</w:t>
      </w:r>
      <w:r w:rsidRPr="00AF14B8">
        <w:rPr>
          <w:rFonts w:ascii="黑体" w:eastAsia="黑体" w:hAnsi="黑体" w:hint="eastAsia"/>
          <w:sz w:val="32"/>
        </w:rPr>
        <w:t>评分表</w:t>
      </w:r>
    </w:p>
    <w:tbl>
      <w:tblPr>
        <w:tblW w:w="5000" w:type="pct"/>
        <w:tblInd w:w="382" w:type="dxa"/>
        <w:tblBorders>
          <w:top w:val="single" w:sz="4" w:space="0" w:color="auto"/>
          <w:bottom w:val="single" w:sz="4" w:space="0" w:color="auto"/>
          <w:insideH w:val="single" w:sz="4" w:space="0" w:color="auto"/>
          <w:insideV w:val="single" w:sz="4" w:space="0" w:color="auto"/>
        </w:tblBorders>
        <w:tblLook w:val="0000"/>
      </w:tblPr>
      <w:tblGrid>
        <w:gridCol w:w="714"/>
        <w:gridCol w:w="836"/>
        <w:gridCol w:w="3256"/>
        <w:gridCol w:w="714"/>
        <w:gridCol w:w="2474"/>
        <w:gridCol w:w="881"/>
        <w:gridCol w:w="980"/>
      </w:tblGrid>
      <w:tr w:rsidR="00CF70A1" w:rsidRPr="00AF14B8" w:rsidTr="0077571E">
        <w:trPr>
          <w:gridAfter w:val="1"/>
          <w:wAfter w:w="496" w:type="pct"/>
          <w:cantSplit/>
          <w:tblHeader/>
        </w:trPr>
        <w:tc>
          <w:tcPr>
            <w:tcW w:w="363" w:type="pct"/>
            <w:tcMar>
              <w:top w:w="113" w:type="dxa"/>
              <w:bottom w:w="113" w:type="dxa"/>
            </w:tcMar>
            <w:vAlign w:val="center"/>
          </w:tcPr>
          <w:p w:rsidR="00CF70A1" w:rsidRPr="00AF14B8" w:rsidRDefault="00CF70A1" w:rsidP="0077571E">
            <w:pPr>
              <w:adjustRightInd w:val="0"/>
              <w:snapToGrid w:val="0"/>
              <w:jc w:val="center"/>
              <w:rPr>
                <w:rFonts w:ascii="黑体" w:eastAsia="黑体" w:hAnsi="黑体" w:cs="黑体"/>
                <w:szCs w:val="21"/>
              </w:rPr>
            </w:pPr>
            <w:r w:rsidRPr="00AF14B8">
              <w:rPr>
                <w:rFonts w:ascii="黑体" w:eastAsia="黑体" w:hAnsi="黑体" w:cs="黑体" w:hint="eastAsia"/>
                <w:szCs w:val="21"/>
              </w:rPr>
              <w:t>项目</w:t>
            </w:r>
          </w:p>
        </w:tc>
        <w:tc>
          <w:tcPr>
            <w:tcW w:w="424" w:type="pct"/>
            <w:tcMar>
              <w:top w:w="113" w:type="dxa"/>
              <w:bottom w:w="113" w:type="dxa"/>
            </w:tcMar>
            <w:vAlign w:val="center"/>
          </w:tcPr>
          <w:p w:rsidR="00CF70A1" w:rsidRPr="00AF14B8" w:rsidRDefault="00CF70A1" w:rsidP="0077571E">
            <w:pPr>
              <w:adjustRightInd w:val="0"/>
              <w:snapToGrid w:val="0"/>
              <w:jc w:val="center"/>
              <w:rPr>
                <w:rFonts w:ascii="黑体" w:eastAsia="黑体" w:hAnsi="黑体" w:cs="黑体"/>
                <w:szCs w:val="21"/>
              </w:rPr>
            </w:pPr>
            <w:r w:rsidRPr="00AF14B8">
              <w:rPr>
                <w:rFonts w:ascii="黑体" w:eastAsia="黑体" w:hAnsi="黑体" w:cs="黑体" w:hint="eastAsia"/>
                <w:szCs w:val="21"/>
              </w:rPr>
              <w:t>项目内容</w:t>
            </w:r>
          </w:p>
        </w:tc>
        <w:tc>
          <w:tcPr>
            <w:tcW w:w="1652" w:type="pct"/>
            <w:vAlign w:val="center"/>
          </w:tcPr>
          <w:p w:rsidR="00CF70A1" w:rsidRPr="00AF14B8" w:rsidRDefault="00CF70A1" w:rsidP="0077571E">
            <w:pPr>
              <w:adjustRightInd w:val="0"/>
              <w:snapToGrid w:val="0"/>
              <w:jc w:val="center"/>
              <w:rPr>
                <w:rFonts w:ascii="黑体" w:eastAsia="黑体" w:hAnsi="黑体" w:cs="黑体"/>
                <w:szCs w:val="21"/>
              </w:rPr>
            </w:pPr>
            <w:r w:rsidRPr="00AF14B8">
              <w:rPr>
                <w:rFonts w:ascii="黑体" w:eastAsia="黑体" w:hAnsi="黑体" w:cs="黑体" w:hint="eastAsia"/>
                <w:szCs w:val="21"/>
              </w:rPr>
              <w:t>基本要求</w:t>
            </w:r>
          </w:p>
        </w:tc>
        <w:tc>
          <w:tcPr>
            <w:tcW w:w="362" w:type="pct"/>
            <w:vAlign w:val="center"/>
          </w:tcPr>
          <w:p w:rsidR="00CF70A1" w:rsidRPr="00AF14B8" w:rsidRDefault="00CF70A1" w:rsidP="0077571E">
            <w:pPr>
              <w:adjustRightInd w:val="0"/>
              <w:snapToGrid w:val="0"/>
              <w:jc w:val="center"/>
              <w:rPr>
                <w:rFonts w:ascii="黑体" w:eastAsia="黑体" w:hAnsi="黑体" w:cs="黑体"/>
                <w:szCs w:val="21"/>
              </w:rPr>
            </w:pPr>
            <w:r w:rsidRPr="00AF14B8">
              <w:rPr>
                <w:rFonts w:ascii="黑体" w:eastAsia="黑体" w:hAnsi="黑体" w:cs="黑体" w:hint="eastAsia"/>
                <w:szCs w:val="21"/>
              </w:rPr>
              <w:t>标准</w:t>
            </w:r>
          </w:p>
          <w:p w:rsidR="00CF70A1" w:rsidRPr="00AF14B8" w:rsidRDefault="00CF70A1" w:rsidP="0077571E">
            <w:pPr>
              <w:adjustRightInd w:val="0"/>
              <w:snapToGrid w:val="0"/>
              <w:jc w:val="center"/>
              <w:rPr>
                <w:rFonts w:ascii="黑体" w:eastAsia="黑体" w:hAnsi="黑体" w:cs="黑体"/>
                <w:szCs w:val="21"/>
              </w:rPr>
            </w:pPr>
            <w:r w:rsidRPr="00AF14B8">
              <w:rPr>
                <w:rFonts w:ascii="黑体" w:eastAsia="黑体" w:hAnsi="黑体" w:cs="黑体" w:hint="eastAsia"/>
                <w:szCs w:val="21"/>
              </w:rPr>
              <w:t>分值</w:t>
            </w:r>
          </w:p>
        </w:tc>
        <w:tc>
          <w:tcPr>
            <w:tcW w:w="1255" w:type="pct"/>
            <w:vAlign w:val="center"/>
          </w:tcPr>
          <w:p w:rsidR="00CF70A1" w:rsidRPr="00AF14B8" w:rsidRDefault="00CF70A1" w:rsidP="0077571E">
            <w:pPr>
              <w:adjustRightInd w:val="0"/>
              <w:snapToGrid w:val="0"/>
              <w:jc w:val="center"/>
              <w:rPr>
                <w:rFonts w:ascii="黑体" w:eastAsia="黑体" w:hAnsi="黑体" w:cs="黑体"/>
                <w:szCs w:val="21"/>
              </w:rPr>
            </w:pPr>
            <w:r w:rsidRPr="00AF14B8">
              <w:rPr>
                <w:rFonts w:ascii="黑体" w:eastAsia="黑体" w:hAnsi="黑体" w:cs="黑体" w:hint="eastAsia"/>
                <w:szCs w:val="21"/>
              </w:rPr>
              <w:t>评分方法</w:t>
            </w:r>
          </w:p>
        </w:tc>
        <w:tc>
          <w:tcPr>
            <w:tcW w:w="447" w:type="pct"/>
            <w:vAlign w:val="center"/>
          </w:tcPr>
          <w:p w:rsidR="00CF70A1" w:rsidRPr="00AF14B8" w:rsidRDefault="00CF70A1" w:rsidP="0077571E">
            <w:pPr>
              <w:adjustRightInd w:val="0"/>
              <w:snapToGrid w:val="0"/>
              <w:jc w:val="center"/>
              <w:rPr>
                <w:rFonts w:ascii="黑体" w:eastAsia="黑体" w:hAnsi="黑体" w:cs="黑体"/>
                <w:szCs w:val="21"/>
              </w:rPr>
            </w:pPr>
            <w:r w:rsidRPr="00AF14B8">
              <w:rPr>
                <w:rFonts w:ascii="黑体" w:eastAsia="黑体" w:hAnsi="黑体" w:cs="黑体" w:hint="eastAsia"/>
                <w:szCs w:val="21"/>
              </w:rPr>
              <w:t>得分</w:t>
            </w:r>
          </w:p>
        </w:tc>
      </w:tr>
      <w:tr w:rsidR="00CF70A1" w:rsidRPr="00AF14B8" w:rsidTr="0077571E">
        <w:trPr>
          <w:gridAfter w:val="1"/>
          <w:wAfter w:w="496" w:type="pct"/>
          <w:cantSplit/>
        </w:trPr>
        <w:tc>
          <w:tcPr>
            <w:tcW w:w="363" w:type="pct"/>
            <w:vMerge w:val="restart"/>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一、工作机制（10分）</w:t>
            </w:r>
          </w:p>
        </w:tc>
        <w:tc>
          <w:tcPr>
            <w:tcW w:w="424" w:type="pct"/>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职责分工</w:t>
            </w:r>
          </w:p>
        </w:tc>
        <w:tc>
          <w:tcPr>
            <w:tcW w:w="1652" w:type="pct"/>
            <w:vAlign w:val="center"/>
          </w:tcPr>
          <w:p w:rsidR="00CF70A1" w:rsidRPr="00AF14B8" w:rsidRDefault="00CF70A1" w:rsidP="0077571E">
            <w:pPr>
              <w:adjustRightInd w:val="0"/>
              <w:snapToGrid w:val="0"/>
              <w:jc w:val="left"/>
              <w:rPr>
                <w:rFonts w:ascii="宋体" w:hAnsi="宋体" w:cs="宋体"/>
                <w:szCs w:val="21"/>
              </w:rPr>
            </w:pPr>
            <w:r w:rsidRPr="00AF14B8">
              <w:rPr>
                <w:rFonts w:ascii="宋体" w:hAnsi="宋体" w:cs="宋体" w:hint="eastAsia"/>
                <w:szCs w:val="21"/>
              </w:rPr>
              <w:t>建立安全风险分级管控工作责任体系，矿长全面负责，分管负责人、部门、区队负责分管范围内的安全风险分级管控工作</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6</w:t>
            </w:r>
          </w:p>
        </w:tc>
        <w:tc>
          <w:tcPr>
            <w:tcW w:w="1255" w:type="pct"/>
            <w:vAlign w:val="center"/>
          </w:tcPr>
          <w:p w:rsidR="00CF70A1" w:rsidRPr="00AF14B8" w:rsidRDefault="00CF70A1" w:rsidP="0077571E">
            <w:pPr>
              <w:adjustRightInd w:val="0"/>
              <w:snapToGrid w:val="0"/>
              <w:jc w:val="left"/>
              <w:rPr>
                <w:rFonts w:ascii="宋体" w:hAnsi="宋体" w:cs="宋体"/>
                <w:szCs w:val="21"/>
              </w:rPr>
            </w:pPr>
            <w:r w:rsidRPr="00AF14B8">
              <w:rPr>
                <w:rFonts w:ascii="宋体" w:hAnsi="宋体" w:cs="宋体" w:hint="eastAsia"/>
                <w:szCs w:val="21"/>
              </w:rPr>
              <w:t>查资料和现场。未建立责任体系不得分，职责内容不健全1项扣1分，随机抽查，矿长不清楚本矿重大安全风险，缺1条扣2分，矿长及分管负责人1人不清楚职责扣1分，风险管控责任落实不到位1处扣1分</w:t>
            </w:r>
          </w:p>
        </w:tc>
        <w:tc>
          <w:tcPr>
            <w:tcW w:w="447" w:type="pct"/>
            <w:vAlign w:val="center"/>
          </w:tcPr>
          <w:p w:rsidR="00CF70A1" w:rsidRPr="00AF14B8" w:rsidRDefault="00CF70A1" w:rsidP="0077571E">
            <w:pPr>
              <w:adjustRightInd w:val="0"/>
              <w:snapToGrid w:val="0"/>
              <w:jc w:val="center"/>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制度建设</w:t>
            </w: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建立安全风险分级管控工作制度，明确安全风险辨识评估范围、方法和安全风险的辨识、评估、管控工作流程</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4</w:t>
            </w:r>
          </w:p>
        </w:tc>
        <w:tc>
          <w:tcPr>
            <w:tcW w:w="1255"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查资料。未建立制度不得分，辨识评估范围、方法或工作流程1处不明确扣1分，工作流程内容不完善1处扣0.5分</w:t>
            </w:r>
          </w:p>
        </w:tc>
        <w:tc>
          <w:tcPr>
            <w:tcW w:w="447" w:type="pc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gridAfter w:val="1"/>
          <w:wAfter w:w="496" w:type="pct"/>
          <w:cantSplit/>
        </w:trPr>
        <w:tc>
          <w:tcPr>
            <w:tcW w:w="363" w:type="pct"/>
            <w:vMerge w:val="restart"/>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二、安全风险辨识评估（40分）</w:t>
            </w:r>
          </w:p>
        </w:tc>
        <w:tc>
          <w:tcPr>
            <w:tcW w:w="424" w:type="pct"/>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年度辨识评估</w:t>
            </w:r>
          </w:p>
        </w:tc>
        <w:tc>
          <w:tcPr>
            <w:tcW w:w="1652" w:type="pct"/>
            <w:vAlign w:val="center"/>
          </w:tcPr>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1.每年矿长组织各分管负责人和相关业务科室、区队进行年度安全风险辨识评估，重点对井工煤矿瓦斯、水、火、煤尘、顶板、冲击地压及提升运输系统，露天煤矿边坡、爆破、机电运输等容易导致群死群伤事故的危险因素开展安全风险辨识评估；</w:t>
            </w:r>
          </w:p>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2.风险辨识评估范围应覆盖煤矿井（坑）下所有系统、场所、区域；</w:t>
            </w:r>
          </w:p>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3.高瓦斯及突出、水文地质类型复杂极复杂、煤层自燃及容易自燃、有冲击地压等4类重大灾害矿井，应将相应影响地点的风险评估为重大风险；</w:t>
            </w:r>
          </w:p>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4.年底前编制完成年度安全风险辨识评估报告，制定《煤矿重大风险管控方案》，方案应包含可能引发重特大事故的重大安全风险清单、相应的管控措施以及措施落实的人员、责任、资金保障等内容；将辨识评估结果应用于确定下一年度安全生产工作重点，并指导和完善下一年度生产计划、灾害预防和处理计划、应急救援预案、安全培训计划、安全费用投入计划</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16</w:t>
            </w:r>
          </w:p>
        </w:tc>
        <w:tc>
          <w:tcPr>
            <w:tcW w:w="1255"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未开展辨识或辨识组织者不符合要求不得分；未按照工作制度开展风险辨识评估工作1处扣1分，参加科室和区队不全，缺1个扣1分，辨识内容（危险因素不存在的除外）缺1项扣2分，辨识评估范围不全缺1项扣2分，4类重大灾害矿井未将相应风险评估为重大风险的，1处扣2分；未编制评估报告或未制定管控方案扣10分,管控方案内容不全缺1项扣2分，辨识成果未体现缺1项扣1分；重大风险管控措施不完善或操作性不强1项扣0.2分</w:t>
            </w:r>
          </w:p>
        </w:tc>
        <w:tc>
          <w:tcPr>
            <w:tcW w:w="447" w:type="pct"/>
            <w:vAlign w:val="center"/>
          </w:tcPr>
          <w:p w:rsidR="00CF70A1" w:rsidRPr="00AF14B8" w:rsidRDefault="00CF70A1" w:rsidP="0077571E">
            <w:pPr>
              <w:adjustRightInd w:val="0"/>
              <w:snapToGrid w:val="0"/>
              <w:spacing w:line="240" w:lineRule="atLeast"/>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vMerge w:val="restart"/>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专项辨识评估</w:t>
            </w: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新水平、新采（盘）区、新工作面设计前，开展1次专项辨识评估：</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1.专项辨识评估由总工程师组织有关业务科室进行；</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2.重点辨识评估地质条件和重大灾害因素等方面存在的安全风险；</w:t>
            </w:r>
          </w:p>
          <w:p w:rsidR="00CF70A1" w:rsidRPr="00AF14B8" w:rsidRDefault="00CF70A1" w:rsidP="0077571E">
            <w:pPr>
              <w:adjustRightInd w:val="0"/>
              <w:snapToGrid w:val="0"/>
              <w:rPr>
                <w:rFonts w:ascii="黑体" w:eastAsia="黑体" w:hAnsi="黑体"/>
                <w:sz w:val="24"/>
                <w:szCs w:val="24"/>
              </w:rPr>
            </w:pPr>
            <w:r w:rsidRPr="00AF14B8">
              <w:rPr>
                <w:rFonts w:ascii="宋体" w:hAnsi="宋体" w:cs="宋体" w:hint="eastAsia"/>
                <w:szCs w:val="21"/>
              </w:rPr>
              <w:t>3.编制专项辨识评估报告，并补充《煤矿重大风险管控方案》；</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4.辨识评估结果用于完善设计方案，指导生产工艺选择、生产系统布置、设备选型、劳动组织确定等</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12</w:t>
            </w:r>
          </w:p>
        </w:tc>
        <w:tc>
          <w:tcPr>
            <w:tcW w:w="1255"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和现场。未开展辨识不得分，辨识组织者不符合要求扣2分，专业科室缺1个扣1分，辨识内容缺1项扣2分，风险清单、管控措施、辨识成果未在应用中体现缺1项扣1分，未按照制度开展风险辨识评估工作扣2分,重大风险管控措施不完善或操作性不强1项扣0.2分</w:t>
            </w:r>
          </w:p>
        </w:tc>
        <w:tc>
          <w:tcPr>
            <w:tcW w:w="447" w:type="pct"/>
            <w:vAlign w:val="center"/>
          </w:tcPr>
          <w:p w:rsidR="00CF70A1" w:rsidRPr="00AF14B8" w:rsidRDefault="00CF70A1" w:rsidP="0077571E">
            <w:pPr>
              <w:adjustRightInd w:val="0"/>
              <w:snapToGrid w:val="0"/>
              <w:spacing w:line="240" w:lineRule="exact"/>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vMerge/>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生产系统、生产工艺、主要设施设备、重大灾害因素（露天煤矿爆破参数、边坡参数）等发生重大变化时，开展1次专项辨识评估：</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1.专项辨识评估由分管负责人组织有关业务科室进行；</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2.重点辨识评估作业环境、生产过程、重大灾害因素和设施设备运行等方面存在的安全风险；</w:t>
            </w:r>
          </w:p>
          <w:p w:rsidR="00CF70A1" w:rsidRPr="00AF14B8" w:rsidRDefault="00CF70A1" w:rsidP="0077571E">
            <w:pPr>
              <w:adjustRightInd w:val="0"/>
              <w:snapToGrid w:val="0"/>
              <w:rPr>
                <w:rFonts w:ascii="黑体" w:eastAsia="黑体" w:hAnsi="黑体"/>
                <w:sz w:val="24"/>
                <w:szCs w:val="24"/>
              </w:rPr>
            </w:pPr>
            <w:r w:rsidRPr="00AF14B8">
              <w:rPr>
                <w:rFonts w:ascii="宋体" w:hAnsi="宋体" w:cs="宋体" w:hint="eastAsia"/>
                <w:szCs w:val="21"/>
              </w:rPr>
              <w:t>3.编制专项辨识评估报告，并补充《煤矿重大风险管控方案》；</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4.辨识评估结果用于指导重新编制或修订完善作业规程、操作规程</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12</w:t>
            </w:r>
          </w:p>
        </w:tc>
        <w:tc>
          <w:tcPr>
            <w:tcW w:w="1255" w:type="pct"/>
            <w:vAlign w:val="center"/>
          </w:tcPr>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查资料和现场。未开展辨识不得分，辨识组织者不符合要求扣2分，专业科室缺1个扣1分，辨识内容缺1项扣2分，风险清单、管控措施、辨识成果未在应用中体现缺1项扣1分，未按照制度开展风险辨识评估工作扣2分,重大风险管控措施不完善或操作性不强1项扣0.2分</w:t>
            </w:r>
          </w:p>
          <w:p w:rsidR="00CF70A1" w:rsidRPr="00AF14B8" w:rsidRDefault="00CF70A1" w:rsidP="0077571E">
            <w:pPr>
              <w:adjustRightInd w:val="0"/>
              <w:snapToGrid w:val="0"/>
              <w:rPr>
                <w:rFonts w:ascii="宋体" w:hAnsi="宋体" w:cs="宋体"/>
                <w:szCs w:val="21"/>
              </w:rPr>
            </w:pPr>
          </w:p>
        </w:tc>
        <w:tc>
          <w:tcPr>
            <w:tcW w:w="447" w:type="pct"/>
            <w:vAlign w:val="center"/>
          </w:tcPr>
          <w:p w:rsidR="00CF70A1" w:rsidRPr="00AF14B8" w:rsidRDefault="00CF70A1" w:rsidP="0077571E">
            <w:pPr>
              <w:adjustRightInd w:val="0"/>
              <w:snapToGrid w:val="0"/>
              <w:spacing w:line="240" w:lineRule="exact"/>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vMerge/>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启封火区、排放瓦斯、探放水、过空巷、更换大型设备、采煤工作面初采和收尾、搬家倒面、掘进工作面贯通前，突出矿井过构造带及石门揭煤等高危作业实施前，露天煤矿抛掷爆破、大型设备检修，新技术、新工艺、新设备、新材料应用前，连续停工停产1个月以上的煤矿复工复产前，开展1次专项辨识评估：</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1.专项辨识评估由分管负责人组织有关业务科室、生产组织单位（区队）进行；</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2.重点辨识评估作业环境、工程技术、设备设施、现场操作等方面存在的安全风险；</w:t>
            </w:r>
          </w:p>
          <w:p w:rsidR="00CF70A1" w:rsidRPr="00AF14B8" w:rsidRDefault="00CF70A1" w:rsidP="0077571E">
            <w:pPr>
              <w:adjustRightInd w:val="0"/>
              <w:snapToGrid w:val="0"/>
              <w:rPr>
                <w:rFonts w:ascii="黑体" w:eastAsia="黑体" w:hAnsi="黑体"/>
                <w:sz w:val="24"/>
                <w:szCs w:val="24"/>
              </w:rPr>
            </w:pPr>
            <w:r w:rsidRPr="00AF14B8">
              <w:rPr>
                <w:rFonts w:ascii="宋体" w:hAnsi="宋体" w:cs="宋体" w:hint="eastAsia"/>
                <w:szCs w:val="21"/>
              </w:rPr>
              <w:t>3.编制专项辨识评估报告，并补充《煤矿重大风险管控方案》</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4.辨识评估结果作为编制安全技术措施依据</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12</w:t>
            </w:r>
          </w:p>
        </w:tc>
        <w:tc>
          <w:tcPr>
            <w:tcW w:w="1255"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和现场。未开展辨识不得分，辨识组织者不符合要求扣2分，专业科室缺1个扣1分，生产组织单位（区队）未参加扣2分，辨识内容缺1项扣2分，风险清单、管控措施、辨识成果未在应用中体现缺1项扣1分，未按照制度开展风险辨识评估工作扣2分,重大风险管控措施不完善或操作性不强1项扣0.2分</w:t>
            </w:r>
          </w:p>
        </w:tc>
        <w:tc>
          <w:tcPr>
            <w:tcW w:w="447" w:type="pct"/>
            <w:vAlign w:val="center"/>
          </w:tcPr>
          <w:p w:rsidR="00CF70A1" w:rsidRPr="00AF14B8" w:rsidRDefault="00CF70A1" w:rsidP="0077571E">
            <w:pPr>
              <w:adjustRightInd w:val="0"/>
              <w:snapToGrid w:val="0"/>
              <w:spacing w:line="260" w:lineRule="exact"/>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vMerge/>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本矿发生死亡事故或涉险事故、出现重大事故隐患或所在省份发生重特大事故后，开展1次针对性的专项辨识评估；</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1.专项辨识评估由矿长组织分管负责人和业务科室进行；</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2.识别安全风险辨识评估结果及管控措施是否存在漏洞、盲区；</w:t>
            </w:r>
          </w:p>
          <w:p w:rsidR="00CF70A1" w:rsidRPr="00AF14B8" w:rsidRDefault="00CF70A1" w:rsidP="0077571E">
            <w:pPr>
              <w:adjustRightInd w:val="0"/>
              <w:snapToGrid w:val="0"/>
              <w:rPr>
                <w:rFonts w:ascii="黑体" w:eastAsia="黑体" w:hAnsi="黑体"/>
                <w:sz w:val="24"/>
                <w:szCs w:val="24"/>
              </w:rPr>
            </w:pPr>
            <w:r w:rsidRPr="00AF14B8">
              <w:rPr>
                <w:rFonts w:ascii="宋体" w:hAnsi="宋体" w:cs="宋体" w:hint="eastAsia"/>
                <w:szCs w:val="21"/>
              </w:rPr>
              <w:t>3.编制专项辨识评估报告，并补充《煤矿重大风险管控方案》；</w:t>
            </w:r>
          </w:p>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4.辨识评估结果用于指导修订完善设计方案、作业规程、操作规程、安全技术措施等技术文件</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10</w:t>
            </w:r>
          </w:p>
        </w:tc>
        <w:tc>
          <w:tcPr>
            <w:tcW w:w="1255" w:type="pct"/>
            <w:vAlign w:val="center"/>
          </w:tcPr>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查资料和现场。未开展辨识不得分，辨识组织者不符合要求扣2分，专业科室缺1个扣1分，辨识内容缺1项扣2分，风险清单、管控措施、辨识成果未在应用中体现缺1项扣1分，未按照制度开展风险辨识评估工作扣2分,重大风险管控措施不完善或操作性不强1项扣0.5分</w:t>
            </w:r>
          </w:p>
        </w:tc>
        <w:tc>
          <w:tcPr>
            <w:tcW w:w="447" w:type="pct"/>
            <w:vAlign w:val="center"/>
          </w:tcPr>
          <w:p w:rsidR="00CF70A1" w:rsidRPr="00AF14B8" w:rsidRDefault="00CF70A1" w:rsidP="0077571E">
            <w:pPr>
              <w:adjustRightInd w:val="0"/>
              <w:snapToGrid w:val="0"/>
              <w:spacing w:line="260" w:lineRule="exact"/>
              <w:rPr>
                <w:rFonts w:ascii="宋体" w:hAnsi="宋体" w:cs="宋体"/>
                <w:szCs w:val="21"/>
              </w:rPr>
            </w:pPr>
          </w:p>
        </w:tc>
      </w:tr>
      <w:tr w:rsidR="00CF70A1" w:rsidRPr="00AF14B8" w:rsidTr="0077571E">
        <w:trPr>
          <w:gridAfter w:val="1"/>
          <w:wAfter w:w="496" w:type="pct"/>
          <w:cantSplit/>
        </w:trPr>
        <w:tc>
          <w:tcPr>
            <w:tcW w:w="363" w:type="pct"/>
            <w:vMerge w:val="restart"/>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 xml:space="preserve"> 三、安全风险管控（35分）</w:t>
            </w:r>
          </w:p>
        </w:tc>
        <w:tc>
          <w:tcPr>
            <w:tcW w:w="424" w:type="pct"/>
            <w:vMerge w:val="restart"/>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管控方案落实</w:t>
            </w: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1.由矿长组织实施《重大安全风险管控方案》，人员、技术、资金有保障</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255"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查资料。组织者不符合要求不得分，重大安全风险管控方案未覆盖全部重大风险，缺1项扣1分；因人员、技术、资金不明确、不到位影响方案实施的，1项扣1分</w:t>
            </w:r>
          </w:p>
        </w:tc>
        <w:tc>
          <w:tcPr>
            <w:tcW w:w="447" w:type="pc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vMerge/>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2.有重大安全风险的区域设定作业人数上限，人数应符合有关限员规定，入口显著位置悬挂限员牌板。</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3</w:t>
            </w:r>
          </w:p>
        </w:tc>
        <w:tc>
          <w:tcPr>
            <w:tcW w:w="1255"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查资料和现场。未设定人数上限或设定不符合规定不得分，现场超1人扣0.5分；未按规定悬挂牌板1处扣0.5分</w:t>
            </w:r>
          </w:p>
        </w:tc>
        <w:tc>
          <w:tcPr>
            <w:tcW w:w="447" w:type="pc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vMerge/>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p>
        </w:tc>
        <w:tc>
          <w:tcPr>
            <w:tcW w:w="1652" w:type="pct"/>
          </w:tcPr>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3.重大安全风险区域作业人员了解相关的重大安全风险管控措施，掌握自身职责并严格落实</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2</w:t>
            </w:r>
          </w:p>
        </w:tc>
        <w:tc>
          <w:tcPr>
            <w:tcW w:w="1255" w:type="pct"/>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查现场。随机抽查4人，1人未了解和掌握扣0.5分</w:t>
            </w:r>
          </w:p>
        </w:tc>
        <w:tc>
          <w:tcPr>
            <w:tcW w:w="447" w:type="pct"/>
            <w:vAlign w:val="center"/>
          </w:tcPr>
          <w:p w:rsidR="00CF70A1" w:rsidRPr="00AF14B8" w:rsidRDefault="00CF70A1" w:rsidP="0077571E">
            <w:pPr>
              <w:adjustRightInd w:val="0"/>
              <w:snapToGrid w:val="0"/>
              <w:spacing w:line="260" w:lineRule="exact"/>
              <w:rPr>
                <w:rFonts w:ascii="宋体" w:hAnsi="宋体" w:cs="宋体"/>
                <w:w w:val="85"/>
                <w:szCs w:val="21"/>
              </w:rPr>
            </w:pPr>
          </w:p>
        </w:tc>
      </w:tr>
      <w:tr w:rsidR="00CF70A1" w:rsidRPr="00AF14B8" w:rsidTr="0077571E">
        <w:trPr>
          <w:gridAfter w:val="1"/>
          <w:wAfter w:w="496" w:type="pct"/>
          <w:cantSplit/>
          <w:trHeight w:val="1318"/>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公告警示</w:t>
            </w:r>
          </w:p>
        </w:tc>
        <w:tc>
          <w:tcPr>
            <w:tcW w:w="1652" w:type="pct"/>
          </w:tcPr>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在井口（露天煤矿交接班室）或存在重大安全风险区域的显著位置，公告存在的重大安全风险、管控责任人和主要管控措施</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3</w:t>
            </w:r>
          </w:p>
        </w:tc>
        <w:tc>
          <w:tcPr>
            <w:tcW w:w="1255" w:type="pct"/>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查现场。未公示不得分，公告内容和位置不符合要求1处扣1分，公告内容与清单内容不一致，1处扣1分</w:t>
            </w:r>
          </w:p>
        </w:tc>
        <w:tc>
          <w:tcPr>
            <w:tcW w:w="447" w:type="pct"/>
            <w:vAlign w:val="center"/>
          </w:tcPr>
          <w:p w:rsidR="00CF70A1" w:rsidRPr="00AF14B8" w:rsidRDefault="00CF70A1" w:rsidP="0077571E">
            <w:pPr>
              <w:adjustRightInd w:val="0"/>
              <w:snapToGrid w:val="0"/>
              <w:spacing w:line="260" w:lineRule="exact"/>
              <w:rPr>
                <w:rFonts w:ascii="宋体" w:hAnsi="宋体" w:cs="宋体"/>
                <w:w w:val="85"/>
                <w:szCs w:val="21"/>
              </w:rPr>
            </w:pPr>
          </w:p>
        </w:tc>
      </w:tr>
      <w:tr w:rsidR="00CF70A1" w:rsidRPr="00AF14B8" w:rsidTr="0077571E">
        <w:trPr>
          <w:gridAfter w:val="1"/>
          <w:wAfter w:w="496" w:type="pct"/>
          <w:cantSplit/>
        </w:trPr>
        <w:tc>
          <w:tcPr>
            <w:tcW w:w="363" w:type="pct"/>
            <w:vMerge w:val="restart"/>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四、保障措施（15分）</w:t>
            </w:r>
          </w:p>
        </w:tc>
        <w:tc>
          <w:tcPr>
            <w:tcW w:w="424" w:type="pct"/>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信息管理</w:t>
            </w: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采用信息化管理手段，实现对安全风险记录、跟踪、统计、分析、上报等全过程的信息化管理</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4</w:t>
            </w:r>
          </w:p>
        </w:tc>
        <w:tc>
          <w:tcPr>
            <w:tcW w:w="1255" w:type="pct"/>
            <w:vAlign w:val="center"/>
          </w:tcPr>
          <w:p w:rsidR="00CF70A1" w:rsidRPr="00AF14B8" w:rsidRDefault="00CF70A1" w:rsidP="0077571E">
            <w:pPr>
              <w:adjustRightInd w:val="0"/>
              <w:snapToGrid w:val="0"/>
              <w:rPr>
                <w:rFonts w:ascii="宋体" w:hAnsi="宋体" w:cs="宋体"/>
                <w:szCs w:val="21"/>
              </w:rPr>
            </w:pP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查现场。未实现信息化管理不得分，功能每缺1项扣1分</w:t>
            </w:r>
          </w:p>
          <w:p w:rsidR="00CF70A1" w:rsidRPr="00AF14B8" w:rsidRDefault="00CF70A1" w:rsidP="0077571E">
            <w:pPr>
              <w:adjustRightInd w:val="0"/>
              <w:snapToGrid w:val="0"/>
              <w:rPr>
                <w:rFonts w:ascii="宋体" w:hAnsi="宋体" w:cs="宋体"/>
                <w:szCs w:val="21"/>
              </w:rPr>
            </w:pPr>
          </w:p>
        </w:tc>
        <w:tc>
          <w:tcPr>
            <w:tcW w:w="447" w:type="pct"/>
            <w:vAlign w:val="center"/>
          </w:tcPr>
          <w:p w:rsidR="00CF70A1" w:rsidRPr="00AF14B8" w:rsidRDefault="00CF70A1" w:rsidP="0077571E">
            <w:pPr>
              <w:adjustRightInd w:val="0"/>
              <w:snapToGrid w:val="0"/>
              <w:spacing w:line="240" w:lineRule="exact"/>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vMerge w:val="restart"/>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教育培训</w:t>
            </w:r>
          </w:p>
        </w:tc>
        <w:tc>
          <w:tcPr>
            <w:tcW w:w="1652" w:type="pct"/>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1．入井（坑）人员和地面关键岗位人员安全培训内容包括年度和专项安全风险辨识评估结果、与本岗位相关的重大安全风险管控措施，且每年该项内容不少于2学时</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6</w:t>
            </w:r>
          </w:p>
        </w:tc>
        <w:tc>
          <w:tcPr>
            <w:tcW w:w="1255" w:type="pct"/>
            <w:vAlign w:val="center"/>
          </w:tcPr>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查资料。培训内容和学时不符合要求1处扣 1分，少1人参加扣0.5分</w:t>
            </w:r>
          </w:p>
        </w:tc>
        <w:tc>
          <w:tcPr>
            <w:tcW w:w="447" w:type="pc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gridAfter w:val="1"/>
          <w:wAfter w:w="496" w:type="pct"/>
          <w:cantSplit/>
        </w:trPr>
        <w:tc>
          <w:tcPr>
            <w:tcW w:w="363" w:type="pct"/>
            <w:vMerge/>
            <w:tcMar>
              <w:top w:w="113" w:type="dxa"/>
              <w:bottom w:w="113" w:type="dxa"/>
            </w:tcMar>
            <w:textDirection w:val="tbRlV"/>
            <w:vAlign w:val="center"/>
          </w:tcPr>
          <w:p w:rsidR="00CF70A1" w:rsidRPr="00AF14B8" w:rsidRDefault="00CF70A1" w:rsidP="0077571E">
            <w:pPr>
              <w:adjustRightInd w:val="0"/>
              <w:snapToGrid w:val="0"/>
              <w:jc w:val="center"/>
              <w:rPr>
                <w:rFonts w:ascii="宋体" w:hAnsi="宋体" w:cs="宋体"/>
                <w:szCs w:val="21"/>
              </w:rPr>
            </w:pPr>
          </w:p>
        </w:tc>
        <w:tc>
          <w:tcPr>
            <w:tcW w:w="424" w:type="pct"/>
            <w:vMerge/>
            <w:tcMar>
              <w:top w:w="113" w:type="dxa"/>
              <w:bottom w:w="113" w:type="dxa"/>
            </w:tcMar>
            <w:vAlign w:val="center"/>
          </w:tcPr>
          <w:p w:rsidR="00CF70A1" w:rsidRPr="00AF14B8" w:rsidRDefault="00CF70A1" w:rsidP="0077571E">
            <w:pPr>
              <w:adjustRightInd w:val="0"/>
              <w:snapToGrid w:val="0"/>
              <w:jc w:val="center"/>
              <w:rPr>
                <w:rFonts w:ascii="宋体" w:hAnsi="宋体" w:cs="宋体"/>
                <w:szCs w:val="21"/>
              </w:rPr>
            </w:pPr>
          </w:p>
        </w:tc>
        <w:tc>
          <w:tcPr>
            <w:tcW w:w="1652" w:type="pc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2．年度风险辨识评估前组织对矿长和分管负责人等参与安全风险辨识评估工作的人员开展1次安全风险辨识评估技术培训，且不少于4学时</w:t>
            </w:r>
          </w:p>
        </w:tc>
        <w:tc>
          <w:tcPr>
            <w:tcW w:w="362" w:type="pc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255" w:type="pct"/>
            <w:vAlign w:val="center"/>
          </w:tcPr>
          <w:p w:rsidR="00CF70A1" w:rsidRPr="00AF14B8" w:rsidRDefault="00CF70A1" w:rsidP="0077571E">
            <w:pPr>
              <w:adjustRightInd w:val="0"/>
              <w:snapToGrid w:val="0"/>
              <w:spacing w:line="260" w:lineRule="exact"/>
              <w:rPr>
                <w:rFonts w:ascii="宋体" w:hAnsi="宋体" w:cs="宋体"/>
                <w:szCs w:val="21"/>
              </w:rPr>
            </w:pPr>
            <w:r w:rsidRPr="00AF14B8">
              <w:rPr>
                <w:rFonts w:ascii="宋体" w:hAnsi="宋体" w:cs="宋体" w:hint="eastAsia"/>
                <w:szCs w:val="21"/>
              </w:rPr>
              <w:t>查资料和现场。未组织学习不得分，现场询问相关学习人员，1人未参加学习扣1分，1人不掌握本矿辨识评估方法扣0.5分</w:t>
            </w:r>
          </w:p>
        </w:tc>
        <w:tc>
          <w:tcPr>
            <w:tcW w:w="447" w:type="pc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557"/>
        </w:trPr>
        <w:tc>
          <w:tcPr>
            <w:tcW w:w="5000" w:type="pct"/>
            <w:gridSpan w:val="7"/>
            <w:vAlign w:val="center"/>
          </w:tcPr>
          <w:p w:rsidR="00CF70A1" w:rsidRPr="00AF14B8" w:rsidRDefault="00CF70A1" w:rsidP="0077571E">
            <w:pPr>
              <w:widowControl/>
              <w:adjustRightInd w:val="0"/>
              <w:snapToGrid w:val="0"/>
              <w:rPr>
                <w:rFonts w:ascii="宋体" w:hAnsi="宋体" w:cs="宋体"/>
                <w:kern w:val="0"/>
                <w:szCs w:val="21"/>
              </w:rPr>
            </w:pPr>
            <w:r w:rsidRPr="00AF14B8">
              <w:rPr>
                <w:rFonts w:hint="eastAsia"/>
                <w:szCs w:val="21"/>
              </w:rPr>
              <w:t>得分合计：</w:t>
            </w:r>
          </w:p>
        </w:tc>
      </w:tr>
    </w:tbl>
    <w:p w:rsidR="00CF70A1" w:rsidRPr="00AF14B8" w:rsidRDefault="00CF70A1" w:rsidP="00CF70A1">
      <w:pPr>
        <w:pStyle w:val="afff0"/>
        <w:overflowPunct w:val="0"/>
        <w:adjustRightInd w:val="0"/>
        <w:snapToGrid w:val="0"/>
        <w:spacing w:before="156" w:after="156"/>
        <w:ind w:left="0" w:firstLine="0"/>
        <w:rPr>
          <w:b/>
          <w:sz w:val="24"/>
          <w:szCs w:val="24"/>
        </w:rPr>
      </w:pPr>
    </w:p>
    <w:p w:rsidR="00CF70A1" w:rsidRPr="00AF14B8" w:rsidRDefault="00CF70A1" w:rsidP="00CF70A1">
      <w:pPr>
        <w:pStyle w:val="afff0"/>
        <w:overflowPunct w:val="0"/>
        <w:adjustRightInd w:val="0"/>
        <w:snapToGrid w:val="0"/>
        <w:spacing w:before="156" w:after="156"/>
        <w:ind w:left="0" w:firstLine="0"/>
        <w:rPr>
          <w:rFonts w:ascii="华文中宋" w:eastAsia="华文中宋" w:hAnsi="华文中宋"/>
          <w:b/>
          <w:sz w:val="32"/>
          <w:szCs w:val="32"/>
        </w:rPr>
      </w:pPr>
    </w:p>
    <w:p w:rsidR="00CF70A1" w:rsidRPr="00AF14B8" w:rsidRDefault="00CF70A1" w:rsidP="00CF70A1">
      <w:pPr>
        <w:pStyle w:val="afff0"/>
        <w:overflowPunct w:val="0"/>
        <w:adjustRightInd w:val="0"/>
        <w:snapToGrid w:val="0"/>
        <w:spacing w:before="156" w:after="156"/>
        <w:ind w:left="0" w:firstLine="0"/>
        <w:rPr>
          <w:rFonts w:ascii="华文中宋" w:eastAsia="华文中宋" w:hAnsi="华文中宋"/>
          <w:b/>
          <w:sz w:val="32"/>
          <w:szCs w:val="32"/>
        </w:rPr>
        <w:sectPr w:rsidR="00CF70A1" w:rsidRPr="00AF14B8">
          <w:footerReference w:type="even" r:id="rId18"/>
          <w:footerReference w:type="default" r:id="rId19"/>
          <w:pgSz w:w="11907" w:h="16840"/>
          <w:pgMar w:top="1440" w:right="1134" w:bottom="1440" w:left="1134" w:header="851" w:footer="992" w:gutter="0"/>
          <w:cols w:space="720"/>
          <w:docGrid w:type="lines" w:linePitch="312"/>
        </w:sectPr>
      </w:pPr>
    </w:p>
    <w:p w:rsidR="00CF70A1" w:rsidRPr="00AF14B8" w:rsidRDefault="00CF70A1" w:rsidP="00CF70A1">
      <w:pPr>
        <w:pStyle w:val="afff0"/>
        <w:overflowPunct w:val="0"/>
        <w:adjustRightInd w:val="0"/>
        <w:snapToGrid w:val="0"/>
        <w:spacing w:before="156" w:after="156"/>
        <w:ind w:left="0" w:firstLine="0"/>
        <w:rPr>
          <w:rFonts w:hAnsi="黑体"/>
          <w:b/>
          <w:sz w:val="44"/>
          <w:szCs w:val="44"/>
        </w:rPr>
      </w:pPr>
      <w:r w:rsidRPr="00AF14B8">
        <w:rPr>
          <w:rFonts w:hAnsi="黑体" w:hint="eastAsia"/>
          <w:b/>
          <w:sz w:val="44"/>
          <w:szCs w:val="44"/>
        </w:rPr>
        <w:lastRenderedPageBreak/>
        <w:t>7.事故隐患排查治理</w:t>
      </w:r>
    </w:p>
    <w:p w:rsidR="00CF70A1" w:rsidRPr="00AF14B8" w:rsidRDefault="00CF70A1" w:rsidP="00CF70A1">
      <w:pPr>
        <w:pStyle w:val="af1"/>
      </w:pP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（一）未按规定足额提取和使用安全生产费用的；</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（二）未制定或者未严格执行井下劳动定员制度的。</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1.工作机制</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（1）建立</w:t>
      </w:r>
      <w:r w:rsidRPr="00AF14B8">
        <w:rPr>
          <w:rFonts w:ascii="仿宋_GB2312" w:eastAsia="仿宋_GB2312"/>
          <w:sz w:val="30"/>
          <w:szCs w:val="30"/>
        </w:rPr>
        <w:t>健全</w:t>
      </w:r>
      <w:r w:rsidRPr="00AF14B8">
        <w:rPr>
          <w:rFonts w:ascii="仿宋_GB2312" w:eastAsia="仿宋_GB2312" w:hint="eastAsia"/>
          <w:sz w:val="30"/>
          <w:szCs w:val="30"/>
        </w:rPr>
        <w:t>事故隐患排查治理</w:t>
      </w:r>
      <w:r w:rsidRPr="00AF14B8">
        <w:rPr>
          <w:rFonts w:ascii="仿宋_GB2312" w:eastAsia="仿宋_GB2312"/>
          <w:sz w:val="30"/>
          <w:szCs w:val="30"/>
        </w:rPr>
        <w:t>责任</w:t>
      </w:r>
      <w:r w:rsidRPr="00AF14B8">
        <w:rPr>
          <w:rFonts w:ascii="仿宋_GB2312" w:eastAsia="仿宋_GB2312" w:hint="eastAsia"/>
          <w:sz w:val="30"/>
          <w:szCs w:val="30"/>
        </w:rPr>
        <w:t>制；</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（2）对排查出的事故隐患进行分级，按事故隐患等级进行治理、督办、验收。</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2.事故隐患排查</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w:t>
      </w:r>
      <w:r w:rsidRPr="00AF14B8">
        <w:rPr>
          <w:rFonts w:ascii="仿宋_GB2312" w:eastAsia="仿宋_GB2312"/>
          <w:sz w:val="30"/>
          <w:szCs w:val="30"/>
        </w:rPr>
        <w:t>建立事故隐患排查工作机制，明确排查内容</w:t>
      </w:r>
      <w:r w:rsidRPr="00AF14B8">
        <w:rPr>
          <w:rFonts w:ascii="仿宋_GB2312" w:eastAsia="仿宋_GB2312" w:hint="eastAsia"/>
          <w:sz w:val="30"/>
          <w:szCs w:val="30"/>
        </w:rPr>
        <w:t>和排查频次；</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（2）排查范围覆盖生产各系统和各岗位，排查内容包含煤矿重大风险管控措施落实情况和人的不安全行为、物的不安全状态、环境的不安全条件以及管理缺陷等其他隐患；</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（3）发现重大事故隐患立即向当地煤矿安全监管监察部门书面报告，建立事故隐患排查台账和重大事故隐患信息档案。</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3.事故隐患治理</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（1）分级治理</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a.事故隐患实施分级治理，不同等级的事故隐患由相应层级的单位（部门）负责；</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lastRenderedPageBreak/>
        <w:t>b.重大事故隐患由矿长按照责任、措施、资金、时限、预案“五落实”的原则，组织制定专项治理方案，并组织实施</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 安全措施</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事故隐患治理有安全技术措施。对治理过程危险性较大的事故隐患，应制定现场处置方案，治理过程中有专人现场指挥和监督，并设置警示标识。</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4.监督管理</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（1）事故隐患治理实施分级督办，对未按规定完成治理的事故隐患，及时提高督办层级，加大督办力度；事故隐患治理完成，经验收合格后予以销号，解除督办；</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（2）及时通报事故隐患排查和治理情况，接受监督。</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5.保障措施</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（1）采用信息化管理手段，实现对事故隐患排查治理记录统计、过程跟踪、逾期报警、信息上报的信息化管理；</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（2）定期组织召开专题会议，对事故隐患排查和治理情况进行汇总分析；</w:t>
      </w:r>
    </w:p>
    <w:p w:rsidR="00CF70A1" w:rsidRPr="00AF14B8" w:rsidRDefault="00CF70A1" w:rsidP="00CF70A1">
      <w:pPr>
        <w:pStyle w:val="af1"/>
        <w:ind w:firstLine="600"/>
        <w:rPr>
          <w:rFonts w:ascii="仿宋_GB2312" w:eastAsia="仿宋_GB2312"/>
          <w:sz w:val="30"/>
          <w:szCs w:val="30"/>
        </w:rPr>
      </w:pPr>
      <w:r w:rsidRPr="00AF14B8">
        <w:rPr>
          <w:rFonts w:ascii="仿宋_GB2312" w:eastAsia="仿宋_GB2312" w:hint="eastAsia"/>
          <w:sz w:val="30"/>
          <w:szCs w:val="30"/>
        </w:rPr>
        <w:t>（3）定期组织安全管理技术人员进行事故隐患排查治理相关知识培训。</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1.基本条件任一项不符合，本部分不得分。</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w:t>
      </w:r>
      <w:r w:rsidRPr="00AF14B8">
        <w:rPr>
          <w:rFonts w:ascii="仿宋_GB2312" w:eastAsia="仿宋_GB2312"/>
          <w:sz w:val="30"/>
          <w:szCs w:val="30"/>
        </w:rPr>
        <w:t>.按表</w:t>
      </w:r>
      <w:r w:rsidRPr="00AF14B8">
        <w:rPr>
          <w:rFonts w:ascii="仿宋_GB2312" w:eastAsia="仿宋_GB2312" w:hint="eastAsia"/>
          <w:sz w:val="30"/>
          <w:szCs w:val="30"/>
        </w:rPr>
        <w:t>7</w:t>
      </w:r>
      <w:r w:rsidRPr="00AF14B8">
        <w:rPr>
          <w:rFonts w:ascii="仿宋_GB2312" w:eastAsia="仿宋_GB2312"/>
          <w:sz w:val="30"/>
          <w:szCs w:val="30"/>
        </w:rPr>
        <w:t>-1评分，总分为100分。按照所检查存在的问题进行扣分，各小项分数扣完为止。</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3.项目内容中缺项时，按式（1）进行折算：</w:t>
      </w:r>
    </w:p>
    <w:p w:rsidR="00CF70A1" w:rsidRPr="00AF14B8" w:rsidRDefault="00CF70A1" w:rsidP="00CF70A1">
      <w:pPr>
        <w:widowControl/>
        <w:ind w:firstLineChars="200" w:firstLine="600"/>
        <w:jc w:val="center"/>
        <w:rPr>
          <w:rFonts w:ascii="仿宋_GB2312" w:eastAsia="仿宋_GB2312"/>
          <w:sz w:val="30"/>
          <w:szCs w:val="30"/>
        </w:rPr>
      </w:pPr>
      <w:r w:rsidRPr="00AF14B8">
        <w:rPr>
          <w:rFonts w:ascii="仿宋_GB2312" w:eastAsia="仿宋_GB2312" w:hint="eastAsia"/>
          <w:position w:val="-24"/>
          <w:sz w:val="30"/>
          <w:szCs w:val="30"/>
        </w:rPr>
        <w:object w:dxaOrig="1440" w:dyaOrig="619">
          <v:shape id="_x0000_i1029" type="#_x0000_t75" style="width:1in;height:32.3pt;mso-position-horizontal-relative:page;mso-position-vertical-relative:page" o:ole="">
            <v:imagedata r:id="rId15" o:title=""/>
          </v:shape>
          <o:OLEObject Type="Embed" ProgID="Equation.3" ShapeID="_x0000_i1029" DrawAspect="Content" ObjectID="_1638799901" r:id="rId20">
            <o:FieldCodes>\* MERGEFORMAT</o:FieldCodes>
          </o:OLEObject>
        </w:object>
      </w:r>
      <w:r w:rsidRPr="00AF14B8">
        <w:rPr>
          <w:rFonts w:ascii="仿宋_GB2312" w:eastAsia="仿宋_GB2312"/>
          <w:sz w:val="30"/>
          <w:szCs w:val="30"/>
        </w:rPr>
        <w:t>…………………………………</w:t>
      </w:r>
      <w:r w:rsidRPr="00AF14B8">
        <w:rPr>
          <w:rFonts w:ascii="仿宋_GB2312" w:eastAsia="仿宋_GB2312"/>
          <w:sz w:val="30"/>
          <w:szCs w:val="30"/>
        </w:rPr>
        <w:t>（</w:t>
      </w:r>
      <w:r w:rsidRPr="00AF14B8">
        <w:rPr>
          <w:rFonts w:ascii="仿宋_GB2312" w:eastAsia="仿宋_GB2312" w:hint="eastAsia"/>
          <w:sz w:val="30"/>
          <w:szCs w:val="30"/>
        </w:rPr>
        <w:t>1</w:t>
      </w:r>
      <w:r w:rsidRPr="00AF14B8">
        <w:rPr>
          <w:rFonts w:ascii="仿宋_GB2312" w:eastAsia="仿宋_GB2312"/>
          <w:sz w:val="30"/>
          <w:szCs w:val="30"/>
        </w:rPr>
        <w:t>）</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A</w:t>
      </w:r>
      <w:r w:rsidRPr="00AF14B8">
        <w:rPr>
          <w:rFonts w:ascii="仿宋_GB2312" w:eastAsia="仿宋_GB2312"/>
          <w:sz w:val="30"/>
          <w:szCs w:val="30"/>
        </w:rPr>
        <w:t>——</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B</w:t>
      </w:r>
      <w:r w:rsidRPr="00AF14B8">
        <w:rPr>
          <w:rFonts w:ascii="仿宋_GB2312" w:eastAsia="仿宋_GB2312"/>
          <w:sz w:val="30"/>
          <w:szCs w:val="30"/>
        </w:rPr>
        <w:t>——</w:t>
      </w:r>
      <w:r w:rsidRPr="00AF14B8">
        <w:rPr>
          <w:rFonts w:ascii="仿宋_GB2312" w:eastAsia="仿宋_GB2312" w:hint="eastAsia"/>
          <w:sz w:val="30"/>
          <w:szCs w:val="30"/>
        </w:rPr>
        <w:t>缺项标准</w:t>
      </w:r>
      <w:r w:rsidRPr="00AF14B8">
        <w:rPr>
          <w:rFonts w:ascii="仿宋_GB2312" w:eastAsia="仿宋_GB2312"/>
          <w:sz w:val="30"/>
          <w:szCs w:val="30"/>
        </w:rPr>
        <w:t xml:space="preserve">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i/>
          <w:iCs/>
          <w:sz w:val="30"/>
          <w:szCs w:val="30"/>
        </w:rPr>
        <w:t>C</w:t>
      </w:r>
      <w:r w:rsidRPr="00AF14B8">
        <w:rPr>
          <w:rFonts w:ascii="仿宋_GB2312" w:eastAsia="仿宋_GB2312" w:hAnsi="Calibri"/>
          <w:sz w:val="30"/>
          <w:szCs w:val="30"/>
        </w:rPr>
        <w:t>——</w:t>
      </w:r>
      <w:r w:rsidRPr="00AF14B8">
        <w:rPr>
          <w:rFonts w:ascii="仿宋_GB2312" w:eastAsia="仿宋_GB2312" w:hAnsi="Calibri" w:hint="eastAsia"/>
          <w:sz w:val="30"/>
          <w:szCs w:val="30"/>
        </w:rPr>
        <w:t>检查得</w:t>
      </w:r>
      <w:r w:rsidRPr="00AF14B8">
        <w:rPr>
          <w:rFonts w:ascii="仿宋_GB2312" w:eastAsia="仿宋_GB2312" w:hAnsi="Calibri"/>
          <w:sz w:val="30"/>
          <w:szCs w:val="30"/>
        </w:rPr>
        <w:t>分数。</w:t>
      </w:r>
    </w:p>
    <w:p w:rsidR="00CF70A1" w:rsidRPr="00AF14B8" w:rsidRDefault="00CF70A1" w:rsidP="00CF70A1">
      <w:pPr>
        <w:pStyle w:val="af1"/>
        <w:adjustRightInd w:val="0"/>
        <w:snapToGrid w:val="0"/>
        <w:sectPr w:rsidR="00CF70A1" w:rsidRPr="00AF14B8">
          <w:pgSz w:w="11907" w:h="16840"/>
          <w:pgMar w:top="1440" w:right="1134" w:bottom="1440" w:left="1134" w:header="851" w:footer="992" w:gutter="0"/>
          <w:cols w:space="720"/>
          <w:docGrid w:type="lines" w:linePitch="312"/>
        </w:sectPr>
      </w:pPr>
    </w:p>
    <w:p w:rsidR="00CF70A1" w:rsidRPr="00AF14B8" w:rsidRDefault="00CF70A1" w:rsidP="00CF70A1">
      <w:pPr>
        <w:pStyle w:val="af1"/>
        <w:adjustRightInd w:val="0"/>
        <w:snapToGrid w:val="0"/>
      </w:pPr>
    </w:p>
    <w:p w:rsidR="00CF70A1" w:rsidRPr="00AF14B8" w:rsidRDefault="00CF70A1" w:rsidP="00CF70A1">
      <w:pPr>
        <w:pStyle w:val="af1"/>
        <w:adjustRightInd w:val="0"/>
        <w:snapToGrid w:val="0"/>
        <w:ind w:firstLine="560"/>
        <w:jc w:val="center"/>
        <w:rPr>
          <w:rFonts w:ascii="黑体" w:eastAsia="黑体" w:hAnsi="黑体"/>
          <w:sz w:val="28"/>
        </w:rPr>
      </w:pPr>
      <w:r w:rsidRPr="00AF14B8">
        <w:rPr>
          <w:rFonts w:ascii="黑体" w:eastAsia="黑体" w:hAnsi="黑体" w:hint="eastAsia"/>
          <w:sz w:val="28"/>
        </w:rPr>
        <w:t xml:space="preserve">表7-1 </w:t>
      </w:r>
      <w:r w:rsidRPr="00AF14B8">
        <w:rPr>
          <w:rFonts w:ascii="黑体" w:eastAsia="黑体" w:hAnsi="黑体" w:hint="eastAsia"/>
          <w:sz w:val="28"/>
          <w:szCs w:val="28"/>
        </w:rPr>
        <w:t>煤矿</w:t>
      </w:r>
      <w:r w:rsidRPr="00AF14B8">
        <w:rPr>
          <w:rFonts w:ascii="黑体" w:eastAsia="黑体" w:hAnsi="黑体"/>
          <w:sz w:val="28"/>
        </w:rPr>
        <w:t>事故隐患排查治理标准化</w:t>
      </w:r>
      <w:r w:rsidRPr="00AF14B8">
        <w:rPr>
          <w:rFonts w:ascii="黑体" w:eastAsia="黑体" w:hAnsi="黑体" w:hint="eastAsia"/>
          <w:sz w:val="28"/>
        </w:rPr>
        <w:t>评分表</w:t>
      </w:r>
    </w:p>
    <w:tbl>
      <w:tblPr>
        <w:tblW w:w="5000" w:type="pct"/>
        <w:tblBorders>
          <w:top w:val="single" w:sz="4" w:space="0" w:color="000000"/>
          <w:bottom w:val="single" w:sz="4" w:space="0" w:color="000000"/>
          <w:insideH w:val="single" w:sz="4" w:space="0" w:color="000000"/>
          <w:insideV w:val="single" w:sz="4" w:space="0" w:color="000000"/>
        </w:tblBorders>
        <w:tblLayout w:type="fixed"/>
        <w:tblLook w:val="0000"/>
      </w:tblPr>
      <w:tblGrid>
        <w:gridCol w:w="666"/>
        <w:gridCol w:w="678"/>
        <w:gridCol w:w="4628"/>
        <w:gridCol w:w="684"/>
        <w:gridCol w:w="2340"/>
        <w:gridCol w:w="751"/>
        <w:gridCol w:w="108"/>
      </w:tblGrid>
      <w:tr w:rsidR="00CF70A1" w:rsidRPr="00AF14B8" w:rsidTr="0077571E">
        <w:trPr>
          <w:gridAfter w:val="1"/>
          <w:wAfter w:w="55" w:type="pct"/>
          <w:tblHeader/>
        </w:trPr>
        <w:tc>
          <w:tcPr>
            <w:tcW w:w="338" w:type="pct"/>
            <w:tcMar>
              <w:top w:w="113" w:type="dxa"/>
              <w:bottom w:w="113" w:type="dxa"/>
            </w:tcMar>
            <w:vAlign w:val="center"/>
          </w:tcPr>
          <w:p w:rsidR="00CF70A1" w:rsidRPr="00AF14B8" w:rsidRDefault="00CF70A1" w:rsidP="0077571E">
            <w:pPr>
              <w:adjustRightInd w:val="0"/>
              <w:snapToGrid w:val="0"/>
              <w:jc w:val="center"/>
              <w:rPr>
                <w:rFonts w:ascii="黑体" w:eastAsia="黑体" w:hAnsi="黑体"/>
                <w:szCs w:val="24"/>
              </w:rPr>
            </w:pPr>
            <w:r w:rsidRPr="00AF14B8">
              <w:rPr>
                <w:rFonts w:ascii="黑体" w:eastAsia="黑体" w:hAnsi="黑体" w:hint="eastAsia"/>
                <w:szCs w:val="24"/>
              </w:rPr>
              <w:t>项目</w:t>
            </w:r>
          </w:p>
        </w:tc>
        <w:tc>
          <w:tcPr>
            <w:tcW w:w="344" w:type="pct"/>
            <w:tcMar>
              <w:top w:w="113" w:type="dxa"/>
              <w:bottom w:w="113" w:type="dxa"/>
            </w:tcMar>
            <w:vAlign w:val="center"/>
          </w:tcPr>
          <w:p w:rsidR="00CF70A1" w:rsidRPr="00AF14B8" w:rsidRDefault="00CF70A1" w:rsidP="0077571E">
            <w:pPr>
              <w:adjustRightInd w:val="0"/>
              <w:snapToGrid w:val="0"/>
              <w:jc w:val="center"/>
              <w:rPr>
                <w:rFonts w:ascii="黑体" w:eastAsia="黑体" w:hAnsi="黑体"/>
                <w:szCs w:val="24"/>
              </w:rPr>
            </w:pPr>
            <w:r w:rsidRPr="00AF14B8">
              <w:rPr>
                <w:rFonts w:ascii="黑体" w:eastAsia="黑体" w:hAnsi="黑体" w:hint="eastAsia"/>
                <w:szCs w:val="24"/>
              </w:rPr>
              <w:t>项目内容</w:t>
            </w:r>
          </w:p>
        </w:tc>
        <w:tc>
          <w:tcPr>
            <w:tcW w:w="2348" w:type="pct"/>
            <w:tcMar>
              <w:top w:w="113" w:type="dxa"/>
              <w:bottom w:w="113" w:type="dxa"/>
            </w:tcMar>
            <w:vAlign w:val="center"/>
          </w:tcPr>
          <w:p w:rsidR="00CF70A1" w:rsidRPr="00AF14B8" w:rsidRDefault="00CF70A1" w:rsidP="0077571E">
            <w:pPr>
              <w:adjustRightInd w:val="0"/>
              <w:snapToGrid w:val="0"/>
              <w:jc w:val="center"/>
              <w:rPr>
                <w:rFonts w:ascii="黑体" w:eastAsia="黑体" w:hAnsi="黑体"/>
                <w:szCs w:val="24"/>
              </w:rPr>
            </w:pPr>
            <w:r w:rsidRPr="00AF14B8">
              <w:rPr>
                <w:rFonts w:ascii="黑体" w:eastAsia="黑体" w:hAnsi="黑体" w:hint="eastAsia"/>
                <w:szCs w:val="24"/>
              </w:rPr>
              <w:t>基本要求</w:t>
            </w:r>
          </w:p>
        </w:tc>
        <w:tc>
          <w:tcPr>
            <w:tcW w:w="347" w:type="pct"/>
            <w:tcMar>
              <w:top w:w="113" w:type="dxa"/>
              <w:bottom w:w="113" w:type="dxa"/>
            </w:tcMar>
            <w:vAlign w:val="center"/>
          </w:tcPr>
          <w:p w:rsidR="00CF70A1" w:rsidRPr="00AF14B8" w:rsidRDefault="00CF70A1" w:rsidP="0077571E">
            <w:pPr>
              <w:adjustRightInd w:val="0"/>
              <w:snapToGrid w:val="0"/>
              <w:jc w:val="center"/>
              <w:rPr>
                <w:rFonts w:ascii="黑体" w:eastAsia="黑体" w:hAnsi="黑体"/>
                <w:szCs w:val="24"/>
              </w:rPr>
            </w:pPr>
            <w:r w:rsidRPr="00AF14B8">
              <w:rPr>
                <w:rFonts w:ascii="黑体" w:eastAsia="黑体" w:hAnsi="黑体" w:hint="eastAsia"/>
                <w:szCs w:val="24"/>
              </w:rPr>
              <w:t>标准分值</w:t>
            </w:r>
          </w:p>
        </w:tc>
        <w:tc>
          <w:tcPr>
            <w:tcW w:w="1187" w:type="pct"/>
            <w:tcMar>
              <w:top w:w="113" w:type="dxa"/>
              <w:bottom w:w="113" w:type="dxa"/>
            </w:tcMar>
            <w:vAlign w:val="center"/>
          </w:tcPr>
          <w:p w:rsidR="00CF70A1" w:rsidRPr="00AF14B8" w:rsidRDefault="00CF70A1" w:rsidP="0077571E">
            <w:pPr>
              <w:adjustRightInd w:val="0"/>
              <w:snapToGrid w:val="0"/>
              <w:jc w:val="center"/>
              <w:rPr>
                <w:rFonts w:ascii="黑体" w:eastAsia="黑体" w:hAnsi="黑体"/>
                <w:szCs w:val="24"/>
              </w:rPr>
            </w:pPr>
            <w:r w:rsidRPr="00AF14B8">
              <w:rPr>
                <w:rFonts w:ascii="黑体" w:eastAsia="黑体" w:hAnsi="黑体" w:hint="eastAsia"/>
                <w:szCs w:val="24"/>
              </w:rPr>
              <w:t>评分方法</w:t>
            </w:r>
          </w:p>
        </w:tc>
        <w:tc>
          <w:tcPr>
            <w:tcW w:w="381" w:type="pct"/>
            <w:vAlign w:val="center"/>
          </w:tcPr>
          <w:p w:rsidR="00CF70A1" w:rsidRPr="00AF14B8" w:rsidRDefault="00CF70A1" w:rsidP="0077571E">
            <w:pPr>
              <w:adjustRightInd w:val="0"/>
              <w:snapToGrid w:val="0"/>
              <w:jc w:val="center"/>
              <w:rPr>
                <w:rFonts w:ascii="黑体" w:eastAsia="黑体" w:hAnsi="黑体"/>
                <w:szCs w:val="24"/>
              </w:rPr>
            </w:pPr>
            <w:r w:rsidRPr="00AF14B8">
              <w:rPr>
                <w:rFonts w:ascii="黑体" w:eastAsia="黑体" w:hAnsi="黑体" w:hint="eastAsia"/>
                <w:szCs w:val="24"/>
              </w:rPr>
              <w:t>得分</w:t>
            </w:r>
          </w:p>
        </w:tc>
      </w:tr>
      <w:tr w:rsidR="00CF70A1" w:rsidRPr="00AF14B8" w:rsidTr="0077571E">
        <w:trPr>
          <w:gridAfter w:val="1"/>
          <w:wAfter w:w="55" w:type="pct"/>
          <w:trHeight w:val="664"/>
        </w:trPr>
        <w:tc>
          <w:tcPr>
            <w:tcW w:w="338" w:type="pct"/>
            <w:vMerge w:val="restart"/>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r w:rsidRPr="00AF14B8">
              <w:rPr>
                <w:rFonts w:ascii="宋体" w:hAnsi="宋体" w:hint="eastAsia"/>
                <w:szCs w:val="21"/>
              </w:rPr>
              <w:t>一、工作机制（</w:t>
            </w:r>
            <w:r w:rsidRPr="00AF14B8">
              <w:rPr>
                <w:rFonts w:ascii="宋体" w:hAnsi="宋体"/>
                <w:szCs w:val="21"/>
              </w:rPr>
              <w:t>10</w:t>
            </w:r>
            <w:r w:rsidRPr="00AF14B8">
              <w:rPr>
                <w:rFonts w:ascii="宋体" w:hAnsi="宋体" w:hint="eastAsia"/>
                <w:szCs w:val="21"/>
              </w:rPr>
              <w:t>分）</w:t>
            </w: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职责分工</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建立事故隐患排查治理工作责任体系，明确矿长全面负责、分管负责人负责分管范围内的事故隐患排查治理工作，各业务科室、生产组织单位（区队）、班组、岗位人员职责明确</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4</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查资料和现场。责任未分工或不明确不得分，矿领导不清楚职责</w:t>
            </w:r>
            <w:r w:rsidRPr="00AF14B8">
              <w:rPr>
                <w:rFonts w:ascii="宋体" w:hAnsi="宋体"/>
                <w:szCs w:val="21"/>
              </w:rPr>
              <w:t xml:space="preserve"> 1</w:t>
            </w:r>
            <w:r w:rsidRPr="00AF14B8">
              <w:rPr>
                <w:rFonts w:ascii="宋体" w:hAnsi="宋体" w:hint="eastAsia"/>
                <w:szCs w:val="21"/>
              </w:rPr>
              <w:t>人扣</w:t>
            </w:r>
            <w:r w:rsidRPr="00AF14B8">
              <w:rPr>
                <w:rFonts w:ascii="宋体" w:hAnsi="宋体"/>
                <w:szCs w:val="21"/>
              </w:rPr>
              <w:t>2</w:t>
            </w:r>
            <w:r w:rsidRPr="00AF14B8">
              <w:rPr>
                <w:rFonts w:ascii="宋体" w:hAnsi="宋体" w:hint="eastAsia"/>
                <w:szCs w:val="21"/>
              </w:rPr>
              <w:t>分、部门负责人不清楚职责</w:t>
            </w:r>
            <w:r w:rsidRPr="00AF14B8">
              <w:rPr>
                <w:rFonts w:ascii="宋体" w:hAnsi="宋体"/>
                <w:szCs w:val="21"/>
              </w:rPr>
              <w:t>1</w:t>
            </w:r>
            <w:r w:rsidRPr="00AF14B8">
              <w:rPr>
                <w:rFonts w:ascii="宋体" w:hAnsi="宋体" w:hint="eastAsia"/>
                <w:szCs w:val="21"/>
              </w:rPr>
              <w:t>人扣</w:t>
            </w:r>
            <w:r w:rsidRPr="00AF14B8">
              <w:rPr>
                <w:rFonts w:ascii="宋体" w:hAnsi="宋体"/>
                <w:szCs w:val="21"/>
              </w:rPr>
              <w:t>0.5</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873"/>
        </w:trPr>
        <w:tc>
          <w:tcPr>
            <w:tcW w:w="338" w:type="pct"/>
            <w:vMerge/>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制度建设</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建立事故隐患排查治理相关制度，对事故隐患分级标准、排查、治理、督办、验收、监督管理、分析总结、考核等工作作出规定并落实</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2</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查资料。未建立制度不得分；</w:t>
            </w:r>
          </w:p>
          <w:p w:rsidR="00CF70A1" w:rsidRPr="00AF14B8" w:rsidRDefault="00CF70A1" w:rsidP="0077571E">
            <w:pPr>
              <w:adjustRightInd w:val="0"/>
              <w:snapToGrid w:val="0"/>
              <w:rPr>
                <w:rFonts w:ascii="宋体" w:hAnsi="宋体"/>
                <w:szCs w:val="21"/>
              </w:rPr>
            </w:pPr>
            <w:r w:rsidRPr="00AF14B8">
              <w:rPr>
                <w:rFonts w:ascii="宋体" w:hAnsi="宋体" w:hint="eastAsia"/>
                <w:szCs w:val="21"/>
              </w:rPr>
              <w:t>缺1项，扣1分；1处未执行，扣0.5分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1040"/>
        </w:trPr>
        <w:tc>
          <w:tcPr>
            <w:tcW w:w="338" w:type="pct"/>
            <w:vMerge/>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分级管理</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对排查出的事故隐患进行分级，并按照事故隐患等级明确相应层级的单位（部门）、人员负责治理、督办、验收</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4</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查资料和现场。未对事故隐患进行分级扣</w:t>
            </w:r>
            <w:r w:rsidRPr="00AF14B8">
              <w:rPr>
                <w:rFonts w:ascii="宋体" w:hAnsi="宋体"/>
                <w:szCs w:val="21"/>
              </w:rPr>
              <w:t>2</w:t>
            </w:r>
            <w:r w:rsidRPr="00AF14B8">
              <w:rPr>
                <w:rFonts w:ascii="宋体" w:hAnsi="宋体" w:hint="eastAsia"/>
                <w:szCs w:val="21"/>
              </w:rPr>
              <w:t>分，责任单位和人员不明确</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cantSplit/>
          <w:trHeight w:val="2316"/>
        </w:trPr>
        <w:tc>
          <w:tcPr>
            <w:tcW w:w="338" w:type="pct"/>
            <w:vMerge w:val="restart"/>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r w:rsidRPr="00AF14B8">
              <w:rPr>
                <w:rFonts w:ascii="宋体" w:hAnsi="宋体" w:hint="eastAsia"/>
                <w:szCs w:val="21"/>
              </w:rPr>
              <w:t>二、事故隐患排查（30分）</w:t>
            </w:r>
          </w:p>
        </w:tc>
        <w:tc>
          <w:tcPr>
            <w:tcW w:w="344" w:type="pct"/>
            <w:vMerge w:val="restar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周期范围</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1</w:t>
            </w:r>
            <w:r w:rsidRPr="00AF14B8">
              <w:rPr>
                <w:rFonts w:ascii="宋体" w:hAnsi="宋体" w:hint="eastAsia"/>
                <w:szCs w:val="21"/>
              </w:rPr>
              <w:t>.矿长每月至少组织分管负责人及安全、生产、技术等业务科室、生产组织单位（区队）开展一次覆盖生产各系统和各岗位的事故隐患排查（包含重大风险管控措施落实情况检查），排查前制定工作方案，明确排查时间、方式、范围、内容和参加人员</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6</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查资料和现场。未组织排查或未包含重大风险管控措施落实情况检查不得分，组织人员、范围、频次不符合要求</w:t>
            </w:r>
            <w:r w:rsidRPr="00AF14B8">
              <w:rPr>
                <w:rFonts w:ascii="宋体" w:hAnsi="宋体"/>
                <w:szCs w:val="21"/>
              </w:rPr>
              <w:t>1</w:t>
            </w:r>
            <w:r w:rsidRPr="00AF14B8">
              <w:rPr>
                <w:rFonts w:ascii="宋体" w:hAnsi="宋体" w:hint="eastAsia"/>
                <w:szCs w:val="21"/>
              </w:rPr>
              <w:t>项扣</w:t>
            </w:r>
            <w:r w:rsidRPr="00AF14B8">
              <w:rPr>
                <w:rFonts w:ascii="宋体" w:hAnsi="宋体"/>
                <w:szCs w:val="21"/>
              </w:rPr>
              <w:t>2</w:t>
            </w:r>
            <w:r w:rsidRPr="00AF14B8">
              <w:rPr>
                <w:rFonts w:ascii="宋体" w:hAnsi="宋体" w:hint="eastAsia"/>
                <w:szCs w:val="21"/>
              </w:rPr>
              <w:t>分，未制定工作方案扣</w:t>
            </w:r>
            <w:r w:rsidRPr="00AF14B8">
              <w:rPr>
                <w:rFonts w:ascii="宋体" w:hAnsi="宋体"/>
                <w:szCs w:val="21"/>
              </w:rPr>
              <w:t>1</w:t>
            </w:r>
            <w:r w:rsidRPr="00AF14B8">
              <w:rPr>
                <w:rFonts w:ascii="宋体" w:hAnsi="宋体" w:hint="eastAsia"/>
                <w:szCs w:val="21"/>
              </w:rPr>
              <w:t>分、方案内容缺</w:t>
            </w:r>
            <w:r w:rsidRPr="00AF14B8">
              <w:rPr>
                <w:rFonts w:ascii="宋体" w:hAnsi="宋体"/>
                <w:szCs w:val="21"/>
              </w:rPr>
              <w:t>1</w:t>
            </w:r>
            <w:r w:rsidRPr="00AF14B8">
              <w:rPr>
                <w:rFonts w:ascii="宋体" w:hAnsi="宋体" w:hint="eastAsia"/>
                <w:szCs w:val="21"/>
              </w:rPr>
              <w:t>项扣</w:t>
            </w:r>
            <w:r w:rsidRPr="00AF14B8">
              <w:rPr>
                <w:rFonts w:ascii="宋体" w:hAnsi="宋体"/>
                <w:szCs w:val="21"/>
              </w:rPr>
              <w:t>0.5</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500"/>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2.</w:t>
            </w:r>
            <w:r w:rsidRPr="00AF14B8">
              <w:rPr>
                <w:rFonts w:ascii="宋体" w:hAnsi="宋体" w:hint="eastAsia"/>
                <w:szCs w:val="21"/>
              </w:rPr>
              <w:t>矿分管采掘、机电运输、通风、地测防治水、冲击地压防治等工作的负责人每半月组织相关人员对分管领域至少开展</w:t>
            </w:r>
            <w:r w:rsidRPr="00AF14B8">
              <w:rPr>
                <w:rFonts w:ascii="宋体" w:hAnsi="宋体"/>
                <w:szCs w:val="21"/>
              </w:rPr>
              <w:t>1</w:t>
            </w:r>
            <w:r w:rsidRPr="00AF14B8">
              <w:rPr>
                <w:rFonts w:ascii="宋体" w:hAnsi="宋体" w:hint="eastAsia"/>
                <w:szCs w:val="21"/>
              </w:rPr>
              <w:t>次全面的事故隐患排查（包含分管范围重大风险管控措施落实情况检查）</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6</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查资料和现场。分管负责人未组织排查或未包含重大风险管控措施落实情况检查不得分，组织人员、范围、频次不符合要求</w:t>
            </w:r>
            <w:r w:rsidRPr="00AF14B8">
              <w:rPr>
                <w:rFonts w:ascii="宋体" w:hAnsi="宋体"/>
                <w:szCs w:val="21"/>
              </w:rPr>
              <w:t>1</w:t>
            </w:r>
            <w:r w:rsidRPr="00AF14B8">
              <w:rPr>
                <w:rFonts w:ascii="宋体" w:hAnsi="宋体" w:hint="eastAsia"/>
                <w:szCs w:val="21"/>
              </w:rPr>
              <w:t>项扣</w:t>
            </w:r>
            <w:r w:rsidRPr="00AF14B8">
              <w:rPr>
                <w:rFonts w:ascii="宋体" w:hAnsi="宋体"/>
                <w:szCs w:val="21"/>
              </w:rPr>
              <w:t>2</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739"/>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3</w:t>
            </w:r>
            <w:r w:rsidRPr="00AF14B8">
              <w:rPr>
                <w:rFonts w:ascii="宋体" w:hAnsi="宋体" w:hint="eastAsia"/>
                <w:szCs w:val="21"/>
              </w:rPr>
              <w:t>．生产期间，每天安排管理、技术和安检人员进行巡查，对作业区域开展事故隐患排查</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6</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查资料和现场。未安排不得分，人员、范围、频次不符合要求</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903"/>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4</w:t>
            </w:r>
            <w:r w:rsidRPr="00AF14B8">
              <w:rPr>
                <w:rFonts w:ascii="宋体" w:hAnsi="宋体" w:hint="eastAsia"/>
                <w:szCs w:val="21"/>
              </w:rPr>
              <w:t>．岗位作业人员作业过程中随时排查事故隐患</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5</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查资料和现场。未进行排查不得分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558"/>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vMerge w:val="restar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登记上报</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1</w:t>
            </w:r>
            <w:r w:rsidRPr="00AF14B8">
              <w:rPr>
                <w:rFonts w:ascii="宋体" w:hAnsi="宋体" w:hint="eastAsia"/>
                <w:szCs w:val="21"/>
              </w:rPr>
              <w:t>．建立事故隐患排查台账，逐项登记排查出的事故隐患</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3</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查资料。未建立台账不得分，登记不全缺</w:t>
            </w:r>
            <w:r w:rsidRPr="00AF14B8">
              <w:rPr>
                <w:rFonts w:ascii="宋体" w:hAnsi="宋体"/>
                <w:szCs w:val="21"/>
              </w:rPr>
              <w:t>1</w:t>
            </w:r>
            <w:r w:rsidRPr="00AF14B8">
              <w:rPr>
                <w:rFonts w:ascii="宋体" w:hAnsi="宋体" w:hint="eastAsia"/>
                <w:szCs w:val="21"/>
              </w:rPr>
              <w:t>项扣</w:t>
            </w:r>
            <w:r w:rsidRPr="00AF14B8">
              <w:rPr>
                <w:rFonts w:ascii="宋体" w:hAnsi="宋体"/>
                <w:szCs w:val="21"/>
              </w:rPr>
              <w:t>0.5</w:t>
            </w:r>
            <w:r w:rsidRPr="00AF14B8">
              <w:rPr>
                <w:rFonts w:ascii="宋体" w:hAnsi="宋体" w:hint="eastAsia"/>
                <w:szCs w:val="21"/>
              </w:rPr>
              <w:t>分</w:t>
            </w:r>
            <w:r w:rsidRPr="00AF14B8">
              <w:rPr>
                <w:rFonts w:ascii="宋体" w:hAnsi="宋体"/>
                <w:szCs w:val="21"/>
              </w:rPr>
              <w:t xml:space="preserve"> </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643"/>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2</w:t>
            </w:r>
            <w:r w:rsidRPr="00AF14B8">
              <w:rPr>
                <w:rFonts w:ascii="宋体" w:hAnsi="宋体" w:hint="eastAsia"/>
                <w:szCs w:val="21"/>
              </w:rPr>
              <w:t>．排查发现重大事故隐患后，及时向当地煤矿安全监管监察部门书面报告，并建立重大事故隐患信息档案</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4</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查资料。不符合要求不得分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895"/>
        </w:trPr>
        <w:tc>
          <w:tcPr>
            <w:tcW w:w="338" w:type="pct"/>
            <w:vMerge w:val="restart"/>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r w:rsidRPr="00AF14B8">
              <w:rPr>
                <w:rFonts w:ascii="宋体" w:hAnsi="宋体" w:hint="eastAsia"/>
                <w:szCs w:val="21"/>
              </w:rPr>
              <w:t>三、事故隐患治理（25分）</w:t>
            </w:r>
          </w:p>
        </w:tc>
        <w:tc>
          <w:tcPr>
            <w:tcW w:w="344" w:type="pct"/>
            <w:vMerge w:val="restar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分级治理</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1．重大事故隐患由矿长按照责任、措施、资金、时限、预案“五落实”的原则，组织制定专项治理方案，并组织实施；治理方案按规定及时上报</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6</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查资料和现场。组织者不符合要求或未按方案组织实施不得分，治理方案未及时上报扣</w:t>
            </w:r>
            <w:r w:rsidRPr="00AF14B8">
              <w:rPr>
                <w:rFonts w:ascii="宋体" w:hAnsi="宋体"/>
                <w:szCs w:val="21"/>
              </w:rPr>
              <w:t>2</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650"/>
        </w:trPr>
        <w:tc>
          <w:tcPr>
            <w:tcW w:w="338" w:type="pct"/>
            <w:vMerge/>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p>
        </w:tc>
        <w:tc>
          <w:tcPr>
            <w:tcW w:w="344"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2．不能立即治理完成的事故隐患，明确治理责任单位（责任人）、治理措施、资金、时限，并组织实施</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5</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查资料和现场。组织者不符合要求或未按方案组织实施不得分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1226"/>
        </w:trPr>
        <w:tc>
          <w:tcPr>
            <w:tcW w:w="338" w:type="pct"/>
            <w:vMerge/>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p>
        </w:tc>
        <w:tc>
          <w:tcPr>
            <w:tcW w:w="344"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3．能够立即治理完成的事故隐患，当班采取措施，及时治理消除，并做好记录</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5</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查资料和现场。当班未采取措施或未及时治理不得分，不做记录扣</w:t>
            </w:r>
            <w:r w:rsidRPr="00AF14B8">
              <w:rPr>
                <w:rFonts w:ascii="宋体" w:hAnsi="宋体"/>
                <w:szCs w:val="21"/>
              </w:rPr>
              <w:t>3</w:t>
            </w:r>
            <w:r w:rsidRPr="00AF14B8">
              <w:rPr>
                <w:rFonts w:ascii="宋体" w:hAnsi="宋体" w:hint="eastAsia"/>
                <w:szCs w:val="21"/>
              </w:rPr>
              <w:t>分，记录不全</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598"/>
        </w:trPr>
        <w:tc>
          <w:tcPr>
            <w:tcW w:w="338" w:type="pct"/>
            <w:vMerge/>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p>
        </w:tc>
        <w:tc>
          <w:tcPr>
            <w:tcW w:w="344" w:type="pct"/>
            <w:vMerge w:val="restar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安全措施</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1</w:t>
            </w:r>
            <w:r w:rsidRPr="00AF14B8">
              <w:rPr>
                <w:rFonts w:ascii="宋体" w:hAnsi="宋体" w:hint="eastAsia"/>
                <w:szCs w:val="21"/>
              </w:rPr>
              <w:t>.事故隐患治理有安全技术措施，并落实到位</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4</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查资料和现场。没有措施、措施不落实不得分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1427"/>
        </w:trPr>
        <w:tc>
          <w:tcPr>
            <w:tcW w:w="338" w:type="pct"/>
            <w:vMerge/>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p>
        </w:tc>
        <w:tc>
          <w:tcPr>
            <w:tcW w:w="344"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2</w:t>
            </w:r>
            <w:r w:rsidRPr="00AF14B8">
              <w:rPr>
                <w:rFonts w:ascii="宋体" w:hAnsi="宋体" w:hint="eastAsia"/>
                <w:szCs w:val="21"/>
              </w:rPr>
              <w:t>．对治理过程危险性较大的事故隐患（指可能危及治理人员及接近治理区人员安全，如爆炸、人员坠落、坠物、冒顶、电击、机械伤人等），应制定现场处置方案，治理过程中现场有专人指挥，并设置警示标识；安检员现场监督</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5</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查资料和现场。现场没有专人指挥不得分、未设置警示标识扣</w:t>
            </w:r>
            <w:r w:rsidRPr="00AF14B8">
              <w:rPr>
                <w:rFonts w:ascii="宋体" w:hAnsi="宋体"/>
                <w:szCs w:val="21"/>
              </w:rPr>
              <w:t>1</w:t>
            </w:r>
            <w:r w:rsidRPr="00AF14B8">
              <w:rPr>
                <w:rFonts w:ascii="宋体" w:hAnsi="宋体" w:hint="eastAsia"/>
                <w:szCs w:val="21"/>
              </w:rPr>
              <w:t>分、没有安检员监督扣</w:t>
            </w:r>
            <w:r w:rsidRPr="00AF14B8">
              <w:rPr>
                <w:rFonts w:ascii="宋体" w:hAnsi="宋体"/>
                <w:szCs w:val="21"/>
              </w:rPr>
              <w:t>1</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1881"/>
        </w:trPr>
        <w:tc>
          <w:tcPr>
            <w:tcW w:w="338" w:type="pct"/>
            <w:vMerge w:val="restart"/>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pacing w:val="20"/>
                <w:szCs w:val="21"/>
              </w:rPr>
            </w:pPr>
            <w:r w:rsidRPr="00AF14B8">
              <w:rPr>
                <w:rFonts w:ascii="宋体" w:hAnsi="宋体" w:hint="eastAsia"/>
                <w:spacing w:val="20"/>
                <w:szCs w:val="21"/>
              </w:rPr>
              <w:t>四、监督管理（</w:t>
            </w:r>
            <w:r w:rsidRPr="00AF14B8">
              <w:rPr>
                <w:rFonts w:ascii="宋体" w:hAnsi="宋体"/>
                <w:spacing w:val="20"/>
                <w:szCs w:val="21"/>
              </w:rPr>
              <w:t>20</w:t>
            </w:r>
            <w:r w:rsidRPr="00AF14B8">
              <w:rPr>
                <w:rFonts w:ascii="宋体" w:hAnsi="宋体" w:hint="eastAsia"/>
                <w:spacing w:val="20"/>
                <w:szCs w:val="21"/>
              </w:rPr>
              <w:t>分</w:t>
            </w:r>
            <w:r w:rsidRPr="00AF14B8">
              <w:rPr>
                <w:rFonts w:ascii="宋体" w:hAnsi="宋体" w:hint="eastAsia"/>
                <w:szCs w:val="21"/>
              </w:rPr>
              <w:t>）</w:t>
            </w: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治理督办</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1</w:t>
            </w:r>
            <w:r w:rsidRPr="00AF14B8">
              <w:rPr>
                <w:rFonts w:ascii="宋体" w:hAnsi="宋体" w:hint="eastAsia"/>
                <w:szCs w:val="21"/>
              </w:rPr>
              <w:t>．事故隐患治理督办的责任单位（部门）和责任人员明确；</w:t>
            </w:r>
          </w:p>
          <w:p w:rsidR="00CF70A1" w:rsidRPr="00AF14B8" w:rsidRDefault="00CF70A1" w:rsidP="0077571E">
            <w:pPr>
              <w:adjustRightInd w:val="0"/>
              <w:snapToGrid w:val="0"/>
              <w:rPr>
                <w:rFonts w:ascii="宋体" w:hAnsi="宋体"/>
                <w:szCs w:val="21"/>
              </w:rPr>
            </w:pPr>
            <w:r w:rsidRPr="00AF14B8">
              <w:rPr>
                <w:rFonts w:ascii="宋体" w:hAnsi="宋体"/>
                <w:szCs w:val="21"/>
              </w:rPr>
              <w:t>2</w:t>
            </w:r>
            <w:r w:rsidRPr="00AF14B8">
              <w:rPr>
                <w:rFonts w:ascii="宋体" w:hAnsi="宋体" w:hint="eastAsia"/>
                <w:szCs w:val="21"/>
              </w:rPr>
              <w:t>．对未按规定完成治理的事故隐患，由上一层级单位（部门）和人员实施督办；</w:t>
            </w:r>
          </w:p>
          <w:p w:rsidR="00CF70A1" w:rsidRPr="00AF14B8" w:rsidRDefault="00CF70A1" w:rsidP="0077571E">
            <w:pPr>
              <w:adjustRightInd w:val="0"/>
              <w:snapToGrid w:val="0"/>
              <w:rPr>
                <w:rFonts w:ascii="宋体" w:hAnsi="宋体"/>
                <w:szCs w:val="21"/>
              </w:rPr>
            </w:pPr>
            <w:r w:rsidRPr="00AF14B8">
              <w:rPr>
                <w:rFonts w:ascii="宋体" w:hAnsi="宋体"/>
                <w:szCs w:val="21"/>
              </w:rPr>
              <w:t>3</w:t>
            </w:r>
            <w:r w:rsidRPr="00AF14B8">
              <w:rPr>
                <w:rFonts w:ascii="宋体" w:hAnsi="宋体" w:hint="eastAsia"/>
                <w:szCs w:val="21"/>
              </w:rPr>
              <w:t>．挂牌督办的重大事故隐患，治理责任单位（部门）及时记录治理情况和工作进展，并按规定上报</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7</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查资料。督办责任不明确、不落实</w:t>
            </w:r>
            <w:r w:rsidRPr="00AF14B8">
              <w:rPr>
                <w:rFonts w:ascii="宋体" w:hAnsi="宋体"/>
                <w:szCs w:val="21"/>
              </w:rPr>
              <w:t>1</w:t>
            </w:r>
            <w:r w:rsidRPr="00AF14B8">
              <w:rPr>
                <w:rFonts w:ascii="宋体" w:hAnsi="宋体" w:hint="eastAsia"/>
                <w:szCs w:val="21"/>
              </w:rPr>
              <w:t>次扣</w:t>
            </w:r>
            <w:r w:rsidRPr="00AF14B8">
              <w:rPr>
                <w:rFonts w:ascii="宋体" w:hAnsi="宋体"/>
                <w:szCs w:val="21"/>
              </w:rPr>
              <w:t>2</w:t>
            </w:r>
            <w:r w:rsidRPr="00AF14B8">
              <w:rPr>
                <w:rFonts w:ascii="宋体" w:hAnsi="宋体" w:hint="eastAsia"/>
                <w:szCs w:val="21"/>
              </w:rPr>
              <w:t>分，未实行提级督办</w:t>
            </w:r>
            <w:r w:rsidRPr="00AF14B8">
              <w:rPr>
                <w:rFonts w:ascii="宋体" w:hAnsi="宋体"/>
                <w:szCs w:val="21"/>
              </w:rPr>
              <w:t>1</w:t>
            </w:r>
            <w:r w:rsidRPr="00AF14B8">
              <w:rPr>
                <w:rFonts w:ascii="宋体" w:hAnsi="宋体" w:hint="eastAsia"/>
                <w:szCs w:val="21"/>
              </w:rPr>
              <w:t>次扣</w:t>
            </w:r>
            <w:r w:rsidRPr="00AF14B8">
              <w:rPr>
                <w:rFonts w:ascii="宋体" w:hAnsi="宋体"/>
                <w:szCs w:val="21"/>
              </w:rPr>
              <w:t>2</w:t>
            </w:r>
            <w:r w:rsidRPr="00AF14B8">
              <w:rPr>
                <w:rFonts w:ascii="宋体" w:hAnsi="宋体" w:hint="eastAsia"/>
                <w:szCs w:val="21"/>
              </w:rPr>
              <w:t>分，未及时记录或上报</w:t>
            </w:r>
            <w:r w:rsidRPr="00AF14B8">
              <w:rPr>
                <w:rFonts w:ascii="宋体" w:hAnsi="宋体"/>
                <w:szCs w:val="21"/>
              </w:rPr>
              <w:t>1</w:t>
            </w:r>
            <w:r w:rsidRPr="00AF14B8">
              <w:rPr>
                <w:rFonts w:ascii="宋体" w:hAnsi="宋体" w:hint="eastAsia"/>
                <w:szCs w:val="21"/>
              </w:rPr>
              <w:t>次扣</w:t>
            </w:r>
            <w:r w:rsidRPr="00AF14B8">
              <w:rPr>
                <w:rFonts w:ascii="宋体" w:hAnsi="宋体"/>
                <w:szCs w:val="21"/>
              </w:rPr>
              <w:t>2</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1361"/>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vMerge w:val="restar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验收销号</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1</w:t>
            </w:r>
            <w:r w:rsidRPr="00AF14B8">
              <w:rPr>
                <w:rFonts w:ascii="宋体" w:hAnsi="宋体" w:hint="eastAsia"/>
                <w:szCs w:val="21"/>
              </w:rPr>
              <w:t>．煤矿自行排查发现的事故隐患完成治理后，由验收责任单位（部门）负责验收，验收合格后予以销号</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4</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w w:val="90"/>
                <w:szCs w:val="21"/>
              </w:rPr>
            </w:pPr>
            <w:r w:rsidRPr="00AF14B8">
              <w:rPr>
                <w:rFonts w:ascii="宋体" w:hAnsi="宋体" w:hint="eastAsia"/>
                <w:szCs w:val="21"/>
              </w:rPr>
              <w:t>查资料和现场。未进行验收不得分，验收单位不符合要求扣</w:t>
            </w:r>
            <w:r w:rsidRPr="00AF14B8">
              <w:rPr>
                <w:rFonts w:ascii="宋体" w:hAnsi="宋体"/>
                <w:szCs w:val="21"/>
              </w:rPr>
              <w:t>2</w:t>
            </w:r>
            <w:r w:rsidRPr="00AF14B8">
              <w:rPr>
                <w:rFonts w:ascii="宋体" w:hAnsi="宋体" w:hint="eastAsia"/>
                <w:szCs w:val="21"/>
              </w:rPr>
              <w:t>分，验收不合格即销号的不得分</w:t>
            </w:r>
          </w:p>
        </w:tc>
        <w:tc>
          <w:tcPr>
            <w:tcW w:w="381" w:type="pct"/>
          </w:tcPr>
          <w:p w:rsidR="00CF70A1" w:rsidRPr="00AF14B8" w:rsidRDefault="00CF70A1" w:rsidP="0077571E">
            <w:pPr>
              <w:adjustRightInd w:val="0"/>
              <w:snapToGrid w:val="0"/>
              <w:rPr>
                <w:rFonts w:ascii="宋体" w:hAnsi="宋体"/>
                <w:w w:val="90"/>
                <w:szCs w:val="21"/>
              </w:rPr>
            </w:pPr>
          </w:p>
        </w:tc>
      </w:tr>
      <w:tr w:rsidR="00CF70A1" w:rsidRPr="00AF14B8" w:rsidTr="0077571E">
        <w:trPr>
          <w:gridAfter w:val="1"/>
          <w:wAfter w:w="55" w:type="pct"/>
          <w:trHeight w:val="811"/>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2</w:t>
            </w:r>
            <w:r w:rsidRPr="00AF14B8">
              <w:rPr>
                <w:rFonts w:ascii="宋体" w:hAnsi="宋体" w:hint="eastAsia"/>
                <w:szCs w:val="21"/>
              </w:rPr>
              <w:t>．负有煤矿安全监管职责的部门和煤矿安全监察机构检查发现的事故隐患，完成治理后，书面报告发现部门或其委托部门（单位）</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4</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查资料和现场。未按规定报告不得分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2239"/>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公示监督</w:t>
            </w:r>
          </w:p>
        </w:tc>
        <w:tc>
          <w:tcPr>
            <w:tcW w:w="2348" w:type="pct"/>
            <w:tcMar>
              <w:top w:w="113" w:type="dxa"/>
              <w:bottom w:w="113" w:type="dxa"/>
            </w:tcMar>
            <w:vAlign w:val="center"/>
          </w:tcPr>
          <w:p w:rsidR="00CF70A1" w:rsidRPr="00AF14B8" w:rsidRDefault="00CF70A1" w:rsidP="0077571E">
            <w:pPr>
              <w:adjustRightInd w:val="0"/>
              <w:snapToGrid w:val="0"/>
              <w:spacing w:line="240" w:lineRule="exact"/>
              <w:rPr>
                <w:rFonts w:ascii="宋体" w:hAnsi="宋体"/>
                <w:szCs w:val="21"/>
              </w:rPr>
            </w:pPr>
            <w:r w:rsidRPr="00AF14B8">
              <w:rPr>
                <w:rFonts w:ascii="宋体" w:hAnsi="宋体"/>
                <w:szCs w:val="21"/>
              </w:rPr>
              <w:t>1</w:t>
            </w:r>
            <w:r w:rsidRPr="00AF14B8">
              <w:rPr>
                <w:rFonts w:ascii="宋体" w:hAnsi="宋体" w:hint="eastAsia"/>
                <w:szCs w:val="21"/>
              </w:rPr>
              <w:t>．每月向从业人员通报事故隐患分布、治理进展情况；</w:t>
            </w:r>
          </w:p>
          <w:p w:rsidR="00CF70A1" w:rsidRPr="00AF14B8" w:rsidRDefault="00CF70A1" w:rsidP="0077571E">
            <w:pPr>
              <w:adjustRightInd w:val="0"/>
              <w:snapToGrid w:val="0"/>
              <w:spacing w:line="240" w:lineRule="exact"/>
              <w:rPr>
                <w:rFonts w:ascii="宋体" w:hAnsi="宋体"/>
                <w:szCs w:val="21"/>
              </w:rPr>
            </w:pPr>
            <w:r w:rsidRPr="00AF14B8">
              <w:rPr>
                <w:rFonts w:ascii="宋体" w:hAnsi="宋体"/>
                <w:szCs w:val="21"/>
              </w:rPr>
              <w:t>2</w:t>
            </w:r>
            <w:r w:rsidRPr="00AF14B8">
              <w:rPr>
                <w:rFonts w:ascii="宋体" w:hAnsi="宋体" w:hint="eastAsia"/>
                <w:szCs w:val="21"/>
              </w:rPr>
              <w:t>．及时在井口（露天煤矿交接班室）或其他显著位置公示重大事故隐患的地点、主要内容、治理时限、责任人、停产停工范围；</w:t>
            </w:r>
          </w:p>
          <w:p w:rsidR="00CF70A1" w:rsidRPr="00AF14B8" w:rsidRDefault="00CF70A1" w:rsidP="0077571E">
            <w:pPr>
              <w:adjustRightInd w:val="0"/>
              <w:snapToGrid w:val="0"/>
              <w:spacing w:line="240" w:lineRule="exact"/>
              <w:rPr>
                <w:rFonts w:ascii="宋体" w:hAnsi="宋体"/>
                <w:szCs w:val="21"/>
              </w:rPr>
            </w:pPr>
            <w:r w:rsidRPr="00AF14B8">
              <w:rPr>
                <w:rFonts w:ascii="宋体" w:hAnsi="宋体"/>
                <w:szCs w:val="21"/>
              </w:rPr>
              <w:t>3</w:t>
            </w:r>
            <w:r w:rsidRPr="00AF14B8">
              <w:rPr>
                <w:rFonts w:ascii="宋体" w:hAnsi="宋体" w:hint="eastAsia"/>
                <w:szCs w:val="21"/>
              </w:rPr>
              <w:t>．建立事故隐患举报奖励制度，公布事故隐患举报电话，接受从业人员和社会监督</w:t>
            </w:r>
          </w:p>
        </w:tc>
        <w:tc>
          <w:tcPr>
            <w:tcW w:w="347" w:type="pct"/>
            <w:tcMar>
              <w:top w:w="113" w:type="dxa"/>
              <w:bottom w:w="113" w:type="dxa"/>
            </w:tcMar>
            <w:vAlign w:val="center"/>
          </w:tcPr>
          <w:p w:rsidR="00CF70A1" w:rsidRPr="00AF14B8" w:rsidRDefault="00CF70A1" w:rsidP="0077571E">
            <w:pPr>
              <w:adjustRightInd w:val="0"/>
              <w:snapToGrid w:val="0"/>
              <w:spacing w:line="240" w:lineRule="exact"/>
              <w:jc w:val="center"/>
              <w:rPr>
                <w:rFonts w:ascii="宋体" w:hAnsi="宋体"/>
                <w:szCs w:val="21"/>
              </w:rPr>
            </w:pPr>
            <w:r w:rsidRPr="00AF14B8">
              <w:rPr>
                <w:rFonts w:ascii="宋体" w:hAnsi="宋体"/>
                <w:szCs w:val="21"/>
              </w:rPr>
              <w:t>5</w:t>
            </w:r>
          </w:p>
        </w:tc>
        <w:tc>
          <w:tcPr>
            <w:tcW w:w="1187" w:type="pct"/>
            <w:tcMar>
              <w:top w:w="113" w:type="dxa"/>
              <w:bottom w:w="113" w:type="dxa"/>
            </w:tcMar>
            <w:vAlign w:val="center"/>
          </w:tcPr>
          <w:p w:rsidR="00CF70A1" w:rsidRPr="00AF14B8" w:rsidRDefault="00CF70A1" w:rsidP="0077571E">
            <w:pPr>
              <w:adjustRightInd w:val="0"/>
              <w:snapToGrid w:val="0"/>
              <w:spacing w:line="280" w:lineRule="exact"/>
              <w:rPr>
                <w:rFonts w:ascii="宋体" w:hAnsi="宋体"/>
                <w:b/>
                <w:i/>
                <w:szCs w:val="21"/>
                <w:u w:val="single"/>
              </w:rPr>
            </w:pPr>
            <w:r w:rsidRPr="00AF14B8">
              <w:rPr>
                <w:rFonts w:ascii="宋体" w:hAnsi="宋体" w:hint="eastAsia"/>
                <w:szCs w:val="21"/>
              </w:rPr>
              <w:t>查资料和现场。未定期通报、未及时公告扣</w:t>
            </w:r>
            <w:r w:rsidRPr="00AF14B8">
              <w:rPr>
                <w:rFonts w:ascii="宋体" w:hAnsi="宋体"/>
                <w:szCs w:val="21"/>
              </w:rPr>
              <w:t>2</w:t>
            </w:r>
            <w:r w:rsidRPr="00AF14B8">
              <w:rPr>
                <w:rFonts w:ascii="宋体" w:hAnsi="宋体" w:hint="eastAsia"/>
                <w:szCs w:val="21"/>
              </w:rPr>
              <w:t>分，通报和公告内容每缺</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分，未设立举报电话扣</w:t>
            </w:r>
            <w:r w:rsidRPr="00AF14B8">
              <w:rPr>
                <w:rFonts w:ascii="宋体" w:hAnsi="宋体"/>
                <w:szCs w:val="21"/>
              </w:rPr>
              <w:t>2</w:t>
            </w:r>
            <w:r w:rsidRPr="00AF14B8">
              <w:rPr>
                <w:rFonts w:ascii="宋体" w:hAnsi="宋体" w:hint="eastAsia"/>
                <w:szCs w:val="21"/>
              </w:rPr>
              <w:t>分，接到举报未核查或核实后未进行奖励扣</w:t>
            </w:r>
            <w:r w:rsidRPr="00AF14B8">
              <w:rPr>
                <w:rFonts w:ascii="宋体" w:hAnsi="宋体"/>
                <w:szCs w:val="21"/>
              </w:rPr>
              <w:t>2</w:t>
            </w:r>
            <w:r w:rsidRPr="00AF14B8">
              <w:rPr>
                <w:rFonts w:ascii="宋体" w:hAnsi="宋体" w:hint="eastAsia"/>
                <w:szCs w:val="21"/>
              </w:rPr>
              <w:t>分</w:t>
            </w:r>
          </w:p>
        </w:tc>
        <w:tc>
          <w:tcPr>
            <w:tcW w:w="381" w:type="pct"/>
          </w:tcPr>
          <w:p w:rsidR="00CF70A1" w:rsidRPr="00AF14B8" w:rsidRDefault="00CF70A1" w:rsidP="0077571E">
            <w:pPr>
              <w:adjustRightInd w:val="0"/>
              <w:snapToGrid w:val="0"/>
              <w:spacing w:line="280" w:lineRule="exact"/>
              <w:rPr>
                <w:rFonts w:ascii="宋体" w:hAnsi="宋体"/>
                <w:szCs w:val="21"/>
              </w:rPr>
            </w:pPr>
          </w:p>
        </w:tc>
      </w:tr>
      <w:tr w:rsidR="00CF70A1" w:rsidRPr="00AF14B8" w:rsidTr="0077571E">
        <w:trPr>
          <w:gridAfter w:val="1"/>
          <w:wAfter w:w="55" w:type="pct"/>
          <w:trHeight w:val="876"/>
        </w:trPr>
        <w:tc>
          <w:tcPr>
            <w:tcW w:w="338" w:type="pct"/>
            <w:vMerge w:val="restart"/>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pacing w:val="20"/>
                <w:szCs w:val="21"/>
              </w:rPr>
            </w:pPr>
            <w:r w:rsidRPr="00AF14B8">
              <w:rPr>
                <w:rFonts w:ascii="宋体" w:hAnsi="宋体" w:hint="eastAsia"/>
                <w:spacing w:val="20"/>
                <w:szCs w:val="21"/>
              </w:rPr>
              <w:t>五、保障措施（</w:t>
            </w:r>
            <w:r w:rsidRPr="00AF14B8">
              <w:rPr>
                <w:rFonts w:ascii="宋体" w:hAnsi="宋体"/>
                <w:spacing w:val="20"/>
                <w:szCs w:val="21"/>
              </w:rPr>
              <w:t>15</w:t>
            </w:r>
            <w:r w:rsidRPr="00AF14B8">
              <w:rPr>
                <w:rFonts w:ascii="宋体" w:hAnsi="宋体" w:hint="eastAsia"/>
                <w:spacing w:val="20"/>
                <w:szCs w:val="21"/>
              </w:rPr>
              <w:t>分）</w:t>
            </w: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信息管理</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采用信息化管理手段，实现对事故隐患排查治理记录统计、过程跟踪、逾期报警、信息上报的信息化管理</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3</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查资料和现场。未采取信息化手段不得分，管理内容缺</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1323"/>
        </w:trPr>
        <w:tc>
          <w:tcPr>
            <w:tcW w:w="338" w:type="pct"/>
            <w:vMerge/>
            <w:tcMar>
              <w:top w:w="113" w:type="dxa"/>
              <w:bottom w:w="113" w:type="dxa"/>
            </w:tcMar>
            <w:textDirection w:val="tbRlV"/>
            <w:vAlign w:val="center"/>
          </w:tcPr>
          <w:p w:rsidR="00CF70A1" w:rsidRPr="00AF14B8" w:rsidRDefault="00CF70A1" w:rsidP="0077571E">
            <w:pPr>
              <w:adjustRightInd w:val="0"/>
              <w:snapToGrid w:val="0"/>
              <w:ind w:left="113" w:right="113"/>
              <w:jc w:val="center"/>
              <w:rPr>
                <w:rFonts w:ascii="宋体" w:hAnsi="宋体"/>
                <w:szCs w:val="21"/>
              </w:rPr>
            </w:pP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改进完善</w:t>
            </w:r>
          </w:p>
        </w:tc>
        <w:tc>
          <w:tcPr>
            <w:tcW w:w="2348" w:type="pct"/>
            <w:tcMar>
              <w:top w:w="113" w:type="dxa"/>
              <w:bottom w:w="113" w:type="dxa"/>
            </w:tcMar>
            <w:vAlign w:val="center"/>
          </w:tcPr>
          <w:p w:rsidR="00CF70A1" w:rsidRPr="00AF14B8" w:rsidRDefault="00CF70A1" w:rsidP="0077571E">
            <w:pPr>
              <w:adjustRightInd w:val="0"/>
              <w:snapToGrid w:val="0"/>
              <w:spacing w:line="280" w:lineRule="exact"/>
              <w:rPr>
                <w:rFonts w:ascii="宋体" w:hAnsi="宋体"/>
                <w:szCs w:val="21"/>
              </w:rPr>
            </w:pPr>
            <w:r w:rsidRPr="00AF14B8">
              <w:rPr>
                <w:rFonts w:ascii="宋体" w:hAnsi="宋体" w:hint="eastAsia"/>
                <w:szCs w:val="21"/>
              </w:rPr>
              <w:t>矿长每月组织召开事故隐患治理会议，对一般事故隐患、重大事故隐患的治理情况进行通报，分析事故隐患产生的原因，提出减少事故隐患产生的措施，并编制月度事故隐患统计分析报告</w:t>
            </w:r>
          </w:p>
        </w:tc>
        <w:tc>
          <w:tcPr>
            <w:tcW w:w="347" w:type="pct"/>
            <w:tcMar>
              <w:top w:w="113" w:type="dxa"/>
              <w:bottom w:w="113" w:type="dxa"/>
            </w:tcMar>
            <w:vAlign w:val="center"/>
          </w:tcPr>
          <w:p w:rsidR="00CF70A1" w:rsidRPr="00AF14B8" w:rsidRDefault="00CF70A1" w:rsidP="0077571E">
            <w:pPr>
              <w:adjustRightInd w:val="0"/>
              <w:snapToGrid w:val="0"/>
              <w:spacing w:line="280" w:lineRule="exact"/>
              <w:jc w:val="center"/>
              <w:rPr>
                <w:rFonts w:ascii="宋体" w:hAnsi="宋体"/>
                <w:szCs w:val="21"/>
              </w:rPr>
            </w:pPr>
            <w:r w:rsidRPr="00AF14B8">
              <w:rPr>
                <w:rFonts w:ascii="宋体" w:hAnsi="宋体"/>
                <w:szCs w:val="21"/>
              </w:rPr>
              <w:t>3</w:t>
            </w:r>
          </w:p>
        </w:tc>
        <w:tc>
          <w:tcPr>
            <w:tcW w:w="1187" w:type="pct"/>
            <w:tcMar>
              <w:top w:w="113" w:type="dxa"/>
              <w:bottom w:w="113" w:type="dxa"/>
            </w:tcMar>
            <w:vAlign w:val="center"/>
          </w:tcPr>
          <w:p w:rsidR="00CF70A1" w:rsidRPr="00AF14B8" w:rsidRDefault="00CF70A1" w:rsidP="0077571E">
            <w:pPr>
              <w:adjustRightInd w:val="0"/>
              <w:snapToGrid w:val="0"/>
              <w:spacing w:line="280" w:lineRule="exact"/>
              <w:rPr>
                <w:rFonts w:ascii="宋体" w:hAnsi="宋体"/>
                <w:szCs w:val="21"/>
              </w:rPr>
            </w:pPr>
            <w:r w:rsidRPr="00AF14B8">
              <w:rPr>
                <w:rFonts w:ascii="宋体" w:hAnsi="宋体" w:hint="eastAsia"/>
                <w:szCs w:val="21"/>
              </w:rPr>
              <w:t>查资料。未召开会议定期通报、未编制报告不得分，报告内容不符合要求扣</w:t>
            </w:r>
            <w:r w:rsidRPr="00AF14B8">
              <w:rPr>
                <w:rFonts w:ascii="宋体" w:hAnsi="宋体"/>
                <w:szCs w:val="21"/>
              </w:rPr>
              <w:t>2</w:t>
            </w:r>
            <w:r w:rsidRPr="00AF14B8">
              <w:rPr>
                <w:rFonts w:ascii="宋体" w:hAnsi="宋体" w:hint="eastAsia"/>
                <w:szCs w:val="21"/>
              </w:rPr>
              <w:t>分</w:t>
            </w:r>
          </w:p>
        </w:tc>
        <w:tc>
          <w:tcPr>
            <w:tcW w:w="381" w:type="pct"/>
          </w:tcPr>
          <w:p w:rsidR="00CF70A1" w:rsidRPr="00AF14B8" w:rsidRDefault="00CF70A1" w:rsidP="0077571E">
            <w:pPr>
              <w:adjustRightInd w:val="0"/>
              <w:snapToGrid w:val="0"/>
              <w:spacing w:line="280" w:lineRule="exact"/>
              <w:rPr>
                <w:rFonts w:ascii="宋体" w:hAnsi="宋体"/>
                <w:szCs w:val="21"/>
              </w:rPr>
            </w:pPr>
          </w:p>
        </w:tc>
      </w:tr>
      <w:tr w:rsidR="00CF70A1" w:rsidRPr="00AF14B8" w:rsidTr="0077571E">
        <w:trPr>
          <w:gridAfter w:val="1"/>
          <w:wAfter w:w="55" w:type="pct"/>
          <w:trHeight w:val="945"/>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资金保障</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建立安全生产费用提取、使用制度。事故隐患排查治理工作资金有保障</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3</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查资料和现场。未建立并执行制度不得分，资金无保障扣</w:t>
            </w:r>
            <w:r w:rsidRPr="00AF14B8">
              <w:rPr>
                <w:rFonts w:ascii="宋体" w:hAnsi="宋体"/>
                <w:szCs w:val="21"/>
              </w:rPr>
              <w:t>2</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1196"/>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专项培训</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每年至少组织安全管理技术人员进行</w:t>
            </w:r>
            <w:r w:rsidRPr="00AF14B8">
              <w:rPr>
                <w:rFonts w:ascii="宋体" w:hAnsi="宋体"/>
                <w:szCs w:val="21"/>
              </w:rPr>
              <w:t>1</w:t>
            </w:r>
            <w:r w:rsidRPr="00AF14B8">
              <w:rPr>
                <w:rFonts w:ascii="宋体" w:hAnsi="宋体" w:hint="eastAsia"/>
                <w:szCs w:val="21"/>
              </w:rPr>
              <w:t>次事故隐患排查治理方面的专项培训</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3</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查资料。未按要求开展培训不得分；矿长或分管负责人未参加，1人扣1分；其他人员缺1人扣0.2分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55" w:type="pct"/>
          <w:trHeight w:val="893"/>
        </w:trPr>
        <w:tc>
          <w:tcPr>
            <w:tcW w:w="338" w:type="pct"/>
            <w:vMerge/>
            <w:tcMar>
              <w:top w:w="113" w:type="dxa"/>
              <w:bottom w:w="113" w:type="dxa"/>
            </w:tcMar>
            <w:vAlign w:val="center"/>
          </w:tcPr>
          <w:p w:rsidR="00CF70A1" w:rsidRPr="00AF14B8" w:rsidRDefault="00CF70A1" w:rsidP="0077571E">
            <w:pPr>
              <w:adjustRightInd w:val="0"/>
              <w:snapToGrid w:val="0"/>
              <w:jc w:val="center"/>
              <w:rPr>
                <w:rFonts w:ascii="宋体" w:hAnsi="宋体"/>
                <w:szCs w:val="21"/>
              </w:rPr>
            </w:pPr>
          </w:p>
        </w:tc>
        <w:tc>
          <w:tcPr>
            <w:tcW w:w="344"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hint="eastAsia"/>
                <w:szCs w:val="21"/>
              </w:rPr>
              <w:t>考核管理</w:t>
            </w:r>
          </w:p>
        </w:tc>
        <w:tc>
          <w:tcPr>
            <w:tcW w:w="2348"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szCs w:val="21"/>
              </w:rPr>
              <w:t>1</w:t>
            </w:r>
            <w:r w:rsidRPr="00AF14B8">
              <w:rPr>
                <w:rFonts w:ascii="宋体" w:hAnsi="宋体" w:hint="eastAsia"/>
                <w:szCs w:val="21"/>
              </w:rPr>
              <w:t>．建立日常检查制度，对事故隐患排查治理工作实施情况开展经常性检查；</w:t>
            </w:r>
          </w:p>
          <w:p w:rsidR="00CF70A1" w:rsidRPr="00AF14B8" w:rsidRDefault="00CF70A1" w:rsidP="0077571E">
            <w:pPr>
              <w:adjustRightInd w:val="0"/>
              <w:snapToGrid w:val="0"/>
              <w:rPr>
                <w:rFonts w:ascii="宋体" w:hAnsi="宋体"/>
                <w:szCs w:val="21"/>
              </w:rPr>
            </w:pPr>
            <w:r w:rsidRPr="00AF14B8">
              <w:rPr>
                <w:rFonts w:ascii="宋体" w:hAnsi="宋体"/>
                <w:szCs w:val="21"/>
              </w:rPr>
              <w:t>2</w:t>
            </w:r>
            <w:r w:rsidRPr="00AF14B8">
              <w:rPr>
                <w:rFonts w:ascii="宋体" w:hAnsi="宋体" w:hint="eastAsia"/>
                <w:szCs w:val="21"/>
              </w:rPr>
              <w:t>．检查结果纳入工作绩效考核</w:t>
            </w:r>
          </w:p>
        </w:tc>
        <w:tc>
          <w:tcPr>
            <w:tcW w:w="347" w:type="pct"/>
            <w:tcMar>
              <w:top w:w="113" w:type="dxa"/>
              <w:bottom w:w="113" w:type="dxa"/>
            </w:tcMar>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szCs w:val="21"/>
              </w:rPr>
              <w:t>3</w:t>
            </w:r>
          </w:p>
        </w:tc>
        <w:tc>
          <w:tcPr>
            <w:tcW w:w="1187" w:type="pct"/>
            <w:tcMar>
              <w:top w:w="113" w:type="dxa"/>
              <w:bottom w:w="113" w:type="dxa"/>
            </w:tcMar>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查资料。未建立制度、未执行制度不得分，检查结果未运用扣</w:t>
            </w:r>
            <w:r w:rsidRPr="00AF14B8">
              <w:rPr>
                <w:rFonts w:ascii="宋体" w:hAnsi="宋体"/>
                <w:szCs w:val="21"/>
              </w:rPr>
              <w:t>1</w:t>
            </w:r>
            <w:r w:rsidRPr="00AF14B8">
              <w:rPr>
                <w:rFonts w:ascii="宋体" w:hAnsi="宋体" w:hint="eastAsia"/>
                <w:szCs w:val="21"/>
              </w:rPr>
              <w:t>分</w:t>
            </w:r>
          </w:p>
        </w:tc>
        <w:tc>
          <w:tcPr>
            <w:tcW w:w="381" w:type="pct"/>
          </w:tcPr>
          <w:p w:rsidR="00CF70A1" w:rsidRPr="00AF14B8" w:rsidRDefault="00CF70A1" w:rsidP="0077571E">
            <w:pPr>
              <w:adjustRightInd w:val="0"/>
              <w:snapToGrid w:val="0"/>
              <w:rPr>
                <w:rFonts w:ascii="宋体" w:hAnsi="宋体"/>
                <w:szCs w:val="21"/>
              </w:rPr>
            </w:pPr>
          </w:p>
        </w:tc>
      </w:tr>
      <w:tr w:rsidR="00CF70A1" w:rsidRPr="00AF14B8" w:rsidTr="0077571E">
        <w:tblPrEx>
          <w:jc w:val="center"/>
          <w:tblBorders>
            <w:top w:val="single" w:sz="4" w:space="0" w:color="auto"/>
            <w:bottom w:val="single" w:sz="4" w:space="0" w:color="auto"/>
            <w:insideH w:val="single" w:sz="4" w:space="0" w:color="auto"/>
            <w:insideV w:val="single" w:sz="4" w:space="0" w:color="auto"/>
          </w:tblBorders>
        </w:tblPrEx>
        <w:trPr>
          <w:trHeight w:val="557"/>
          <w:jc w:val="center"/>
        </w:trPr>
        <w:tc>
          <w:tcPr>
            <w:tcW w:w="5000" w:type="pct"/>
            <w:gridSpan w:val="7"/>
            <w:vAlign w:val="center"/>
          </w:tcPr>
          <w:p w:rsidR="00CF70A1" w:rsidRPr="00AF14B8" w:rsidRDefault="00CF70A1" w:rsidP="0077571E">
            <w:pPr>
              <w:widowControl/>
              <w:adjustRightInd w:val="0"/>
              <w:snapToGrid w:val="0"/>
              <w:rPr>
                <w:rFonts w:ascii="宋体" w:hAnsi="宋体" w:cs="宋体"/>
                <w:kern w:val="0"/>
                <w:szCs w:val="21"/>
              </w:rPr>
            </w:pPr>
            <w:r w:rsidRPr="00AF14B8">
              <w:rPr>
                <w:rFonts w:hint="eastAsia"/>
                <w:szCs w:val="21"/>
              </w:rPr>
              <w:t>得分合计：</w:t>
            </w:r>
          </w:p>
        </w:tc>
      </w:tr>
    </w:tbl>
    <w:p w:rsidR="00CF70A1" w:rsidRPr="00AF14B8" w:rsidRDefault="00CF70A1" w:rsidP="00CF70A1">
      <w:pPr>
        <w:pStyle w:val="afff0"/>
        <w:overflowPunct w:val="0"/>
        <w:adjustRightInd w:val="0"/>
        <w:snapToGrid w:val="0"/>
        <w:spacing w:before="156" w:after="156"/>
        <w:ind w:left="0" w:firstLine="0"/>
        <w:rPr>
          <w:rFonts w:ascii="华文中宋" w:eastAsia="华文中宋" w:hAnsi="华文中宋"/>
          <w:b/>
          <w:sz w:val="32"/>
          <w:szCs w:val="32"/>
        </w:rPr>
      </w:pPr>
    </w:p>
    <w:p w:rsidR="00CF70A1" w:rsidRPr="00AF14B8" w:rsidRDefault="00CF70A1" w:rsidP="00CF70A1">
      <w:pPr>
        <w:pStyle w:val="afff0"/>
        <w:overflowPunct w:val="0"/>
        <w:adjustRightInd w:val="0"/>
        <w:snapToGrid w:val="0"/>
        <w:spacing w:before="156" w:after="156"/>
        <w:ind w:left="0" w:firstLine="0"/>
        <w:rPr>
          <w:rFonts w:ascii="华文中宋" w:eastAsia="华文中宋" w:hAnsi="华文中宋"/>
          <w:b/>
          <w:sz w:val="32"/>
          <w:szCs w:val="32"/>
        </w:rPr>
        <w:sectPr w:rsidR="00CF70A1" w:rsidRPr="00AF14B8">
          <w:pgSz w:w="11907" w:h="16840"/>
          <w:pgMar w:top="1440" w:right="1134" w:bottom="1440" w:left="1134" w:header="851" w:footer="992" w:gutter="0"/>
          <w:cols w:space="720"/>
          <w:docGrid w:type="lines" w:linePitch="312"/>
        </w:sectPr>
      </w:pPr>
    </w:p>
    <w:p w:rsidR="00CF70A1" w:rsidRPr="00AF14B8" w:rsidRDefault="00CF70A1" w:rsidP="00CF70A1">
      <w:pPr>
        <w:pStyle w:val="afff0"/>
        <w:overflowPunct w:val="0"/>
        <w:adjustRightInd w:val="0"/>
        <w:snapToGrid w:val="0"/>
        <w:spacing w:before="156" w:after="156"/>
        <w:ind w:left="0" w:firstLine="0"/>
        <w:rPr>
          <w:rFonts w:hAnsi="黑体"/>
          <w:b/>
          <w:sz w:val="44"/>
          <w:szCs w:val="44"/>
        </w:rPr>
      </w:pPr>
      <w:r w:rsidRPr="00AF14B8">
        <w:rPr>
          <w:rFonts w:hAnsi="黑体" w:hint="eastAsia"/>
          <w:b/>
          <w:sz w:val="44"/>
          <w:szCs w:val="44"/>
        </w:rPr>
        <w:lastRenderedPageBreak/>
        <w:t>8.质量控制</w:t>
      </w:r>
    </w:p>
    <w:p w:rsidR="00CF70A1" w:rsidRPr="00AF14B8" w:rsidRDefault="00CF70A1" w:rsidP="00CF70A1">
      <w:pPr>
        <w:pStyle w:val="afff0"/>
        <w:overflowPunct w:val="0"/>
        <w:adjustRightInd w:val="0"/>
        <w:snapToGrid w:val="0"/>
        <w:spacing w:before="156" w:after="156"/>
        <w:ind w:left="0" w:firstLine="0"/>
        <w:rPr>
          <w:rFonts w:ascii="楷体_GB2312" w:eastAsia="楷体_GB2312" w:hAnsi="黑体"/>
          <w:b/>
          <w:sz w:val="40"/>
          <w:szCs w:val="44"/>
        </w:rPr>
      </w:pPr>
      <w:r w:rsidRPr="00AF14B8">
        <w:rPr>
          <w:rFonts w:ascii="楷体_GB2312" w:eastAsia="楷体_GB2312" w:hAnsi="黑体" w:hint="eastAsia"/>
          <w:b/>
          <w:sz w:val="40"/>
          <w:szCs w:val="44"/>
        </w:rPr>
        <w:t>8.1 通风</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1.通风系统方面：</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 xml:space="preserve">（1）矿井总风量不足的； </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（2）没有备用主要通风机或者两台主要通风机工作能力不匹配的；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（3）违反规定串联通风的；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（4）没有按设计形成通风系统的，或者生产水平和采区未实现分区通风的；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（5）高瓦斯、煤与瓦斯突出矿井的任一采区，开采容易自燃煤层、低瓦斯矿井开采煤层群和分层开采采用联合布置的采区，未设置采区专用回风巷的，或者突出煤层工作面没有独立的回风系统的；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（6）采掘工作面等主要用风地点风量不足的；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（7）采区进（回）风巷未贯穿整个采区，或者虽贯穿整个采区但一段进风、一段回风的。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2.局部通风方面：</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煤巷、半煤岩巷和有瓦斯涌出的岩巷的掘进工作面未装备甲烷电、风电闭锁装置或者不能正常使用的。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3.瓦斯管理方面：</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lastRenderedPageBreak/>
        <w:t>（1）出现瓦斯动力现象，或者相邻矿井开采的同一煤层发生了突出，或者煤层瓦斯压力达到或者超过0.74MPa的非突出矿井，未立即按照突出煤层管理并在规定时限内进行突出危险性鉴定的（直接认定为突出矿井的除外）；</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（2）瓦斯检查存在漏检、假检的；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（3）井下瓦斯超限后不采取措施继续作业的。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4.突出防治方面：</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（1）煤与瓦斯突出矿井未建立防治突出机构并配备相应专业人员的；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（2）煤与瓦斯突出矿井未进行区域或者工作面突出危险性预测的；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（3）煤与瓦斯突出矿井未按规定采取防治突出措施的；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（4）煤与瓦斯突出矿井未进行防治突出措施效果检验或者防突措施效果检验不达标仍然组织生产的；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（5）煤与瓦斯突出矿井未采取安全防护措施的。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5.瓦斯抽采方面：</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（1）按照《煤矿安全规程》规定应当建立而未建立瓦斯抽采系统的；</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（2）突出矿井未装备地面永久瓦斯抽采系统或者系统不能正常运行的；</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（3）采掘工作面瓦斯抽采不达标组织生产的。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6.安全监控方面：</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lastRenderedPageBreak/>
        <w:t>（1）突出矿井未装备矿井安全监控系统或者系统不能正常运行的；</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（2）高瓦斯矿井未按规定安设、调校甲烷传感器，人为造成甲烷传感器失效的，瓦斯超限后不能断电或者断电范围不符合规定的；</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（3）高瓦斯矿井安全监控系统出现故障没有及时采取措施予以恢复的，或者对系统记录的瓦斯超限数据进行修改、删除、屏蔽的。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7.防灭火方面：</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（1）开采容易自燃和自燃的煤层时，未编制防止自然发火设计或者未按设计组织生产的；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（2）高瓦斯矿井采用放顶煤采煤法不能有效防治煤层自然发火的；</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（3）有自然发火征兆没有采取相应的安全防范措施并继续生产的。</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8.基础工作与爆破管理方面：</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未按矿井瓦斯等级选用相应的煤矿许用炸药和雷管、未使用专用发爆器的，或者裸露放炮的。</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二、工作要求（风险管控）</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1.通风系统</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（1）矿井通风方式、方法符合《煤矿井工开采通风技术条件》（AQ1028，以下简称AQ1028）规定。矿井安装2套同等</w:t>
      </w:r>
      <w:r w:rsidRPr="00AF14B8">
        <w:rPr>
          <w:rFonts w:ascii="仿宋_GB2312" w:eastAsia="仿宋_GB2312" w:hint="eastAsia"/>
          <w:kern w:val="0"/>
          <w:sz w:val="30"/>
          <w:szCs w:val="30"/>
        </w:rPr>
        <w:lastRenderedPageBreak/>
        <w:t>能力的主要通风机装置，1用1备；反风设施完好，反风效果符合《煤矿安全规程》规定;</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（2）矿井风量计算准确，风量分配合理，井下作业地点实际供风量不小于所需风量；矿井通风系统阻力合理。</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2.局部通风</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（1）掘进巷道通风方式、方法符合《煤矿安全规程》规定，每一掘进巷道均有局部通风设计，选择合适的局部通风机和匹配的风筒；</w:t>
      </w:r>
    </w:p>
    <w:p w:rsidR="00CF70A1" w:rsidRPr="00AF14B8" w:rsidRDefault="00CF70A1" w:rsidP="00CF70A1">
      <w:pPr>
        <w:pStyle w:val="af1"/>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（2）局部通风机安装、供电、闭锁功能、检修、试验等符合《煤矿安全规程》规定，运行稳定可靠，无循环风。</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3.通风设施</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按规定及时构筑通风设施；设施可靠，利于通风系统调控；设施位置合理，墙体周边掏槽符合规定，与围岩填实接严不漏风。</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4.瓦斯管理</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（1）按照矿井瓦斯等级检查瓦斯，严格现场瓦斯管理工作，不形成瓦斯超限；</w:t>
      </w:r>
    </w:p>
    <w:p w:rsidR="00CF70A1" w:rsidRPr="00AF14B8" w:rsidRDefault="00CF70A1" w:rsidP="00CF70A1">
      <w:pPr>
        <w:pStyle w:val="af1"/>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（2）排放瓦斯，按规定制定专项措施，做到安全排放，无“一风吹”。</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5.突出防治</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有防突专项设计，落实两个“四位一体”综合防突措施，采掘工作面防突措施有效方可作业。</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6.瓦斯抽采</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lastRenderedPageBreak/>
        <w:t>（1）瓦斯抽采设备、设施、安全装置、瓦斯管路检查、钻孔参数、监测参数等符合《煤矿瓦斯抽放规范》（AQ1027，以下简称AQ1027）规定；</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（2）瓦斯抽采系统运行稳定、可靠，抽采能力及指标满足《煤矿瓦斯抽采达标暂行规定》要求；</w:t>
      </w:r>
    </w:p>
    <w:p w:rsidR="00CF70A1" w:rsidRPr="00AF14B8" w:rsidRDefault="00CF70A1" w:rsidP="00CF70A1">
      <w:pPr>
        <w:pStyle w:val="af1"/>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（3）积极利用抽采瓦斯。</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7.安全监控</w:t>
      </w:r>
    </w:p>
    <w:p w:rsidR="00CF70A1" w:rsidRPr="00AF14B8" w:rsidRDefault="00CF70A1" w:rsidP="00CF70A1">
      <w:pPr>
        <w:pStyle w:val="af1"/>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安全监控系统满足《煤矿安全监控系统通用技术要求》（AQ6201，以下简称AQ6201）、《煤矿安全监控系统及检测仪器使用管理规范》（AQ1029，以下简称AQ1029）和《煤矿安全规程》的要求，维护、调校、检定到位，系统运行稳定可靠。</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8.防灭火</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（1）按《煤矿安全规程》规定建立防灭火系统、自然发火监测系统，系统运行正常，防灭火措施落实到位；</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（2）开采自燃煤层、容易自燃煤层进行煤层自然发火预测预报工作；</w:t>
      </w:r>
    </w:p>
    <w:p w:rsidR="00CF70A1" w:rsidRPr="00AF14B8" w:rsidRDefault="00CF70A1" w:rsidP="00CF70A1">
      <w:pPr>
        <w:pStyle w:val="af1"/>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（3）井上、下消防材料库设置和库内及井下重要岗点消防器材配备符合《煤矿安全规程》和《煤炭矿井设计防火规范》（GB51078，以下简称GB51078）规定。</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9.粉尘防治</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（1）防尘供水系统符合《煤矿安全规程》要求；</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lastRenderedPageBreak/>
        <w:t>（2）隔爆设施安设地点、数容量及安装质量符合《煤矿井下粉尘综合防治技术规范》（AQ1020，以下简称AQ1020）规定；</w:t>
      </w:r>
    </w:p>
    <w:p w:rsidR="00CF70A1" w:rsidRPr="00AF14B8" w:rsidRDefault="00CF70A1" w:rsidP="00CF70A1">
      <w:pPr>
        <w:pStyle w:val="af1"/>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（3）综合防尘措施完善，防尘设备、设施齐全，使用正常。</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 xml:space="preserve">10.基础与爆破管理 </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（1）建立组织保障体系，设立相应管理机构，完善各项管理制度，明确人员负责，按制度执行，工作有计划、有总结，有序有效开展工作；</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（2）按规定绘制图纸，完善相关记录、台账、报表、报告、计划及支持性文件等资料，并与现场实际相符；</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（3）按《煤矿安全规程》要求建设布置和管理井下爆炸物品库，爆炸物品库存、领用等各环节按制度执行；</w:t>
      </w:r>
    </w:p>
    <w:p w:rsidR="00CF70A1" w:rsidRPr="00AF14B8" w:rsidRDefault="00CF70A1" w:rsidP="00CF70A1">
      <w:pPr>
        <w:widowControl/>
        <w:adjustRightInd w:val="0"/>
        <w:snapToGrid w:val="0"/>
        <w:spacing w:line="600" w:lineRule="exact"/>
        <w:ind w:firstLineChars="200" w:firstLine="600"/>
        <w:outlineLvl w:val="1"/>
        <w:rPr>
          <w:rFonts w:ascii="仿宋_GB2312" w:eastAsia="仿宋_GB2312"/>
          <w:kern w:val="0"/>
          <w:sz w:val="30"/>
          <w:szCs w:val="30"/>
        </w:rPr>
      </w:pPr>
      <w:r w:rsidRPr="00AF14B8">
        <w:rPr>
          <w:rFonts w:ascii="仿宋_GB2312" w:eastAsia="仿宋_GB2312" w:hint="eastAsia"/>
          <w:kern w:val="0"/>
          <w:sz w:val="30"/>
          <w:szCs w:val="30"/>
        </w:rPr>
        <w:t xml:space="preserve">（4）井下爆破作业按照爆破作业说明书进行，爆破作业执行“一炮三检”和“三人连锁”制度，正确处理拒爆、残爆； </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（5）管理、技术以及作业人员掌握相应的岗位技能，规范操作，无违章指挥、违章作业和违反劳动纪律（以下简称“三违”）行为，作业前进行安全确认。</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三、评分方法</w:t>
      </w:r>
    </w:p>
    <w:p w:rsidR="00CF70A1" w:rsidRPr="00AF14B8" w:rsidRDefault="00CF70A1" w:rsidP="00CF70A1">
      <w:pPr>
        <w:widowControl/>
        <w:adjustRightInd w:val="0"/>
        <w:snapToGrid w:val="0"/>
        <w:spacing w:line="600" w:lineRule="exact"/>
        <w:ind w:firstLineChars="200" w:firstLine="600"/>
        <w:jc w:val="left"/>
        <w:rPr>
          <w:rFonts w:ascii="仿宋_GB2312" w:eastAsia="仿宋_GB2312"/>
          <w:kern w:val="0"/>
          <w:sz w:val="30"/>
          <w:szCs w:val="30"/>
        </w:rPr>
      </w:pPr>
      <w:r w:rsidRPr="00AF14B8">
        <w:rPr>
          <w:rFonts w:ascii="仿宋_GB2312" w:eastAsia="仿宋_GB2312" w:hint="eastAsia"/>
          <w:kern w:val="0"/>
          <w:sz w:val="30"/>
          <w:szCs w:val="30"/>
        </w:rPr>
        <w:t>1.基本条件任一项不符合，本部分不得分。</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2.按表8.1-1评分，通风10个大项每大项标准分为100分，按照所检查存在的问题进行扣分，各小项分数扣完为止。</w:t>
      </w:r>
    </w:p>
    <w:p w:rsidR="00CF70A1" w:rsidRPr="00AF14B8" w:rsidRDefault="00CF70A1" w:rsidP="00CF70A1">
      <w:pPr>
        <w:pStyle w:val="af1"/>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3.以10个大项的最低分作为通风部分得分。</w:t>
      </w:r>
    </w:p>
    <w:p w:rsidR="00CF70A1" w:rsidRPr="00AF14B8" w:rsidRDefault="00CF70A1" w:rsidP="00CF70A1">
      <w:pPr>
        <w:pStyle w:val="affffe"/>
        <w:adjustRightInd w:val="0"/>
        <w:snapToGrid w:val="0"/>
        <w:spacing w:beforeLines="0" w:afterLines="0" w:line="600" w:lineRule="exact"/>
        <w:ind w:firstLineChars="200" w:firstLine="600"/>
        <w:rPr>
          <w:rFonts w:ascii="仿宋_GB2312" w:eastAsia="仿宋_GB2312"/>
          <w:sz w:val="30"/>
          <w:szCs w:val="30"/>
        </w:rPr>
      </w:pPr>
      <w:r w:rsidRPr="00AF14B8">
        <w:rPr>
          <w:rFonts w:ascii="仿宋_GB2312" w:eastAsia="仿宋_GB2312" w:hint="eastAsia"/>
          <w:sz w:val="30"/>
          <w:szCs w:val="30"/>
        </w:rPr>
        <w:lastRenderedPageBreak/>
        <w:t>3.“局部通风”大项以所检查的各局部通风区域中最低分为该大项得分；“通风设施”大项以所检查的分项的平均分之和为该大项得分；不涉及的大项，如突出防治或者瓦斯抽采等，该大项不考核。</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int="eastAsia"/>
          <w:sz w:val="30"/>
          <w:szCs w:val="30"/>
        </w:rPr>
        <w:t>4.大项内容中缺项时，</w:t>
      </w:r>
      <w:r w:rsidRPr="00AF14B8">
        <w:rPr>
          <w:rFonts w:ascii="仿宋_GB2312" w:eastAsia="仿宋_GB2312" w:hAnsi="宋体" w:hint="eastAsia"/>
          <w:sz w:val="30"/>
          <w:szCs w:val="30"/>
        </w:rPr>
        <w:t>按式（1）进行折算：</w:t>
      </w:r>
    </w:p>
    <w:p w:rsidR="00CF70A1" w:rsidRPr="00AF14B8" w:rsidRDefault="00CF70A1" w:rsidP="00CF70A1">
      <w:pPr>
        <w:pStyle w:val="af1"/>
        <w:spacing w:before="156" w:after="156"/>
        <w:ind w:firstLineChars="0" w:firstLine="0"/>
        <w:jc w:val="center"/>
        <w:rPr>
          <w:rFonts w:ascii="仿宋_GB2312" w:eastAsia="仿宋_GB2312" w:hAnsi="宋体"/>
          <w:sz w:val="30"/>
          <w:szCs w:val="30"/>
        </w:rPr>
      </w:pPr>
      <w:r w:rsidRPr="00AF14B8">
        <w:rPr>
          <w:position w:val="-24"/>
        </w:rPr>
        <w:object w:dxaOrig="1579" w:dyaOrig="619">
          <v:shape id="_x0000_i1030" type="#_x0000_t75" style="width:81.95pt;height:32.3pt;mso-position-horizontal-relative:page;mso-position-vertical-relative:page" o:ole="">
            <v:imagedata r:id="rId21" o:title=""/>
          </v:shape>
          <o:OLEObject Type="Embed" ProgID="Equation.3" ShapeID="_x0000_i1030" DrawAspect="Content" ObjectID="_1638799902" r:id="rId22"/>
        </w:object>
      </w:r>
      <w:r w:rsidRPr="00AF14B8">
        <w:rPr>
          <w:rFonts w:ascii="仿宋_GB2312" w:eastAsia="仿宋_GB2312" w:hint="eastAsia"/>
          <w:sz w:val="30"/>
          <w:szCs w:val="30"/>
        </w:rPr>
        <w:t>……………………………</w:t>
      </w:r>
      <w:r w:rsidRPr="00AF14B8">
        <w:rPr>
          <w:rFonts w:ascii="仿宋_GB2312" w:eastAsia="仿宋_GB2312" w:hAnsi="宋体" w:hint="eastAsia"/>
          <w:sz w:val="30"/>
          <w:szCs w:val="30"/>
        </w:rPr>
        <w:t>（1）</w:t>
      </w:r>
    </w:p>
    <w:p w:rsidR="00CF70A1" w:rsidRPr="00AF14B8" w:rsidRDefault="00CF70A1" w:rsidP="00CF70A1">
      <w:pPr>
        <w:adjustRightInd w:val="0"/>
        <w:snapToGrid w:val="0"/>
        <w:spacing w:line="600" w:lineRule="exact"/>
        <w:ind w:firstLineChars="200" w:firstLine="600"/>
        <w:rPr>
          <w:rFonts w:ascii="仿宋_GB2312" w:eastAsia="仿宋_GB2312"/>
          <w:sz w:val="30"/>
          <w:szCs w:val="30"/>
        </w:rPr>
      </w:pPr>
      <w:r w:rsidRPr="00AF14B8">
        <w:rPr>
          <w:rFonts w:ascii="仿宋_GB2312" w:eastAsia="仿宋_GB2312" w:hint="eastAsia"/>
          <w:sz w:val="30"/>
          <w:szCs w:val="30"/>
        </w:rPr>
        <w:t>式中：</w:t>
      </w:r>
      <w:r w:rsidRPr="00AF14B8">
        <w:rPr>
          <w:rFonts w:ascii="仿宋_GB2312" w:eastAsia="仿宋_GB2312"/>
          <w:sz w:val="30"/>
          <w:szCs w:val="30"/>
        </w:rPr>
        <w:t xml:space="preserve"> </w:t>
      </w:r>
    </w:p>
    <w:p w:rsidR="00CF70A1" w:rsidRPr="00AF14B8" w:rsidRDefault="00CF70A1" w:rsidP="00CF70A1">
      <w:pPr>
        <w:adjustRightInd w:val="0"/>
        <w:snapToGrid w:val="0"/>
        <w:spacing w:line="600" w:lineRule="exact"/>
        <w:ind w:firstLineChars="200" w:firstLine="600"/>
        <w:rPr>
          <w:rFonts w:ascii="仿宋_GB2312" w:eastAsia="仿宋_GB2312"/>
          <w:sz w:val="30"/>
          <w:szCs w:val="30"/>
        </w:rPr>
      </w:pPr>
      <w:r w:rsidRPr="00AF14B8">
        <w:rPr>
          <w:rFonts w:ascii="仿宋_GB2312" w:eastAsia="仿宋_GB2312" w:hint="eastAsia"/>
          <w:i/>
          <w:sz w:val="30"/>
          <w:szCs w:val="30"/>
        </w:rPr>
        <w:t>A</w:t>
      </w:r>
      <w:r w:rsidRPr="00AF14B8">
        <w:rPr>
          <w:rFonts w:ascii="仿宋_GB2312" w:eastAsia="仿宋_GB2312" w:hint="eastAsia"/>
          <w:sz w:val="30"/>
          <w:szCs w:val="30"/>
        </w:rPr>
        <w:t>——实得分数；</w:t>
      </w:r>
    </w:p>
    <w:p w:rsidR="00CF70A1" w:rsidRPr="00AF14B8" w:rsidRDefault="00CF70A1" w:rsidP="00CF70A1">
      <w:pPr>
        <w:adjustRightInd w:val="0"/>
        <w:snapToGrid w:val="0"/>
        <w:spacing w:line="600" w:lineRule="exact"/>
        <w:ind w:firstLineChars="200" w:firstLine="600"/>
        <w:rPr>
          <w:rFonts w:ascii="仿宋_GB2312" w:eastAsia="仿宋_GB2312"/>
          <w:sz w:val="30"/>
          <w:szCs w:val="30"/>
        </w:rPr>
      </w:pPr>
      <w:r w:rsidRPr="00AF14B8">
        <w:rPr>
          <w:rFonts w:ascii="仿宋_GB2312" w:eastAsia="仿宋_GB2312" w:hint="eastAsia"/>
          <w:i/>
          <w:sz w:val="30"/>
          <w:szCs w:val="30"/>
        </w:rPr>
        <w:t>B</w:t>
      </w:r>
      <w:r w:rsidRPr="00AF14B8">
        <w:rPr>
          <w:rFonts w:ascii="仿宋_GB2312" w:eastAsia="仿宋_GB2312" w:hint="eastAsia"/>
          <w:sz w:val="30"/>
          <w:szCs w:val="30"/>
        </w:rPr>
        <w:t>——缺项标准分数；</w:t>
      </w:r>
    </w:p>
    <w:p w:rsidR="00CF70A1" w:rsidRPr="00AF14B8" w:rsidRDefault="00CF70A1" w:rsidP="00CF70A1">
      <w:pPr>
        <w:adjustRightInd w:val="0"/>
        <w:snapToGrid w:val="0"/>
        <w:spacing w:line="600" w:lineRule="exact"/>
        <w:ind w:firstLineChars="200" w:firstLine="600"/>
        <w:rPr>
          <w:rFonts w:ascii="仿宋_GB2312" w:eastAsia="仿宋_GB2312"/>
          <w:sz w:val="30"/>
          <w:szCs w:val="30"/>
        </w:rPr>
      </w:pPr>
      <w:r w:rsidRPr="00AF14B8">
        <w:rPr>
          <w:rFonts w:ascii="仿宋_GB2312" w:eastAsia="仿宋_GB2312" w:hint="eastAsia"/>
          <w:i/>
          <w:sz w:val="30"/>
          <w:szCs w:val="30"/>
        </w:rPr>
        <w:t>C</w:t>
      </w:r>
      <w:r w:rsidRPr="00AF14B8">
        <w:rPr>
          <w:rFonts w:ascii="仿宋_GB2312" w:eastAsia="仿宋_GB2312" w:hint="eastAsia"/>
          <w:sz w:val="30"/>
          <w:szCs w:val="30"/>
        </w:rPr>
        <w:t>——检查得分数。</w:t>
      </w:r>
    </w:p>
    <w:p w:rsidR="00CF70A1" w:rsidRPr="00AF14B8" w:rsidRDefault="00CF70A1" w:rsidP="00CF70A1">
      <w:pPr>
        <w:pStyle w:val="af1"/>
        <w:adjustRightInd w:val="0"/>
        <w:snapToGrid w:val="0"/>
        <w:ind w:firstLine="643"/>
        <w:jc w:val="center"/>
        <w:rPr>
          <w:rFonts w:ascii="黑体" w:eastAsia="黑体" w:hAnsi="黑体"/>
          <w:b/>
          <w:sz w:val="32"/>
          <w:szCs w:val="32"/>
        </w:rPr>
        <w:sectPr w:rsidR="00CF70A1" w:rsidRPr="00AF14B8">
          <w:pgSz w:w="11907" w:h="16840"/>
          <w:pgMar w:top="1440" w:right="1803" w:bottom="1440" w:left="1803" w:header="851" w:footer="992" w:gutter="0"/>
          <w:cols w:space="720"/>
          <w:docGrid w:type="lines" w:linePitch="312"/>
        </w:sectPr>
      </w:pPr>
    </w:p>
    <w:p w:rsidR="00CF70A1" w:rsidRPr="00AF14B8" w:rsidRDefault="00CF70A1" w:rsidP="00CF70A1">
      <w:pPr>
        <w:pStyle w:val="af1"/>
        <w:adjustRightInd w:val="0"/>
        <w:snapToGrid w:val="0"/>
        <w:ind w:firstLine="560"/>
        <w:jc w:val="center"/>
        <w:rPr>
          <w:rFonts w:ascii="黑体" w:eastAsia="黑体" w:hAnsi="黑体"/>
          <w:sz w:val="28"/>
          <w:szCs w:val="32"/>
        </w:rPr>
      </w:pPr>
      <w:r w:rsidRPr="00AF14B8">
        <w:rPr>
          <w:rFonts w:ascii="黑体" w:eastAsia="黑体" w:hAnsi="黑体" w:hint="eastAsia"/>
          <w:sz w:val="28"/>
          <w:szCs w:val="32"/>
        </w:rPr>
        <w:lastRenderedPageBreak/>
        <w:t xml:space="preserve">表8.1-1 </w:t>
      </w:r>
      <w:r w:rsidRPr="00AF14B8">
        <w:rPr>
          <w:rFonts w:ascii="黑体" w:eastAsia="黑体" w:hAnsi="黑体" w:hint="eastAsia"/>
          <w:sz w:val="28"/>
          <w:szCs w:val="28"/>
        </w:rPr>
        <w:t>煤矿</w:t>
      </w:r>
      <w:r w:rsidRPr="00AF14B8">
        <w:rPr>
          <w:rFonts w:ascii="黑体" w:eastAsia="黑体" w:hAnsi="黑体" w:hint="eastAsia"/>
          <w:sz w:val="28"/>
          <w:szCs w:val="32"/>
        </w:rPr>
        <w:t>通风标准化评分表</w:t>
      </w:r>
    </w:p>
    <w:tbl>
      <w:tblPr>
        <w:tblW w:w="5191" w:type="pct"/>
        <w:jc w:val="center"/>
        <w:tblInd w:w="-176" w:type="dxa"/>
        <w:tblBorders>
          <w:top w:val="single" w:sz="4" w:space="0" w:color="auto"/>
          <w:bottom w:val="single" w:sz="4" w:space="0" w:color="auto"/>
          <w:insideH w:val="single" w:sz="4" w:space="0" w:color="auto"/>
          <w:insideV w:val="single" w:sz="4" w:space="0" w:color="auto"/>
        </w:tblBorders>
        <w:tblLook w:val="0000"/>
      </w:tblPr>
      <w:tblGrid>
        <w:gridCol w:w="786"/>
        <w:gridCol w:w="713"/>
        <w:gridCol w:w="3858"/>
        <w:gridCol w:w="792"/>
        <w:gridCol w:w="1984"/>
        <w:gridCol w:w="709"/>
      </w:tblGrid>
      <w:tr w:rsidR="00CF70A1" w:rsidRPr="00AF14B8" w:rsidTr="0077571E">
        <w:trPr>
          <w:trHeight w:val="711"/>
          <w:tblHeader/>
          <w:jc w:val="center"/>
        </w:trPr>
        <w:tc>
          <w:tcPr>
            <w:tcW w:w="786"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w:t>
            </w:r>
          </w:p>
        </w:tc>
        <w:tc>
          <w:tcPr>
            <w:tcW w:w="713"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项目内容</w:t>
            </w:r>
          </w:p>
        </w:tc>
        <w:tc>
          <w:tcPr>
            <w:tcW w:w="3858"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792"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标准分值</w:t>
            </w:r>
          </w:p>
        </w:tc>
        <w:tc>
          <w:tcPr>
            <w:tcW w:w="1984"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trHeight w:val="1401"/>
          <w:jc w:val="center"/>
        </w:trPr>
        <w:tc>
          <w:tcPr>
            <w:tcW w:w="786" w:type="dxa"/>
            <w:vMerge w:val="restart"/>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一、通风系统（100分）</w:t>
            </w: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系统管理</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全矿井、一翼或者一个水平通风系统改变时，编制通风设计及安全技术措施，经企业技术负责人审批；巷道贯通前应当制定贯通专项措施，经矿总工程师审批；井下爆炸物品库、充电硐室、采区变电所、实现采区变电所功能的中央变电所有独立的通风系统</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20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查资料和现场。改变通风系统（巷道贯通）无审批措施的扣10分，其他1处不符合要求扣5分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401"/>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井下没有违反《煤矿安全规程》规定的扩散通风、采空区通风和利用局部通风机通风的采煤工作面；对于允许布置的串联通风，制定安全技术措施，其中开拓新水平和准备新采区的开掘巷道的回风引入生产水平的进风中的安全技术措施，经企业技术负责人审批，其他串联通风的安全技术措施，经矿总工程师审批</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20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查现场和资料。不符合要求1处扣10分，</w:t>
            </w:r>
            <w:r w:rsidRPr="00AF14B8">
              <w:rPr>
                <w:rFonts w:ascii="宋体" w:hAnsi="宋体" w:cs="Tahoma" w:hint="eastAsia"/>
                <w:bCs/>
                <w:kern w:val="0"/>
                <w:szCs w:val="21"/>
              </w:rPr>
              <w:t>安全技术措施有缺陷或与《煤矿安全规程》不符1处扣2分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780"/>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3.采区专用回风巷不用于运输、安设电气设备，突出区不行人；专用回风巷道维修时制定专项措施，经矿总工程师审批</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3.采区专用回风巷维修时制定专项措施，经矿总工程师审批</w:t>
            </w:r>
          </w:p>
        </w:tc>
        <w:tc>
          <w:tcPr>
            <w:tcW w:w="709" w:type="dxa"/>
          </w:tcPr>
          <w:p w:rsidR="00CF70A1" w:rsidRPr="00AF14B8" w:rsidRDefault="00CF70A1" w:rsidP="0077571E">
            <w:pPr>
              <w:widowControl/>
              <w:adjustRightInd w:val="0"/>
              <w:snapToGrid w:val="0"/>
              <w:rPr>
                <w:rFonts w:ascii="宋体" w:hAnsi="宋体" w:cs="Tahoma"/>
                <w:kern w:val="0"/>
                <w:szCs w:val="21"/>
              </w:rPr>
            </w:pPr>
          </w:p>
        </w:tc>
      </w:tr>
      <w:tr w:rsidR="00CF70A1" w:rsidRPr="00AF14B8" w:rsidTr="0077571E">
        <w:trPr>
          <w:trHeight w:val="141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4.装有主要通风机的井口防爆门</w:t>
            </w:r>
            <w:r w:rsidRPr="00AF14B8">
              <w:rPr>
                <w:rFonts w:ascii="宋体" w:hAnsi="宋体" w:cs="Tahoma" w:hint="eastAsia"/>
                <w:bCs/>
                <w:kern w:val="0"/>
                <w:szCs w:val="21"/>
              </w:rPr>
              <w:t>等</w:t>
            </w:r>
            <w:r w:rsidRPr="00AF14B8">
              <w:rPr>
                <w:rFonts w:ascii="宋体" w:hAnsi="宋体" w:cs="Tahoma" w:hint="eastAsia"/>
                <w:kern w:val="0"/>
                <w:szCs w:val="21"/>
              </w:rPr>
              <w:t>反风设施每季度至少</w:t>
            </w:r>
            <w:r w:rsidRPr="00AF14B8">
              <w:rPr>
                <w:rFonts w:ascii="宋体" w:hAnsi="宋体" w:cs="Tahoma" w:hint="eastAsia"/>
                <w:bCs/>
                <w:kern w:val="0"/>
                <w:szCs w:val="21"/>
              </w:rPr>
              <w:t>组织</w:t>
            </w:r>
            <w:r w:rsidRPr="00AF14B8">
              <w:rPr>
                <w:rFonts w:ascii="宋体" w:hAnsi="宋体" w:cs="Tahoma" w:hint="eastAsia"/>
                <w:kern w:val="0"/>
                <w:szCs w:val="21"/>
              </w:rPr>
              <w:t>检查维修1次</w:t>
            </w:r>
            <w:r w:rsidRPr="00AF14B8">
              <w:rPr>
                <w:rFonts w:ascii="宋体" w:hAnsi="宋体" w:cs="Tahoma" w:hint="eastAsia"/>
                <w:bCs/>
                <w:kern w:val="0"/>
                <w:szCs w:val="21"/>
              </w:rPr>
              <w:t>，有记录</w:t>
            </w:r>
            <w:r w:rsidRPr="00AF14B8">
              <w:rPr>
                <w:rFonts w:ascii="宋体" w:hAnsi="宋体" w:cs="Tahoma" w:hint="eastAsia"/>
                <w:kern w:val="0"/>
                <w:szCs w:val="21"/>
              </w:rPr>
              <w:t>；制定年度全矿性反风技术方案，按规定审批，实施有总结报告，并达到反风效果</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查资料和现场。未</w:t>
            </w:r>
            <w:r w:rsidRPr="00AF14B8">
              <w:rPr>
                <w:rFonts w:ascii="宋体" w:hAnsi="宋体" w:cs="Tahoma" w:hint="eastAsia"/>
                <w:bCs/>
                <w:kern w:val="0"/>
                <w:szCs w:val="21"/>
              </w:rPr>
              <w:t>制定年度全矿性反风技术方案或者少1台主要通风机的</w:t>
            </w:r>
            <w:r w:rsidRPr="00AF14B8">
              <w:rPr>
                <w:rFonts w:ascii="宋体" w:hAnsi="宋体" w:cs="Tahoma" w:hint="eastAsia"/>
                <w:kern w:val="0"/>
                <w:szCs w:val="21"/>
              </w:rPr>
              <w:t>反风</w:t>
            </w:r>
            <w:r w:rsidRPr="00AF14B8">
              <w:rPr>
                <w:rFonts w:ascii="宋体" w:hAnsi="宋体" w:cs="Tahoma" w:hint="eastAsia"/>
                <w:bCs/>
                <w:kern w:val="0"/>
                <w:szCs w:val="21"/>
              </w:rPr>
              <w:t>试验或者反风效果不符要求1项</w:t>
            </w:r>
            <w:r w:rsidRPr="00AF14B8">
              <w:rPr>
                <w:rFonts w:ascii="宋体" w:hAnsi="宋体" w:cs="Tahoma" w:hint="eastAsia"/>
                <w:kern w:val="0"/>
                <w:szCs w:val="21"/>
              </w:rPr>
              <w:t>扣5分；其他1处不</w:t>
            </w:r>
          </w:p>
        </w:tc>
        <w:tc>
          <w:tcPr>
            <w:tcW w:w="709" w:type="dxa"/>
          </w:tcPr>
          <w:p w:rsidR="00CF70A1" w:rsidRPr="00AF14B8" w:rsidRDefault="00CF70A1" w:rsidP="0077571E">
            <w:pPr>
              <w:widowControl/>
              <w:adjustRightInd w:val="0"/>
              <w:snapToGrid w:val="0"/>
              <w:rPr>
                <w:rFonts w:ascii="宋体" w:hAnsi="宋体" w:cs="Tahoma"/>
                <w:kern w:val="0"/>
                <w:szCs w:val="21"/>
              </w:rPr>
            </w:pPr>
          </w:p>
        </w:tc>
      </w:tr>
      <w:tr w:rsidR="00CF70A1" w:rsidRPr="00AF14B8" w:rsidTr="0077571E">
        <w:trPr>
          <w:trHeight w:val="201"/>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风量配置</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1.新安装的主要通风机投入使用前，进行1次通风机性能测定和试运转工作，投入使用后每5年至少进行1次性能测定；矿井通风阻力测定符合《煤矿安全规程》规定</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查资料。通风机性能或者通风阻力未测定的不得分，其他1处不符合要求扣1分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936"/>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60" w:lineRule="exact"/>
              <w:rPr>
                <w:rFonts w:ascii="宋体" w:hAnsi="宋体" w:cs="宋体"/>
                <w:w w:val="90"/>
                <w:kern w:val="0"/>
                <w:szCs w:val="21"/>
              </w:rPr>
            </w:pPr>
            <w:r w:rsidRPr="00AF14B8">
              <w:rPr>
                <w:rFonts w:ascii="宋体" w:hAnsi="宋体" w:cs="Tahoma" w:hint="eastAsia"/>
                <w:kern w:val="0"/>
                <w:szCs w:val="21"/>
              </w:rPr>
              <w:t>2.矿井每年进行1次通风能力核定；每10天至少进行1次井下全面测风，井下各硐室和巷道的供风量满足计算所需风量</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spacing w:line="260" w:lineRule="exact"/>
              <w:rPr>
                <w:rFonts w:ascii="宋体" w:hAnsi="宋体" w:cs="宋体"/>
                <w:kern w:val="0"/>
                <w:szCs w:val="21"/>
              </w:rPr>
            </w:pPr>
            <w:r w:rsidRPr="00AF14B8">
              <w:rPr>
                <w:rFonts w:ascii="宋体" w:hAnsi="宋体" w:cs="Tahoma" w:hint="eastAsia"/>
                <w:kern w:val="0"/>
                <w:szCs w:val="21"/>
              </w:rPr>
              <w:t>2.矿井每年进行1次通风能力核定；</w:t>
            </w:r>
            <w:r w:rsidRPr="00AF14B8">
              <w:rPr>
                <w:rFonts w:ascii="宋体" w:hAnsi="宋体" w:cs="Tahoma" w:hint="eastAsia"/>
                <w:bCs/>
                <w:kern w:val="0"/>
                <w:szCs w:val="21"/>
              </w:rPr>
              <w:t>井下测风站（点）布置齐全、合理，并有测风记录牌板，填写所需风量等参数，</w:t>
            </w:r>
            <w:r w:rsidRPr="00AF14B8">
              <w:rPr>
                <w:rFonts w:ascii="宋体" w:hAnsi="宋体" w:cs="Tahoma" w:hint="eastAsia"/>
                <w:kern w:val="0"/>
                <w:szCs w:val="21"/>
              </w:rPr>
              <w:t>每10天至少进行1次井下全面测风，井下各硐室和巷道的供风量满足计算所需风量</w:t>
            </w:r>
          </w:p>
        </w:tc>
        <w:tc>
          <w:tcPr>
            <w:tcW w:w="709" w:type="dxa"/>
          </w:tcPr>
          <w:p w:rsidR="00CF70A1" w:rsidRPr="00AF14B8" w:rsidRDefault="00CF70A1" w:rsidP="0077571E">
            <w:pPr>
              <w:widowControl/>
              <w:adjustRightInd w:val="0"/>
              <w:snapToGrid w:val="0"/>
              <w:spacing w:line="260" w:lineRule="exact"/>
              <w:rPr>
                <w:rFonts w:ascii="宋体" w:hAnsi="宋体" w:cs="Tahoma"/>
                <w:kern w:val="0"/>
                <w:szCs w:val="21"/>
              </w:rPr>
            </w:pPr>
          </w:p>
        </w:tc>
      </w:tr>
      <w:tr w:rsidR="00CF70A1" w:rsidRPr="00AF14B8" w:rsidTr="0077571E">
        <w:trPr>
          <w:trHeight w:val="751"/>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20" w:lineRule="exact"/>
              <w:rPr>
                <w:rFonts w:ascii="宋体" w:hAnsi="宋体" w:cs="宋体"/>
                <w:w w:val="90"/>
                <w:kern w:val="0"/>
                <w:szCs w:val="21"/>
              </w:rPr>
            </w:pPr>
            <w:r w:rsidRPr="00AF14B8">
              <w:rPr>
                <w:rFonts w:ascii="宋体" w:hAnsi="宋体" w:cs="Tahoma" w:hint="eastAsia"/>
                <w:kern w:val="0"/>
                <w:szCs w:val="21"/>
              </w:rPr>
              <w:t>3.矿井有效风量率不低于85％；矿井外部漏风率每年至少测定1次，外部漏风率在无提升设备时不得超过5％，有提升设备时不得超过15％</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spacing w:line="260" w:lineRule="exact"/>
              <w:rPr>
                <w:rFonts w:ascii="宋体" w:hAnsi="宋体" w:cs="宋体"/>
                <w:kern w:val="0"/>
                <w:szCs w:val="21"/>
              </w:rPr>
            </w:pPr>
            <w:r w:rsidRPr="00AF14B8">
              <w:rPr>
                <w:rFonts w:ascii="宋体" w:hAnsi="宋体" w:cs="宋体" w:hint="eastAsia"/>
                <w:kern w:val="0"/>
                <w:szCs w:val="21"/>
              </w:rPr>
              <w:t>查资料。未测定扣5分，有效风量率每低、外部漏风率每高1个百分点扣1分</w:t>
            </w:r>
          </w:p>
        </w:tc>
        <w:tc>
          <w:tcPr>
            <w:tcW w:w="709" w:type="dxa"/>
          </w:tcPr>
          <w:p w:rsidR="00CF70A1" w:rsidRPr="00AF14B8" w:rsidRDefault="00CF70A1" w:rsidP="0077571E">
            <w:pPr>
              <w:widowControl/>
              <w:adjustRightInd w:val="0"/>
              <w:snapToGrid w:val="0"/>
              <w:spacing w:line="260" w:lineRule="exact"/>
              <w:rPr>
                <w:rFonts w:ascii="宋体" w:hAnsi="宋体" w:cs="宋体"/>
                <w:kern w:val="0"/>
                <w:szCs w:val="21"/>
              </w:rPr>
            </w:pPr>
          </w:p>
        </w:tc>
      </w:tr>
      <w:tr w:rsidR="00CF70A1" w:rsidRPr="00AF14B8" w:rsidTr="0077571E">
        <w:trPr>
          <w:trHeight w:val="833"/>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20" w:lineRule="exact"/>
              <w:rPr>
                <w:rFonts w:ascii="宋体" w:hAnsi="宋体" w:cs="宋体"/>
                <w:w w:val="90"/>
                <w:kern w:val="0"/>
                <w:szCs w:val="21"/>
              </w:rPr>
            </w:pPr>
            <w:r w:rsidRPr="00AF14B8">
              <w:rPr>
                <w:rFonts w:ascii="宋体" w:hAnsi="宋体" w:cs="Tahoma" w:hint="eastAsia"/>
                <w:kern w:val="0"/>
                <w:szCs w:val="21"/>
              </w:rPr>
              <w:t>采煤工作面进、回风巷实际断面不小于设计断面的2/3；其他</w:t>
            </w:r>
            <w:r w:rsidRPr="00AF14B8">
              <w:rPr>
                <w:rFonts w:ascii="宋体" w:hAnsi="宋体" w:cs="Tahoma" w:hint="eastAsia"/>
                <w:bCs/>
                <w:kern w:val="0"/>
                <w:szCs w:val="21"/>
              </w:rPr>
              <w:t>全风压</w:t>
            </w:r>
            <w:r w:rsidRPr="00AF14B8">
              <w:rPr>
                <w:rFonts w:ascii="宋体" w:hAnsi="宋体" w:cs="Tahoma" w:hint="eastAsia"/>
                <w:kern w:val="0"/>
                <w:szCs w:val="21"/>
              </w:rPr>
              <w:t>通风巷道实际断面不小于设计断面的4/5；矿井通风系统的阻力符合AQ1028规定；矿井内各地点风速符合《煤矿安全规程》规定</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spacing w:line="260" w:lineRule="exact"/>
              <w:rPr>
                <w:rFonts w:ascii="宋体" w:hAnsi="宋体" w:cs="宋体"/>
                <w:kern w:val="0"/>
                <w:szCs w:val="21"/>
              </w:rPr>
            </w:pPr>
            <w:r w:rsidRPr="00AF14B8">
              <w:rPr>
                <w:rFonts w:ascii="宋体" w:hAnsi="宋体" w:cs="宋体" w:hint="eastAsia"/>
                <w:kern w:val="0"/>
                <w:szCs w:val="21"/>
              </w:rPr>
              <w:t>查现场和资料。巷道断面1处（长度按5m计）不符或者阻力超规定扣2分；风速不符合要求1处扣5分</w:t>
            </w:r>
          </w:p>
        </w:tc>
        <w:tc>
          <w:tcPr>
            <w:tcW w:w="709" w:type="dxa"/>
          </w:tcPr>
          <w:p w:rsidR="00CF70A1" w:rsidRPr="00AF14B8" w:rsidRDefault="00CF70A1" w:rsidP="0077571E">
            <w:pPr>
              <w:widowControl/>
              <w:adjustRightInd w:val="0"/>
              <w:snapToGrid w:val="0"/>
              <w:spacing w:line="260" w:lineRule="exact"/>
              <w:rPr>
                <w:rFonts w:ascii="宋体" w:hAnsi="宋体" w:cs="宋体"/>
                <w:kern w:val="0"/>
                <w:szCs w:val="21"/>
              </w:rPr>
            </w:pPr>
          </w:p>
        </w:tc>
      </w:tr>
      <w:tr w:rsidR="00CF70A1" w:rsidRPr="00AF14B8" w:rsidTr="0077571E">
        <w:trPr>
          <w:trHeight w:val="637"/>
          <w:jc w:val="center"/>
        </w:trPr>
        <w:tc>
          <w:tcPr>
            <w:tcW w:w="786" w:type="dxa"/>
            <w:vMerge/>
            <w:vAlign w:val="center"/>
          </w:tcPr>
          <w:p w:rsidR="00CF70A1" w:rsidRPr="00AF14B8" w:rsidRDefault="00CF70A1" w:rsidP="0077571E">
            <w:pPr>
              <w:widowControl/>
              <w:adjustRightInd w:val="0"/>
              <w:snapToGrid w:val="0"/>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5.矿井主要通风机安设监测系统，能够实时准确监测风机运行状态、风量、风压等参数</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查现场。未安监测系统的不得分，其他1处不符合要求扣1分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396"/>
          <w:jc w:val="center"/>
        </w:trPr>
        <w:tc>
          <w:tcPr>
            <w:tcW w:w="786" w:type="dxa"/>
            <w:vMerge w:val="restart"/>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二、局部通风（100分）</w:t>
            </w: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装备措施</w:t>
            </w:r>
          </w:p>
        </w:tc>
        <w:tc>
          <w:tcPr>
            <w:tcW w:w="3858" w:type="dxa"/>
            <w:vAlign w:val="center"/>
          </w:tcPr>
          <w:p w:rsidR="00CF70A1" w:rsidRPr="00AF14B8" w:rsidRDefault="00CF70A1" w:rsidP="0077571E">
            <w:pPr>
              <w:widowControl/>
              <w:adjustRightInd w:val="0"/>
              <w:snapToGrid w:val="0"/>
              <w:spacing w:line="260" w:lineRule="exact"/>
              <w:rPr>
                <w:rFonts w:ascii="宋体" w:hAnsi="宋体" w:cs="宋体"/>
                <w:w w:val="90"/>
                <w:kern w:val="0"/>
                <w:szCs w:val="21"/>
              </w:rPr>
            </w:pPr>
            <w:r w:rsidRPr="00AF14B8">
              <w:rPr>
                <w:rFonts w:ascii="宋体" w:hAnsi="宋体" w:cs="Tahoma" w:hint="eastAsia"/>
                <w:kern w:val="0"/>
                <w:szCs w:val="21"/>
              </w:rPr>
              <w:t>1．采用局部通风机供风的掘进巷道应安设同等能力的备用局部通风机，实现自动切换。局部通风机的安装、使用符合《煤矿安全规程》规定，实行挂牌管理，</w:t>
            </w:r>
            <w:r w:rsidRPr="00AF14B8">
              <w:rPr>
                <w:rFonts w:ascii="宋体" w:hAnsi="宋体" w:cs="Tahoma" w:hint="eastAsia"/>
                <w:bCs/>
                <w:kern w:val="0"/>
                <w:szCs w:val="21"/>
              </w:rPr>
              <w:t>指定的管理人员上岗签字并进行切换试验，有记录；</w:t>
            </w:r>
            <w:r w:rsidRPr="00AF14B8">
              <w:rPr>
                <w:rFonts w:ascii="宋体" w:hAnsi="宋体" w:cs="Tahoma" w:hint="eastAsia"/>
                <w:kern w:val="0"/>
                <w:szCs w:val="21"/>
              </w:rPr>
              <w:t>不发生循环风；不出现无计划停风，有计划停风前制定专项通风安全技术措施</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35</w:t>
            </w:r>
          </w:p>
        </w:tc>
        <w:tc>
          <w:tcPr>
            <w:tcW w:w="1984" w:type="dxa"/>
            <w:vAlign w:val="center"/>
          </w:tcPr>
          <w:p w:rsidR="00CF70A1" w:rsidRPr="00AF14B8" w:rsidRDefault="00CF70A1" w:rsidP="00A0279C">
            <w:pPr>
              <w:widowControl/>
              <w:adjustRightInd w:val="0"/>
              <w:snapToGrid w:val="0"/>
              <w:rPr>
                <w:rFonts w:ascii="宋体" w:hAnsi="宋体" w:cs="宋体"/>
                <w:kern w:val="0"/>
                <w:szCs w:val="21"/>
              </w:rPr>
            </w:pPr>
            <w:r w:rsidRPr="00AF14B8">
              <w:rPr>
                <w:rFonts w:ascii="宋体" w:hAnsi="宋体" w:cs="Tahoma" w:hint="eastAsia"/>
                <w:kern w:val="0"/>
                <w:szCs w:val="21"/>
              </w:rPr>
              <w:t>查现场和资料。1处发生循环风</w:t>
            </w:r>
            <w:r w:rsidRPr="00AF14B8">
              <w:rPr>
                <w:rFonts w:ascii="宋体" w:hAnsi="宋体" w:cs="Tahoma" w:hint="eastAsia"/>
                <w:bCs/>
                <w:kern w:val="0"/>
                <w:szCs w:val="21"/>
              </w:rPr>
              <w:t>扣15分</w:t>
            </w:r>
            <w:r w:rsidRPr="00AF14B8">
              <w:rPr>
                <w:rFonts w:ascii="宋体" w:hAnsi="宋体" w:cs="Tahoma" w:hint="eastAsia"/>
                <w:kern w:val="0"/>
                <w:szCs w:val="21"/>
              </w:rPr>
              <w:t>；无计划停风1次扣10分；其他1处不符合要求扣2分</w:t>
            </w:r>
          </w:p>
        </w:tc>
        <w:tc>
          <w:tcPr>
            <w:tcW w:w="709" w:type="dxa"/>
          </w:tcPr>
          <w:p w:rsidR="00CF70A1" w:rsidRPr="00AF14B8" w:rsidRDefault="00CF70A1" w:rsidP="0077571E">
            <w:pPr>
              <w:widowControl/>
              <w:adjustRightInd w:val="0"/>
              <w:snapToGrid w:val="0"/>
              <w:rPr>
                <w:rFonts w:ascii="宋体" w:hAnsi="宋体" w:cs="Tahoma"/>
                <w:kern w:val="0"/>
                <w:szCs w:val="21"/>
              </w:rPr>
            </w:pPr>
          </w:p>
        </w:tc>
      </w:tr>
      <w:tr w:rsidR="00CF70A1" w:rsidRPr="00AF14B8" w:rsidTr="0077571E">
        <w:trPr>
          <w:trHeight w:val="160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2.局部通风机有消音</w:t>
            </w:r>
            <w:r w:rsidRPr="00AF14B8">
              <w:rPr>
                <w:rFonts w:ascii="宋体" w:hAnsi="宋体" w:cs="Tahoma" w:hint="eastAsia"/>
                <w:bCs/>
                <w:kern w:val="0"/>
                <w:szCs w:val="21"/>
              </w:rPr>
              <w:t>装置进气</w:t>
            </w:r>
            <w:r w:rsidRPr="00AF14B8">
              <w:rPr>
                <w:rFonts w:ascii="宋体" w:hAnsi="宋体" w:cs="Tahoma" w:hint="eastAsia"/>
                <w:kern w:val="0"/>
                <w:szCs w:val="21"/>
              </w:rPr>
              <w:t>口有</w:t>
            </w:r>
            <w:r w:rsidRPr="00AF14B8">
              <w:rPr>
                <w:rFonts w:ascii="宋体" w:hAnsi="宋体" w:cs="Tahoma" w:hint="eastAsia"/>
                <w:bCs/>
                <w:kern w:val="0"/>
                <w:szCs w:val="21"/>
              </w:rPr>
              <w:t>完整防护网</w:t>
            </w:r>
            <w:r w:rsidRPr="00AF14B8">
              <w:rPr>
                <w:rFonts w:ascii="宋体" w:hAnsi="宋体" w:cs="Tahoma" w:hint="eastAsia"/>
                <w:kern w:val="0"/>
                <w:szCs w:val="21"/>
              </w:rPr>
              <w:t>和</w:t>
            </w:r>
            <w:r w:rsidRPr="00AF14B8">
              <w:rPr>
                <w:rFonts w:ascii="宋体" w:hAnsi="宋体" w:cs="Tahoma" w:hint="eastAsia"/>
                <w:bCs/>
                <w:kern w:val="0"/>
                <w:szCs w:val="21"/>
              </w:rPr>
              <w:t>集</w:t>
            </w:r>
            <w:r w:rsidRPr="00AF14B8">
              <w:rPr>
                <w:rFonts w:ascii="宋体" w:hAnsi="宋体" w:cs="Tahoma" w:hint="eastAsia"/>
                <w:kern w:val="0"/>
                <w:szCs w:val="21"/>
              </w:rPr>
              <w:t>流器，高压部位有衬垫，</w:t>
            </w:r>
            <w:r w:rsidRPr="00AF14B8">
              <w:rPr>
                <w:rFonts w:ascii="宋体" w:hAnsi="宋体" w:cs="Tahoma" w:hint="eastAsia"/>
                <w:bCs/>
                <w:kern w:val="0"/>
                <w:szCs w:val="21"/>
              </w:rPr>
              <w:t>与风筒连接使用不少于0.5m长的硬质过渡节，各部件连接完好，不漏风。</w:t>
            </w:r>
            <w:r w:rsidRPr="00AF14B8">
              <w:rPr>
                <w:rFonts w:ascii="宋体" w:hAnsi="宋体" w:cs="Tahoma" w:hint="eastAsia"/>
                <w:kern w:val="0"/>
                <w:szCs w:val="21"/>
              </w:rPr>
              <w:t>局部通风机及其启动装置安设在进风巷道中，地点距回风口大于10m，且10m范围内巷道支护完好，无淋水、积水、淤泥和杂物；局部通风机离巷道底板高度不小于0.3m</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70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风筒敷设</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1.风筒末端到工作面的距离不超过10m，且风流到工作面；自动切换的交叉风筒与使用的风筒筒径一致，交叉风筒不置放巷道拐弯处且与2台局部通风机方位相一致，不漏风</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查现场和资料。不符合要求1处扣5分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068"/>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2.使用抗静电、阻燃风筒，实行编号管理。风筒接头严密，无破口（末端20m除外），无反接头；软质风筒接头反压边，硬质风筒接头加垫、螺钉紧固</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查现场。使用非抗静电、非阻燃风筒不得分；其他1处不符合要求扣0.5分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229"/>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3.风筒吊挂平、直、稳，软质风筒逢环必挂，硬质风筒每节至少吊挂2处；风筒不被摩擦、挤压</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查现场。不符合要求1处扣0.5分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770"/>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300" w:lineRule="exact"/>
              <w:rPr>
                <w:rFonts w:ascii="宋体" w:hAnsi="宋体" w:cs="宋体"/>
                <w:kern w:val="0"/>
                <w:szCs w:val="21"/>
              </w:rPr>
            </w:pPr>
            <w:r w:rsidRPr="00AF14B8">
              <w:rPr>
                <w:rFonts w:ascii="宋体" w:hAnsi="宋体" w:cs="宋体" w:hint="eastAsia"/>
                <w:kern w:val="0"/>
                <w:szCs w:val="21"/>
              </w:rPr>
              <w:t>4.风筒拐弯处用弯头或者骨架风筒缓慢拐弯，不拐死弯；异径风筒接头采用过渡节，无花接</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142"/>
          <w:jc w:val="center"/>
        </w:trPr>
        <w:tc>
          <w:tcPr>
            <w:tcW w:w="786" w:type="dxa"/>
            <w:vMerge w:val="restart"/>
            <w:textDirection w:val="tbRlV"/>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三、通风设施（100分）</w:t>
            </w: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设施管理</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hint="eastAsia"/>
                <w:szCs w:val="21"/>
              </w:rPr>
              <w:t>1.有构筑通风设施（指永久密闭、风门、风窗和风桥）设计方案及安全措施，设施墙（桥）体采用不燃性材料构筑，其厚度不小于0.5m（防突风门、风窗墙体不小于0.8m），严密不漏风</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查现场。应建未建或者构筑不及时不得分；其他1处不符合要求扣10分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050"/>
          <w:jc w:val="center"/>
        </w:trPr>
        <w:tc>
          <w:tcPr>
            <w:tcW w:w="786" w:type="dxa"/>
            <w:vMerge/>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60" w:lineRule="exact"/>
              <w:rPr>
                <w:rFonts w:ascii="宋体" w:hAnsi="宋体" w:cs="宋体"/>
                <w:w w:val="90"/>
                <w:kern w:val="0"/>
                <w:szCs w:val="21"/>
              </w:rPr>
            </w:pPr>
            <w:r w:rsidRPr="00AF14B8">
              <w:rPr>
                <w:rFonts w:ascii="宋体" w:hAnsi="宋体" w:cs="宋体" w:hint="eastAsia"/>
                <w:kern w:val="0"/>
                <w:szCs w:val="21"/>
              </w:rPr>
              <w:t>2.密闭、风门、风窗墙体周边按规定掏槽，墙体与煤岩接实，四周有不少于0.1m的裙边，周边及围岩不漏风；墙面平整、无裂缝、重缝和空缝，并进行勾缝或者抹面或者喷浆，抹面的墙面1m2内凸凹深度不大于10mm</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7</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670"/>
          <w:jc w:val="center"/>
        </w:trPr>
        <w:tc>
          <w:tcPr>
            <w:tcW w:w="786" w:type="dxa"/>
            <w:vMerge/>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3.设施5m范围内支护完好，无片帮、漏顶、杂物、积水和淤泥</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4</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查现场。1处不符合要求不得分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64"/>
          <w:jc w:val="center"/>
        </w:trPr>
        <w:tc>
          <w:tcPr>
            <w:tcW w:w="786" w:type="dxa"/>
            <w:vMerge/>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4.设施统一编号，每道设施有规格统一的施工说明及检查维护记录牌</w:t>
            </w:r>
            <w:r w:rsidRPr="00AF14B8">
              <w:rPr>
                <w:rFonts w:ascii="宋体" w:hAnsi="宋体" w:cs="Tahoma" w:hint="eastAsia"/>
                <w:bCs/>
                <w:kern w:val="0"/>
                <w:szCs w:val="21"/>
              </w:rPr>
              <w:t>，风门及采空区密闭每周、其他设施每月至少检查1次设施完好及使用情况，有设施检修记录及管理台账</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4</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查现场。1处不符合要求不得分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39"/>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密闭</w:t>
            </w:r>
          </w:p>
        </w:tc>
        <w:tc>
          <w:tcPr>
            <w:tcW w:w="3858" w:type="dxa"/>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1.密闭位置距全风压巷道口不大于5m，设有规格统一的瓦斯检查牌板和警标，距巷道口大于2m的设置栅栏；密闭前无瓦斯积聚。所有导电体在密闭处断开（在用的管路采取绝缘措施处理除外）</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查现场。不符合要求1处扣5分；</w:t>
            </w:r>
            <w:r w:rsidRPr="00AF14B8">
              <w:rPr>
                <w:rFonts w:ascii="宋体" w:hAnsi="宋体" w:cs="宋体" w:hint="eastAsia"/>
                <w:bCs/>
                <w:kern w:val="0"/>
                <w:szCs w:val="21"/>
              </w:rPr>
              <w:t>栅栏设置不合格1处扣1分，扣至2分止</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44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2.密闭内有水时设有反水池或者反水管，采空区密闭设有观测孔、措施孔，且孔口设置阀门或者带有水封结构</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adjustRightInd w:val="0"/>
              <w:snapToGrid w:val="0"/>
              <w:jc w:val="left"/>
              <w:rPr>
                <w:rFonts w:ascii="宋体" w:hAnsi="宋体" w:cs="宋体"/>
                <w:kern w:val="0"/>
                <w:szCs w:val="21"/>
              </w:rPr>
            </w:pPr>
            <w:r w:rsidRPr="00AF14B8">
              <w:rPr>
                <w:rFonts w:ascii="宋体" w:hAnsi="宋体" w:cs="宋体" w:hint="eastAsia"/>
                <w:kern w:val="0"/>
                <w:szCs w:val="21"/>
              </w:rPr>
              <w:t>查现场。不符合要求1处扣5分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204"/>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风门风窗</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1.每组风门不少于2道</w:t>
            </w:r>
            <w:r w:rsidRPr="00AF14B8">
              <w:rPr>
                <w:rFonts w:ascii="宋体" w:hAnsi="宋体" w:cs="Tahoma" w:hint="eastAsia"/>
                <w:bCs/>
                <w:kern w:val="0"/>
                <w:szCs w:val="21"/>
              </w:rPr>
              <w:t>（</w:t>
            </w:r>
            <w:r w:rsidRPr="00AF14B8">
              <w:rPr>
                <w:rFonts w:ascii="宋体" w:hAnsi="宋体" w:cs="Tahoma" w:hint="eastAsia"/>
                <w:kern w:val="0"/>
                <w:szCs w:val="21"/>
              </w:rPr>
              <w:t>含主要进、回风巷之间的联络巷设的反向风门</w:t>
            </w:r>
            <w:r w:rsidRPr="00AF14B8">
              <w:rPr>
                <w:rFonts w:ascii="宋体" w:hAnsi="宋体" w:cs="Tahoma" w:hint="eastAsia"/>
                <w:bCs/>
                <w:kern w:val="0"/>
                <w:szCs w:val="21"/>
              </w:rPr>
              <w:t>），</w:t>
            </w:r>
            <w:r w:rsidRPr="00AF14B8">
              <w:rPr>
                <w:rFonts w:ascii="宋体" w:hAnsi="宋体" w:cs="Tahoma" w:hint="eastAsia"/>
                <w:kern w:val="0"/>
                <w:szCs w:val="21"/>
              </w:rPr>
              <w:t>其间距不小于5m</w:t>
            </w:r>
            <w:r w:rsidRPr="00AF14B8">
              <w:rPr>
                <w:rFonts w:ascii="宋体" w:hAnsi="宋体" w:cs="Tahoma" w:hint="eastAsia"/>
                <w:bCs/>
                <w:kern w:val="0"/>
                <w:szCs w:val="21"/>
              </w:rPr>
              <w:t>（</w:t>
            </w:r>
            <w:r w:rsidRPr="00AF14B8">
              <w:rPr>
                <w:rFonts w:ascii="宋体" w:hAnsi="宋体" w:cs="Tahoma" w:hint="eastAsia"/>
                <w:kern w:val="0"/>
                <w:szCs w:val="21"/>
              </w:rPr>
              <w:t>通车风门间距不小于1列车长度）；通车风门设有发出声光信号的装置，且声光信号在风门两侧都能接收</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192"/>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2.风门能自动关闭，并连锁，使2道风门不能同时打开；门框包边沿口，有衬垫，四周接触严密，门扇平整不漏风；风窗有可调控装置，调节可靠</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122"/>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3.风门、风窗水沟处设有反水池或者挡风帘，轨道巷通车风门设有底槛，电缆、管路孔堵严，风筒穿过风门（风窗）墙体时，在墙上安装与胶质风筒直径匹配的硬质风筒</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204"/>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风桥</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1.风桥两端接口严密，四周为实帮、实底，用混凝土浇灌填实；桥面规整不漏风</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768"/>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80" w:lineRule="exact"/>
              <w:rPr>
                <w:rFonts w:ascii="宋体" w:hAnsi="宋体" w:cs="宋体"/>
                <w:kern w:val="0"/>
                <w:szCs w:val="21"/>
              </w:rPr>
            </w:pPr>
            <w:r w:rsidRPr="00AF14B8">
              <w:rPr>
                <w:rFonts w:ascii="宋体" w:hAnsi="宋体" w:cs="宋体" w:hint="eastAsia"/>
                <w:kern w:val="0"/>
                <w:szCs w:val="21"/>
              </w:rPr>
              <w:t>2.风桥通风断面不小于原巷道断面的4/5，呈流线型，坡度小于30°；风桥上、下不安设风门、调节风窗等</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795"/>
          <w:jc w:val="center"/>
        </w:trPr>
        <w:tc>
          <w:tcPr>
            <w:tcW w:w="786" w:type="dxa"/>
            <w:vMerge w:val="restart"/>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四、瓦斯管理（100分）</w:t>
            </w: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鉴定及措施</w:t>
            </w:r>
          </w:p>
        </w:tc>
        <w:tc>
          <w:tcPr>
            <w:tcW w:w="3858"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Tahoma" w:hint="eastAsia"/>
                <w:kern w:val="0"/>
                <w:szCs w:val="21"/>
              </w:rPr>
              <w:t>1.按《煤矿安全规程》和《</w:t>
            </w:r>
            <w:r w:rsidRPr="00AF14B8">
              <w:rPr>
                <w:rFonts w:ascii="宋体" w:hAnsi="宋体" w:cs="Tahoma" w:hint="eastAsia"/>
                <w:bCs/>
                <w:kern w:val="0"/>
                <w:szCs w:val="21"/>
              </w:rPr>
              <w:t>煤矿瓦斯等级鉴定办法</w:t>
            </w:r>
            <w:r w:rsidRPr="00AF14B8">
              <w:rPr>
                <w:rFonts w:ascii="宋体" w:hAnsi="宋体" w:cs="Tahoma" w:hint="eastAsia"/>
                <w:kern w:val="0"/>
                <w:szCs w:val="21"/>
              </w:rPr>
              <w:t>》进行煤层瓦斯含量、瓦斯压力等参数测定和矿井瓦斯等级鉴</w:t>
            </w:r>
            <w:r w:rsidRPr="00AF14B8">
              <w:rPr>
                <w:rFonts w:ascii="宋体" w:hAnsi="宋体" w:cs="Tahoma" w:hint="eastAsia"/>
                <w:bCs/>
                <w:kern w:val="0"/>
                <w:szCs w:val="21"/>
              </w:rPr>
              <w:t>（认）</w:t>
            </w:r>
            <w:r w:rsidRPr="00AF14B8">
              <w:rPr>
                <w:rFonts w:ascii="宋体" w:hAnsi="宋体" w:cs="Tahoma" w:hint="eastAsia"/>
                <w:kern w:val="0"/>
                <w:szCs w:val="21"/>
              </w:rPr>
              <w:t>定及瓦斯涌出量测定</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查资料。未鉴定、测定不得分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799"/>
          <w:jc w:val="center"/>
        </w:trPr>
        <w:tc>
          <w:tcPr>
            <w:tcW w:w="786" w:type="dxa"/>
            <w:vMerge/>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2.编制年度瓦斯治理技术方案及安全技术措施，并严格落实</w:t>
            </w:r>
          </w:p>
        </w:tc>
        <w:tc>
          <w:tcPr>
            <w:tcW w:w="792"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kern w:val="0"/>
                <w:szCs w:val="21"/>
              </w:rPr>
              <w:t>15</w:t>
            </w:r>
          </w:p>
        </w:tc>
        <w:tc>
          <w:tcPr>
            <w:tcW w:w="1984" w:type="dxa"/>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查资料。未编制1项扣5分；其他1处不符合要求扣1分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1272"/>
          <w:jc w:val="center"/>
        </w:trPr>
        <w:tc>
          <w:tcPr>
            <w:tcW w:w="786" w:type="dxa"/>
            <w:vMerge/>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瓦斯检查</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1.矿长、总工程师、爆破工、采掘区队长、通风区队长、工程技术人员、班长、流动电钳工、安全监测工等下井时，携带便携式甲烷检测报警仪。瓦斯检查工下井时携带便携式甲烷检测报警仪和光学瓦斯检测仪</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查现场或者资料。不符合要求1处扣2分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625"/>
          <w:jc w:val="center"/>
        </w:trPr>
        <w:tc>
          <w:tcPr>
            <w:tcW w:w="786" w:type="dxa"/>
            <w:vMerge/>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2.瓦斯检查</w:t>
            </w:r>
            <w:r w:rsidRPr="00AF14B8">
              <w:rPr>
                <w:rFonts w:ascii="宋体" w:hAnsi="宋体" w:cs="Tahoma" w:hint="eastAsia"/>
                <w:bCs/>
                <w:kern w:val="0"/>
                <w:szCs w:val="21"/>
              </w:rPr>
              <w:t>地点、周期</w:t>
            </w:r>
            <w:r w:rsidRPr="00AF14B8">
              <w:rPr>
                <w:rFonts w:ascii="宋体" w:hAnsi="宋体" w:cs="Tahoma" w:hint="eastAsia"/>
                <w:kern w:val="0"/>
                <w:szCs w:val="21"/>
              </w:rPr>
              <w:t>符合《煤矿安全规程》规定</w:t>
            </w:r>
            <w:r w:rsidRPr="00AF14B8">
              <w:rPr>
                <w:rFonts w:ascii="宋体" w:hAnsi="宋体" w:cs="Tahoma" w:hint="eastAsia"/>
                <w:bCs/>
                <w:kern w:val="0"/>
                <w:szCs w:val="21"/>
              </w:rPr>
              <w:t>；</w:t>
            </w:r>
            <w:r w:rsidRPr="00AF14B8">
              <w:rPr>
                <w:rFonts w:ascii="宋体" w:hAnsi="宋体" w:cs="Tahoma" w:hint="eastAsia"/>
                <w:kern w:val="0"/>
                <w:szCs w:val="21"/>
              </w:rPr>
              <w:t>瓦斯检查工在井下指定地点交接班，有记录</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775"/>
          <w:jc w:val="center"/>
        </w:trPr>
        <w:tc>
          <w:tcPr>
            <w:tcW w:w="786" w:type="dxa"/>
            <w:vMerge/>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3.瓦斯检查做到井下记录牌、瓦斯检查手册、瓦斯检查班报（台账）“三对口”；瓦斯检查日报及时上报矿长、总工程师签字，并有记录</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查资料和现场。不符合要求1处扣1分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812"/>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现场管理</w:t>
            </w:r>
          </w:p>
          <w:p w:rsidR="00CF70A1" w:rsidRPr="00AF14B8" w:rsidRDefault="00CF70A1" w:rsidP="0077571E">
            <w:pPr>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1.采掘工作面及其他地点的瓦斯浓度符合《煤矿安全规程》规定；瓦斯超限立即切断电源，并撤出人员，查明瓦斯超限原因，落实防治措施</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查资料和现场。瓦斯超限1次扣5分；其他1处不符合要求扣1分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131"/>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60" w:lineRule="exact"/>
              <w:rPr>
                <w:rFonts w:ascii="宋体" w:hAnsi="宋体" w:cs="宋体"/>
                <w:w w:val="90"/>
                <w:kern w:val="0"/>
                <w:szCs w:val="21"/>
              </w:rPr>
            </w:pPr>
            <w:r w:rsidRPr="00AF14B8">
              <w:rPr>
                <w:rFonts w:ascii="宋体" w:hAnsi="宋体" w:cs="宋体" w:hint="eastAsia"/>
                <w:kern w:val="0"/>
                <w:szCs w:val="21"/>
              </w:rPr>
              <w:t>2.临时停风地点停止作业、切断电源、撤出人员、设置栅栏和警示标志；长期停风区在24h内封闭完毕。停风区内甲烷或者二氧化碳浓度达到3.0%或者其他有害气体浓度超过《煤矿安全规程》规定不立即处理时，在24h内予以封闭，并切断通往封闭区的管路、轨道和电缆等导电物体</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查资料和现场。未按规定执行1项扣10分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354"/>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40" w:lineRule="exact"/>
              <w:rPr>
                <w:rFonts w:ascii="宋体" w:hAnsi="宋体" w:cs="宋体"/>
                <w:kern w:val="0"/>
                <w:szCs w:val="21"/>
              </w:rPr>
            </w:pPr>
            <w:r w:rsidRPr="00AF14B8">
              <w:rPr>
                <w:rFonts w:ascii="宋体" w:hAnsi="宋体" w:cs="宋体" w:hint="eastAsia"/>
                <w:kern w:val="0"/>
                <w:szCs w:val="21"/>
              </w:rPr>
              <w:t>3.瓦斯排放按规定编制专项措施，经矿总工程师批准，并严格执行，且有记录；采煤工作面不使用局部通风机稀释瓦斯</w:t>
            </w:r>
          </w:p>
        </w:tc>
        <w:tc>
          <w:tcPr>
            <w:tcW w:w="792" w:type="dxa"/>
            <w:vAlign w:val="center"/>
          </w:tcPr>
          <w:p w:rsidR="00CF70A1" w:rsidRPr="00AF14B8" w:rsidRDefault="00CF70A1" w:rsidP="0077571E">
            <w:pPr>
              <w:widowControl/>
              <w:adjustRightInd w:val="0"/>
              <w:snapToGrid w:val="0"/>
              <w:spacing w:line="240" w:lineRule="exact"/>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spacing w:line="240" w:lineRule="exact"/>
              <w:rPr>
                <w:rFonts w:ascii="宋体" w:hAnsi="宋体" w:cs="宋体"/>
                <w:kern w:val="0"/>
                <w:szCs w:val="21"/>
              </w:rPr>
            </w:pPr>
            <w:r w:rsidRPr="00AF14B8">
              <w:rPr>
                <w:rFonts w:ascii="宋体" w:hAnsi="宋体" w:cs="宋体" w:hint="eastAsia"/>
                <w:kern w:val="0"/>
                <w:szCs w:val="21"/>
              </w:rPr>
              <w:t>查资料。无措施或者未执行不得分；其他1处不符合要求扣5分</w:t>
            </w:r>
          </w:p>
        </w:tc>
        <w:tc>
          <w:tcPr>
            <w:tcW w:w="709" w:type="dxa"/>
          </w:tcPr>
          <w:p w:rsidR="00CF70A1" w:rsidRPr="00AF14B8" w:rsidRDefault="00CF70A1" w:rsidP="0077571E">
            <w:pPr>
              <w:widowControl/>
              <w:adjustRightInd w:val="0"/>
              <w:snapToGrid w:val="0"/>
              <w:spacing w:line="240" w:lineRule="exact"/>
              <w:rPr>
                <w:rFonts w:ascii="宋体" w:hAnsi="宋体" w:cs="宋体"/>
                <w:kern w:val="0"/>
                <w:szCs w:val="21"/>
              </w:rPr>
            </w:pPr>
          </w:p>
        </w:tc>
      </w:tr>
      <w:tr w:rsidR="00CF70A1" w:rsidRPr="00AF14B8" w:rsidTr="0077571E">
        <w:trPr>
          <w:trHeight w:val="887"/>
          <w:jc w:val="center"/>
        </w:trPr>
        <w:tc>
          <w:tcPr>
            <w:tcW w:w="786" w:type="dxa"/>
            <w:vMerge w:val="restart"/>
            <w:textDirection w:val="tbRlV"/>
            <w:vAlign w:val="center"/>
          </w:tcPr>
          <w:p w:rsidR="00CF70A1" w:rsidRPr="00AF14B8" w:rsidRDefault="00CF70A1" w:rsidP="0077571E">
            <w:pPr>
              <w:widowControl/>
              <w:adjustRightInd w:val="0"/>
              <w:snapToGrid w:val="0"/>
              <w:ind w:left="113" w:right="113"/>
              <w:jc w:val="center"/>
              <w:rPr>
                <w:rFonts w:ascii="宋体" w:hAnsi="宋体" w:cs="宋体"/>
                <w:kern w:val="0"/>
                <w:szCs w:val="21"/>
              </w:rPr>
            </w:pPr>
            <w:r w:rsidRPr="00AF14B8">
              <w:rPr>
                <w:rFonts w:ascii="宋体" w:hAnsi="宋体" w:cs="宋体" w:hint="eastAsia"/>
                <w:kern w:val="0"/>
                <w:szCs w:val="21"/>
              </w:rPr>
              <w:t>五、突出防治（100分）</w:t>
            </w: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突出管理</w:t>
            </w:r>
          </w:p>
        </w:tc>
        <w:tc>
          <w:tcPr>
            <w:tcW w:w="3858"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Tahoma" w:hint="eastAsia"/>
                <w:kern w:val="0"/>
                <w:szCs w:val="21"/>
              </w:rPr>
              <w:t>1.编制矿井及井巷揭穿突出煤层的防突专项设计，</w:t>
            </w:r>
            <w:r w:rsidRPr="00AF14B8">
              <w:rPr>
                <w:rFonts w:ascii="宋体" w:hAnsi="宋体" w:cs="Tahoma" w:hint="eastAsia"/>
                <w:bCs/>
                <w:kern w:val="0"/>
                <w:szCs w:val="21"/>
              </w:rPr>
              <w:t>和所有区域防突措施的设计</w:t>
            </w:r>
            <w:r w:rsidRPr="00AF14B8">
              <w:rPr>
                <w:rFonts w:ascii="宋体" w:hAnsi="宋体" w:cs="Tahoma" w:hint="eastAsia"/>
                <w:kern w:val="0"/>
                <w:szCs w:val="21"/>
              </w:rPr>
              <w:t>，经企业技术负责人审批，</w:t>
            </w:r>
            <w:r w:rsidRPr="00AF14B8">
              <w:rPr>
                <w:rFonts w:ascii="宋体" w:hAnsi="宋体" w:cs="Tahoma" w:hint="eastAsia"/>
                <w:bCs/>
                <w:kern w:val="0"/>
                <w:szCs w:val="21"/>
              </w:rPr>
              <w:t>新水平、新采区设计有防突设计篇章，</w:t>
            </w:r>
            <w:r w:rsidRPr="00AF14B8">
              <w:rPr>
                <w:rFonts w:ascii="宋体" w:hAnsi="宋体" w:cs="Tahoma" w:hint="eastAsia"/>
                <w:kern w:val="0"/>
                <w:szCs w:val="21"/>
              </w:rPr>
              <w:t>并严格执行</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25</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查资料和现场。未编审设计不得分；执行不严格1处扣15分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1192"/>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2.区域预测</w:t>
            </w:r>
            <w:r w:rsidRPr="00AF14B8">
              <w:rPr>
                <w:rFonts w:ascii="宋体" w:hAnsi="宋体" w:cs="Tahoma" w:hint="eastAsia"/>
                <w:bCs/>
                <w:kern w:val="0"/>
                <w:szCs w:val="21"/>
              </w:rPr>
              <w:t>为无突出危险区的</w:t>
            </w:r>
            <w:r w:rsidRPr="00AF14B8">
              <w:rPr>
                <w:rFonts w:ascii="宋体" w:hAnsi="宋体" w:cs="Tahoma" w:hint="eastAsia"/>
                <w:kern w:val="0"/>
                <w:szCs w:val="21"/>
              </w:rPr>
              <w:t>结果、保护效果</w:t>
            </w:r>
            <w:r w:rsidRPr="00AF14B8">
              <w:rPr>
                <w:rFonts w:ascii="宋体" w:hAnsi="宋体" w:cs="Tahoma" w:hint="eastAsia"/>
                <w:bCs/>
                <w:kern w:val="0"/>
                <w:szCs w:val="21"/>
              </w:rPr>
              <w:t>和</w:t>
            </w:r>
            <w:r w:rsidRPr="00AF14B8">
              <w:rPr>
                <w:rFonts w:ascii="宋体" w:hAnsi="宋体" w:cs="Tahoma" w:hint="eastAsia"/>
                <w:kern w:val="0"/>
                <w:szCs w:val="21"/>
              </w:rPr>
              <w:t>范围考察结果经企业技术负责人审批；区域防突措施效果检验结果经矿总工程师审批，按预测、检验结果，采取相应防突措施</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20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查现场和资料。未审批不得分；执行不严格1处扣15分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823"/>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3.突出煤层采掘工作面编制防突专项设计及安全技术措施，经矿总工程师审批，实施中及时按现场实际作出补充修改，并严格执行</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20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查资料和现场。未编审设计及措施或者未执行不得分；执行不严格1处扣5分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363"/>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设备设施</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避难硐室、</w:t>
            </w:r>
            <w:r w:rsidRPr="00AF14B8">
              <w:rPr>
                <w:rFonts w:ascii="宋体" w:hAnsi="宋体" w:cs="Tahoma" w:hint="eastAsia"/>
                <w:bCs/>
                <w:kern w:val="0"/>
                <w:szCs w:val="21"/>
              </w:rPr>
              <w:t>反向</w:t>
            </w:r>
            <w:r w:rsidRPr="00AF14B8">
              <w:rPr>
                <w:rFonts w:ascii="宋体" w:hAnsi="宋体" w:cs="Tahoma" w:hint="eastAsia"/>
                <w:kern w:val="0"/>
                <w:szCs w:val="21"/>
              </w:rPr>
              <w:t>风门、压风自救装置、</w:t>
            </w:r>
            <w:r w:rsidRPr="00AF14B8">
              <w:rPr>
                <w:rFonts w:ascii="宋体" w:hAnsi="宋体" w:cs="Tahoma" w:hint="eastAsia"/>
                <w:bCs/>
                <w:kern w:val="0"/>
                <w:szCs w:val="21"/>
              </w:rPr>
              <w:t>隔离式</w:t>
            </w:r>
            <w:r w:rsidRPr="00AF14B8">
              <w:rPr>
                <w:rFonts w:ascii="宋体" w:hAnsi="宋体" w:cs="Tahoma" w:hint="eastAsia"/>
                <w:kern w:val="0"/>
                <w:szCs w:val="21"/>
              </w:rPr>
              <w:t>自救器、</w:t>
            </w:r>
            <w:r w:rsidRPr="00AF14B8">
              <w:rPr>
                <w:rFonts w:ascii="宋体" w:hAnsi="宋体" w:cs="Tahoma" w:hint="eastAsia"/>
                <w:bCs/>
                <w:kern w:val="0"/>
                <w:szCs w:val="21"/>
              </w:rPr>
              <w:t>远距离爆破</w:t>
            </w:r>
            <w:r w:rsidRPr="00AF14B8">
              <w:rPr>
                <w:rFonts w:ascii="宋体" w:hAnsi="宋体" w:cs="Tahoma" w:hint="eastAsia"/>
                <w:kern w:val="0"/>
                <w:szCs w:val="21"/>
              </w:rPr>
              <w:t>等安全防护</w:t>
            </w:r>
            <w:r w:rsidRPr="00AF14B8">
              <w:rPr>
                <w:rFonts w:ascii="宋体" w:hAnsi="宋体" w:cs="Tahoma" w:hint="eastAsia"/>
                <w:bCs/>
                <w:kern w:val="0"/>
                <w:szCs w:val="21"/>
              </w:rPr>
              <w:t>措施</w:t>
            </w:r>
            <w:r w:rsidRPr="00AF14B8">
              <w:rPr>
                <w:rFonts w:ascii="宋体" w:hAnsi="宋体" w:cs="Tahoma" w:hint="eastAsia"/>
                <w:kern w:val="0"/>
                <w:szCs w:val="21"/>
              </w:rPr>
              <w:t>符合《防治煤与瓦斯突出</w:t>
            </w:r>
            <w:r w:rsidRPr="00AF14B8">
              <w:rPr>
                <w:rFonts w:ascii="宋体" w:hAnsi="宋体" w:cs="Tahoma" w:hint="eastAsia"/>
                <w:bCs/>
                <w:kern w:val="0"/>
                <w:szCs w:val="21"/>
              </w:rPr>
              <w:t>细则</w:t>
            </w:r>
            <w:r w:rsidRPr="00AF14B8">
              <w:rPr>
                <w:rFonts w:ascii="宋体" w:hAnsi="宋体" w:cs="Tahoma" w:hint="eastAsia"/>
                <w:kern w:val="0"/>
                <w:szCs w:val="21"/>
              </w:rPr>
              <w:t>》要求</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20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391"/>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bCs/>
                <w:kern w:val="0"/>
                <w:szCs w:val="21"/>
              </w:rPr>
              <w:t>1.突出煤层的采掘工作面、井巷揭煤工作面悬挂防突预测图板、综合防突措施管理牌板、允许推进距离标志牌，有区域预测、效果检验、测定煤层瓦斯压力、含量等钻孔的施工参数及检测数据牌板</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bdr w:val="single" w:sz="4" w:space="0" w:color="auto"/>
              </w:rPr>
            </w:pPr>
            <w:r w:rsidRPr="00AF14B8">
              <w:rPr>
                <w:rFonts w:ascii="宋体" w:hAnsi="宋体" w:cs="宋体" w:hint="eastAsia"/>
                <w:kern w:val="0"/>
                <w:szCs w:val="21"/>
              </w:rPr>
              <w:t>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270"/>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bCs/>
                <w:kern w:val="0"/>
                <w:szCs w:val="21"/>
              </w:rPr>
              <w:t>3.有采掘工作面瓦斯地质图、防突预测图、预抽煤层瓦斯区域防突措施竣工图和在突出煤层顶、底板掘进岩巷时地质预测巷道剖面图，各类图纸绘制修改及内容符合《防治煤与瓦斯突出细则》</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bdr w:val="single" w:sz="4" w:space="0" w:color="auto"/>
              </w:rPr>
            </w:pPr>
            <w:r w:rsidRPr="00AF14B8">
              <w:rPr>
                <w:rFonts w:ascii="宋体" w:hAnsi="宋体" w:cs="宋体" w:hint="eastAsia"/>
                <w:kern w:val="0"/>
                <w:szCs w:val="21"/>
              </w:rPr>
              <w:t>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848"/>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bCs/>
                <w:kern w:val="0"/>
                <w:szCs w:val="21"/>
              </w:rPr>
              <w:t>4.有防突钻孔施工记录和验收单，区域预测、预抽、效果检验及测定煤层瓦斯压力、含量等钻孔施工有视频监控监视钻孔深度录像及核查记录</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bdr w:val="single" w:sz="4" w:space="0" w:color="auto"/>
              </w:rPr>
            </w:pPr>
            <w:r w:rsidRPr="00AF14B8">
              <w:rPr>
                <w:rFonts w:ascii="宋体" w:hAnsi="宋体" w:cs="宋体" w:hint="eastAsia"/>
                <w:kern w:val="0"/>
                <w:szCs w:val="21"/>
              </w:rPr>
              <w:t>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434"/>
          <w:jc w:val="center"/>
        </w:trPr>
        <w:tc>
          <w:tcPr>
            <w:tcW w:w="786" w:type="dxa"/>
            <w:vMerge w:val="restart"/>
            <w:textDirection w:val="tbRlV"/>
            <w:vAlign w:val="center"/>
          </w:tcPr>
          <w:p w:rsidR="00CF70A1" w:rsidRPr="00AF14B8" w:rsidRDefault="00CF70A1" w:rsidP="0077571E">
            <w:pPr>
              <w:widowControl/>
              <w:adjustRightInd w:val="0"/>
              <w:snapToGrid w:val="0"/>
              <w:ind w:left="113" w:right="113"/>
              <w:jc w:val="center"/>
              <w:rPr>
                <w:rFonts w:ascii="宋体" w:hAnsi="宋体" w:cs="宋体"/>
                <w:kern w:val="0"/>
                <w:szCs w:val="21"/>
              </w:rPr>
            </w:pPr>
            <w:r w:rsidRPr="00AF14B8">
              <w:rPr>
                <w:rFonts w:ascii="宋体" w:hAnsi="宋体" w:cs="宋体" w:hint="eastAsia"/>
                <w:kern w:val="0"/>
                <w:szCs w:val="21"/>
              </w:rPr>
              <w:t>六、瓦斯抽采（100分）</w:t>
            </w:r>
          </w:p>
        </w:tc>
        <w:tc>
          <w:tcPr>
            <w:tcW w:w="713" w:type="dxa"/>
            <w:vMerge w:val="restar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抽采系统</w:t>
            </w:r>
          </w:p>
        </w:tc>
        <w:tc>
          <w:tcPr>
            <w:tcW w:w="3858"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1.瓦斯抽采设施、抽采泵站符合《煤矿安全规程》要求</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查现场和资料。不符合要求1处扣5分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90"/>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2.编制瓦斯抽采工程（包括钻场、钻孔、管路、抽采巷等）设计，并按设计施工</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查现场和资料。不符合要求1处扣2分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62"/>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检查与管理</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1.对瓦斯抽采系统的瓦斯浓度、压力、流量等参数实时监测，定期人工检测比对，泵站每2h至少1次，主干、支管及抽采钻场每周至少1次，根据实际测定情况对抽采系统进行及时调节</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查资料和现场。未按规定检测核实的1次扣5分，其他1处不符合要求扣2分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906"/>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60" w:lineRule="exact"/>
              <w:rPr>
                <w:rFonts w:ascii="宋体" w:hAnsi="宋体" w:cs="宋体"/>
                <w:kern w:val="0"/>
                <w:szCs w:val="21"/>
              </w:rPr>
            </w:pPr>
            <w:r w:rsidRPr="00AF14B8">
              <w:rPr>
                <w:rFonts w:ascii="宋体" w:hAnsi="宋体" w:cs="宋体" w:hint="eastAsia"/>
                <w:kern w:val="0"/>
                <w:szCs w:val="21"/>
              </w:rPr>
              <w:t>2.井上下敷设的瓦斯管路，不得与带电物体接触并应当有防止砸坏管路的措施。每10天至少检查1次抽采管路系统，并有记录。抽采管路无破损、无漏气、无积水；抽采管路离地面高度不小于0.3m（采空区留管除外）</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查资料和现场。管路损坏或者与带电物体接触不得分；其他1处不符合要求扣1分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11"/>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3.抽采钻场及钻孔设置管理牌板，数据填写及时、准确，有记录和台账</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查资料和现场。不符合要求1处扣0.5分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200"/>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4.高瓦斯、突出矿井</w:t>
            </w:r>
            <w:r w:rsidRPr="00AF14B8">
              <w:rPr>
                <w:rFonts w:ascii="宋体" w:hAnsi="宋体" w:cs="Tahoma" w:hint="eastAsia"/>
                <w:bCs/>
                <w:kern w:val="0"/>
                <w:szCs w:val="21"/>
              </w:rPr>
              <w:t>及时进行瓦斯抽采达标评判，保持抽采达标煤量符合准备煤量、回采煤量的可采期要求</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w:t>
            </w:r>
            <w:r w:rsidRPr="00AF14B8">
              <w:rPr>
                <w:rFonts w:ascii="宋体" w:hAnsi="宋体" w:cs="Tahoma" w:hint="eastAsia"/>
                <w:bCs/>
                <w:kern w:val="0"/>
                <w:szCs w:val="21"/>
              </w:rPr>
              <w:t>达标煤量不足、可采期不够不得分，其他不符合要求1处扣3分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636"/>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5.矿井瓦斯抽采率符合《煤矿瓦斯抽采达标暂行规定》要求</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查资料。不符合要求不得分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022"/>
          <w:jc w:val="center"/>
        </w:trPr>
        <w:tc>
          <w:tcPr>
            <w:tcW w:w="786" w:type="dxa"/>
            <w:vMerge w:val="restart"/>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七、安全监控（100分）</w:t>
            </w:r>
          </w:p>
        </w:tc>
        <w:tc>
          <w:tcPr>
            <w:tcW w:w="713" w:type="dxa"/>
            <w:vMerge w:val="restar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装备设置</w:t>
            </w:r>
          </w:p>
        </w:tc>
        <w:tc>
          <w:tcPr>
            <w:tcW w:w="3858" w:type="dxa"/>
            <w:vAlign w:val="center"/>
          </w:tcPr>
          <w:p w:rsidR="00CF70A1" w:rsidRPr="00AF14B8" w:rsidRDefault="00CF70A1" w:rsidP="0077571E">
            <w:pPr>
              <w:rPr>
                <w:rFonts w:ascii="宋体" w:hAnsi="宋体" w:cs="宋体"/>
                <w:kern w:val="0"/>
                <w:szCs w:val="21"/>
              </w:rPr>
            </w:pPr>
            <w:r w:rsidRPr="00AF14B8">
              <w:rPr>
                <w:rFonts w:ascii="宋体" w:hAnsi="宋体" w:cs="Tahoma" w:hint="eastAsia"/>
                <w:kern w:val="0"/>
                <w:szCs w:val="21"/>
              </w:rPr>
              <w:t>1.</w:t>
            </w:r>
            <w:r w:rsidRPr="00AF14B8">
              <w:rPr>
                <w:rFonts w:ascii="宋体" w:hAnsi="宋体" w:cs="宋体" w:hint="eastAsia"/>
                <w:kern w:val="0"/>
                <w:szCs w:val="21"/>
              </w:rPr>
              <w:t>矿井安全监控系统具备“风电、甲烷电、故障”闭锁及手动控制断电闭锁功能和实时上传监控数据的功能</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查资料和现场。系统功能不全扣5分，其他1处不符合要求扣2分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1010"/>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2.安全监控设备的种类、数量、位置、报警浓度、断电浓度、复电浓度、电缆敷设等符合《煤矿安全规程》规定，设备性能、仪器精度符合要求，系统装备实行挂牌管理</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查资料和现场。报警、断电、复电1处不符合要求扣5分；其他1处不符合要求扣2分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3.安全监控系统的主机双机热备，连续运行，当工作主机发生故障时，备用主机应在</w:t>
            </w:r>
            <w:r w:rsidRPr="00AF14B8">
              <w:rPr>
                <w:rFonts w:ascii="宋体" w:hAnsi="宋体" w:cs="Tahoma" w:hint="eastAsia"/>
                <w:bCs/>
                <w:kern w:val="0"/>
                <w:szCs w:val="21"/>
              </w:rPr>
              <w:t>60s</w:t>
            </w:r>
            <w:r w:rsidRPr="00AF14B8">
              <w:rPr>
                <w:rFonts w:ascii="宋体" w:hAnsi="宋体" w:cs="Tahoma" w:hint="eastAsia"/>
                <w:kern w:val="0"/>
                <w:szCs w:val="21"/>
              </w:rPr>
              <w:t>内自动投入工作；中心站</w:t>
            </w:r>
            <w:r w:rsidRPr="00AF14B8">
              <w:rPr>
                <w:rFonts w:ascii="宋体" w:hAnsi="宋体" w:cs="Tahoma" w:hint="eastAsia"/>
                <w:bCs/>
                <w:kern w:val="0"/>
                <w:szCs w:val="21"/>
              </w:rPr>
              <w:t>应</w:t>
            </w:r>
            <w:r w:rsidRPr="00AF14B8">
              <w:rPr>
                <w:rFonts w:ascii="宋体" w:hAnsi="宋体" w:cs="Tahoma" w:hint="eastAsia"/>
                <w:kern w:val="0"/>
                <w:szCs w:val="21"/>
              </w:rPr>
              <w:t>双回路供电并配备不小于</w:t>
            </w:r>
            <w:r w:rsidRPr="00AF14B8">
              <w:rPr>
                <w:rFonts w:ascii="宋体" w:hAnsi="宋体" w:cs="Tahoma" w:hint="eastAsia"/>
                <w:bCs/>
                <w:kern w:val="0"/>
                <w:szCs w:val="21"/>
              </w:rPr>
              <w:t>4</w:t>
            </w:r>
            <w:r w:rsidRPr="00AF14B8">
              <w:rPr>
                <w:rFonts w:ascii="宋体" w:hAnsi="宋体" w:cs="Tahoma" w:hint="eastAsia"/>
                <w:kern w:val="0"/>
                <w:szCs w:val="21"/>
              </w:rPr>
              <w:t>h在线式不间断电源；站</w:t>
            </w:r>
            <w:r w:rsidRPr="00AF14B8">
              <w:rPr>
                <w:rFonts w:ascii="宋体" w:hAnsi="宋体" w:cs="Tahoma" w:hint="eastAsia"/>
                <w:bCs/>
                <w:kern w:val="0"/>
                <w:szCs w:val="21"/>
              </w:rPr>
              <w:t>内</w:t>
            </w:r>
            <w:r w:rsidRPr="00AF14B8">
              <w:rPr>
                <w:rFonts w:ascii="宋体" w:hAnsi="宋体" w:cs="Tahoma" w:hint="eastAsia"/>
                <w:kern w:val="0"/>
                <w:szCs w:val="21"/>
              </w:rPr>
              <w:t>设备</w:t>
            </w:r>
            <w:r w:rsidRPr="00AF14B8">
              <w:rPr>
                <w:rFonts w:ascii="宋体" w:hAnsi="宋体" w:cs="Tahoma" w:hint="eastAsia"/>
                <w:bCs/>
                <w:kern w:val="0"/>
                <w:szCs w:val="21"/>
              </w:rPr>
              <w:t>应</w:t>
            </w:r>
            <w:r w:rsidRPr="00AF14B8">
              <w:rPr>
                <w:rFonts w:ascii="宋体" w:hAnsi="宋体" w:cs="Tahoma" w:hint="eastAsia"/>
                <w:kern w:val="0"/>
                <w:szCs w:val="21"/>
              </w:rPr>
              <w:t>有可靠的接地和防雷装置</w:t>
            </w:r>
            <w:r w:rsidRPr="00AF14B8">
              <w:rPr>
                <w:rFonts w:ascii="宋体" w:hAnsi="宋体" w:cs="Tahoma" w:hint="eastAsia"/>
                <w:bCs/>
                <w:kern w:val="0"/>
                <w:szCs w:val="21"/>
              </w:rPr>
              <w:t>，监控使用</w:t>
            </w:r>
            <w:r w:rsidRPr="00AF14B8">
              <w:rPr>
                <w:rFonts w:ascii="宋体" w:hAnsi="宋体" w:cs="Tahoma" w:hint="eastAsia"/>
                <w:kern w:val="0"/>
                <w:szCs w:val="21"/>
              </w:rPr>
              <w:t>录音电话，</w:t>
            </w:r>
            <w:r w:rsidRPr="00AF14B8">
              <w:rPr>
                <w:rFonts w:ascii="宋体" w:hAnsi="宋体" w:cs="Tahoma" w:hint="eastAsia"/>
                <w:bCs/>
                <w:kern w:val="0"/>
                <w:szCs w:val="21"/>
              </w:rPr>
              <w:t>录音保存3个月以上</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查现场或资料。不符合要求1处扣2分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76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kern w:val="0"/>
                <w:szCs w:val="21"/>
              </w:rPr>
              <w:t>4.井下监控设备的完好率为100%，</w:t>
            </w:r>
            <w:r w:rsidRPr="00AF14B8">
              <w:rPr>
                <w:rFonts w:ascii="宋体" w:hAnsi="宋体" w:cs="Tahoma" w:hint="eastAsia"/>
                <w:bCs/>
                <w:kern w:val="0"/>
                <w:szCs w:val="21"/>
              </w:rPr>
              <w:t>有监控设备台账，</w:t>
            </w:r>
            <w:r w:rsidRPr="00AF14B8">
              <w:rPr>
                <w:rFonts w:ascii="宋体" w:hAnsi="宋体" w:cs="Tahoma" w:hint="eastAsia"/>
                <w:kern w:val="0"/>
                <w:szCs w:val="21"/>
              </w:rPr>
              <w:t>传感器、分站备用量不少于应配备数量的20%，待修率不超过20%</w:t>
            </w:r>
            <w:r w:rsidRPr="00AF14B8">
              <w:rPr>
                <w:rFonts w:ascii="宋体" w:hAnsi="宋体" w:cs="宋体" w:hint="eastAsia"/>
                <w:kern w:val="0"/>
                <w:szCs w:val="21"/>
              </w:rPr>
              <w:t xml:space="preserve"> </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查资料或现场。</w:t>
            </w:r>
            <w:r w:rsidRPr="00AF14B8">
              <w:rPr>
                <w:rFonts w:ascii="宋体" w:hAnsi="宋体" w:cs="宋体" w:hint="eastAsia"/>
                <w:bCs/>
                <w:kern w:val="0"/>
                <w:szCs w:val="21"/>
              </w:rPr>
              <w:t>1</w:t>
            </w:r>
            <w:r w:rsidRPr="00AF14B8">
              <w:rPr>
                <w:rFonts w:ascii="宋体" w:hAnsi="宋体" w:cs="宋体" w:hint="eastAsia"/>
                <w:kern w:val="0"/>
                <w:szCs w:val="21"/>
              </w:rPr>
              <w:t>台</w:t>
            </w:r>
            <w:r w:rsidRPr="00AF14B8">
              <w:rPr>
                <w:rFonts w:ascii="宋体" w:hAnsi="宋体" w:cs="宋体" w:hint="eastAsia"/>
                <w:bCs/>
                <w:kern w:val="0"/>
                <w:szCs w:val="21"/>
              </w:rPr>
              <w:t>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934"/>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检测试验</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Tahoma" w:hint="eastAsia"/>
                <w:bCs/>
                <w:kern w:val="0"/>
                <w:szCs w:val="21"/>
              </w:rPr>
              <w:t>安装使用的甲烷、一氧化碳、风速、温度传感器在设置地点在线调校，</w:t>
            </w:r>
            <w:r w:rsidRPr="00AF14B8">
              <w:rPr>
                <w:rFonts w:ascii="宋体" w:hAnsi="宋体" w:cs="Tahoma" w:hint="eastAsia"/>
                <w:kern w:val="0"/>
                <w:szCs w:val="21"/>
              </w:rPr>
              <w:t>采用载体催化</w:t>
            </w:r>
            <w:r w:rsidRPr="00AF14B8">
              <w:rPr>
                <w:rFonts w:ascii="宋体" w:hAnsi="宋体" w:cs="Tahoma" w:hint="eastAsia"/>
                <w:bCs/>
                <w:kern w:val="0"/>
                <w:szCs w:val="21"/>
              </w:rPr>
              <w:t>原理</w:t>
            </w:r>
            <w:r w:rsidRPr="00AF14B8">
              <w:rPr>
                <w:rFonts w:ascii="宋体" w:hAnsi="宋体" w:cs="Tahoma" w:hint="eastAsia"/>
                <w:kern w:val="0"/>
                <w:szCs w:val="21"/>
              </w:rPr>
              <w:t>的甲烷传感器每15天</w:t>
            </w:r>
            <w:r w:rsidRPr="00AF14B8">
              <w:rPr>
                <w:rFonts w:ascii="宋体" w:hAnsi="宋体" w:cs="Tahoma" w:hint="eastAsia"/>
                <w:bCs/>
                <w:kern w:val="0"/>
                <w:szCs w:val="21"/>
              </w:rPr>
              <w:t>、采用激光原理的甲烷传感器每6个月</w:t>
            </w:r>
            <w:r w:rsidRPr="00AF14B8">
              <w:rPr>
                <w:rFonts w:ascii="宋体" w:hAnsi="宋体" w:cs="Tahoma" w:hint="eastAsia"/>
                <w:kern w:val="0"/>
                <w:szCs w:val="21"/>
              </w:rPr>
              <w:t>使用空气样和</w:t>
            </w:r>
            <w:r w:rsidRPr="00AF14B8">
              <w:rPr>
                <w:rFonts w:ascii="宋体" w:hAnsi="宋体" w:cs="Tahoma" w:hint="eastAsia"/>
                <w:bCs/>
                <w:kern w:val="0"/>
                <w:szCs w:val="21"/>
              </w:rPr>
              <w:t>校</w:t>
            </w:r>
            <w:r w:rsidRPr="00AF14B8">
              <w:rPr>
                <w:rFonts w:ascii="宋体" w:hAnsi="宋体" w:cs="Tahoma" w:hint="eastAsia"/>
                <w:kern w:val="0"/>
                <w:szCs w:val="21"/>
              </w:rPr>
              <w:t>准气样至少调校1次，</w:t>
            </w:r>
            <w:r w:rsidRPr="00AF14B8">
              <w:rPr>
                <w:rFonts w:ascii="宋体" w:hAnsi="宋体" w:cs="Tahoma" w:hint="eastAsia"/>
                <w:bCs/>
                <w:kern w:val="0"/>
                <w:szCs w:val="21"/>
              </w:rPr>
              <w:t>其他传感器每月至少调校1次，有现场</w:t>
            </w:r>
            <w:r w:rsidRPr="00AF14B8">
              <w:rPr>
                <w:rFonts w:ascii="宋体" w:hAnsi="宋体" w:cs="Tahoma" w:hint="eastAsia"/>
                <w:kern w:val="0"/>
                <w:szCs w:val="21"/>
              </w:rPr>
              <w:t>调校记录，甲烷电闭锁和风电闭锁功能每15天测试1次，其中，对可能造成局部通风机停电的，每半年测试1次，并有测试签字记录</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486"/>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监控设备</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1.安全监控设备中断运行或者出现异常情况，查明原因，采取措施及时处理，其间采用人工检测，并有记录</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486"/>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2.安全监控系统显示和控制终端设置在矿调度室，24h有监控人员值班</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查现场和资料。1处不符合要求不得分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346"/>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资料管理</w:t>
            </w:r>
          </w:p>
        </w:tc>
        <w:tc>
          <w:tcPr>
            <w:tcW w:w="3858" w:type="dxa"/>
            <w:vAlign w:val="center"/>
          </w:tcPr>
          <w:p w:rsidR="00CF70A1" w:rsidRPr="00AF14B8" w:rsidRDefault="00CF70A1" w:rsidP="0077571E">
            <w:pPr>
              <w:widowControl/>
              <w:adjustRightInd w:val="0"/>
              <w:snapToGrid w:val="0"/>
              <w:rPr>
                <w:rFonts w:ascii="宋体" w:hAnsi="宋体" w:cs="Tahoma"/>
                <w:kern w:val="0"/>
                <w:szCs w:val="21"/>
              </w:rPr>
            </w:pPr>
            <w:r w:rsidRPr="00AF14B8">
              <w:rPr>
                <w:rFonts w:ascii="宋体" w:hAnsi="宋体" w:cs="Tahoma" w:hint="eastAsia"/>
                <w:kern w:val="0"/>
                <w:szCs w:val="21"/>
              </w:rPr>
              <w:t>有监控系统运行日志，安全监控日报</w:t>
            </w:r>
            <w:r w:rsidRPr="00AF14B8">
              <w:rPr>
                <w:rFonts w:ascii="宋体" w:hAnsi="宋体" w:cs="Tahoma" w:hint="eastAsia"/>
                <w:bCs/>
                <w:kern w:val="0"/>
                <w:szCs w:val="21"/>
              </w:rPr>
              <w:t>及报警断电记录月报</w:t>
            </w:r>
            <w:r w:rsidRPr="00AF14B8">
              <w:rPr>
                <w:rFonts w:ascii="宋体" w:hAnsi="宋体" w:cs="Tahoma" w:hint="eastAsia"/>
                <w:kern w:val="0"/>
                <w:szCs w:val="21"/>
              </w:rPr>
              <w:t>经矿长、总工程师签字；建立监控系统数据库，系统数据有备份并保存2年以上</w:t>
            </w:r>
          </w:p>
          <w:p w:rsidR="00CF70A1" w:rsidRPr="00AF14B8" w:rsidRDefault="00CF70A1" w:rsidP="0077571E">
            <w:pPr>
              <w:widowControl/>
              <w:adjustRightInd w:val="0"/>
              <w:snapToGrid w:val="0"/>
              <w:rPr>
                <w:rFonts w:ascii="宋体" w:hAnsi="宋体" w:cs="Tahoma"/>
                <w:kern w:val="0"/>
                <w:szCs w:val="21"/>
              </w:rPr>
            </w:pPr>
          </w:p>
          <w:p w:rsidR="00CF70A1" w:rsidRPr="00AF14B8" w:rsidRDefault="00CF70A1" w:rsidP="0077571E">
            <w:pPr>
              <w:widowControl/>
              <w:adjustRightInd w:val="0"/>
              <w:snapToGrid w:val="0"/>
              <w:rPr>
                <w:rFonts w:ascii="宋体" w:hAnsi="宋体" w:cs="宋体"/>
                <w:kern w:val="0"/>
                <w:szCs w:val="21"/>
              </w:rPr>
            </w:pP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查资料和现场。数据无备份或者数据库缺少数据扣5分，其他1处不符合要求扣2分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428"/>
          <w:jc w:val="center"/>
        </w:trPr>
        <w:tc>
          <w:tcPr>
            <w:tcW w:w="786" w:type="dxa"/>
            <w:vMerge w:val="restart"/>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八、防灭火（100分）</w:t>
            </w:r>
          </w:p>
        </w:tc>
        <w:tc>
          <w:tcPr>
            <w:tcW w:w="713" w:type="dxa"/>
            <w:vMerge w:val="restar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防治措施</w:t>
            </w:r>
          </w:p>
        </w:tc>
        <w:tc>
          <w:tcPr>
            <w:tcW w:w="3858"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1.按《煤矿安全规程》规定进行煤层的自燃倾向性鉴定，制定矿井防灭火措施，建立防灭火系统，并严格执行</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查资料和现场。未鉴定不得分，其他1处不符合要求扣5分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58"/>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2.开采自燃、容易自燃煤层的采掘工作面作业规程有防止自然发火的技术措施，并严格执行</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31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3.井下易燃物存放符合规定，进行电焊、气焊和喷灯焊接等作业符合《煤矿安全规程》规定，每次焊接制定安全措施，经矿长批准，并严格执行</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31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80" w:lineRule="exact"/>
              <w:rPr>
                <w:rFonts w:ascii="宋体" w:hAnsi="宋体" w:cs="宋体"/>
                <w:kern w:val="0"/>
                <w:szCs w:val="21"/>
              </w:rPr>
            </w:pPr>
            <w:r w:rsidRPr="00AF14B8">
              <w:rPr>
                <w:rFonts w:ascii="宋体" w:hAnsi="宋体" w:cs="宋体" w:hint="eastAsia"/>
                <w:kern w:val="0"/>
                <w:szCs w:val="21"/>
              </w:rPr>
              <w:t>4.每处火区建有火区管理卡片，绘制火区位置关系图；启封火区有计划和安全措施，并经企业技术负责人批准</w:t>
            </w:r>
          </w:p>
        </w:tc>
        <w:tc>
          <w:tcPr>
            <w:tcW w:w="792" w:type="dxa"/>
            <w:vAlign w:val="center"/>
          </w:tcPr>
          <w:p w:rsidR="00CF70A1" w:rsidRPr="00AF14B8" w:rsidRDefault="00CF70A1" w:rsidP="0077571E">
            <w:pPr>
              <w:widowControl/>
              <w:adjustRightInd w:val="0"/>
              <w:snapToGrid w:val="0"/>
              <w:spacing w:line="280" w:lineRule="exact"/>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spacing w:line="280" w:lineRule="exact"/>
              <w:rPr>
                <w:rFonts w:ascii="宋体" w:hAnsi="宋体" w:cs="宋体"/>
                <w:kern w:val="0"/>
                <w:szCs w:val="21"/>
              </w:rPr>
            </w:pPr>
            <w:r w:rsidRPr="00AF14B8">
              <w:rPr>
                <w:rFonts w:ascii="宋体" w:hAnsi="宋体" w:cs="宋体" w:hint="eastAsia"/>
                <w:kern w:val="0"/>
                <w:szCs w:val="21"/>
              </w:rPr>
              <w:t>查资料。不符合要求1处扣5分</w:t>
            </w:r>
          </w:p>
        </w:tc>
        <w:tc>
          <w:tcPr>
            <w:tcW w:w="709" w:type="dxa"/>
          </w:tcPr>
          <w:p w:rsidR="00CF70A1" w:rsidRPr="00AF14B8" w:rsidRDefault="00CF70A1" w:rsidP="0077571E">
            <w:pPr>
              <w:widowControl/>
              <w:adjustRightInd w:val="0"/>
              <w:snapToGrid w:val="0"/>
              <w:spacing w:line="280" w:lineRule="exact"/>
              <w:rPr>
                <w:rFonts w:ascii="宋体" w:hAnsi="宋体" w:cs="宋体"/>
                <w:kern w:val="0"/>
                <w:szCs w:val="21"/>
              </w:rPr>
            </w:pPr>
          </w:p>
        </w:tc>
      </w:tr>
      <w:tr w:rsidR="00CF70A1" w:rsidRPr="00AF14B8" w:rsidTr="0077571E">
        <w:trPr>
          <w:trHeight w:val="76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设施设备</w:t>
            </w:r>
          </w:p>
        </w:tc>
        <w:tc>
          <w:tcPr>
            <w:tcW w:w="3858" w:type="dxa"/>
            <w:vAlign w:val="center"/>
          </w:tcPr>
          <w:p w:rsidR="00CF70A1" w:rsidRPr="00AF14B8" w:rsidRDefault="00CF70A1" w:rsidP="0077571E">
            <w:pPr>
              <w:widowControl/>
              <w:adjustRightInd w:val="0"/>
              <w:snapToGrid w:val="0"/>
              <w:spacing w:line="280" w:lineRule="exact"/>
              <w:rPr>
                <w:rFonts w:ascii="宋体" w:hAnsi="宋体" w:cs="宋体"/>
                <w:kern w:val="0"/>
                <w:szCs w:val="21"/>
              </w:rPr>
            </w:pPr>
            <w:r w:rsidRPr="00AF14B8">
              <w:rPr>
                <w:rFonts w:ascii="宋体" w:hAnsi="宋体" w:cs="宋体" w:hint="eastAsia"/>
                <w:kern w:val="0"/>
                <w:szCs w:val="21"/>
              </w:rPr>
              <w:t>1.按《煤矿安全规程》规定设置井上、下消防材料库，配足消防器材，且每季度至少检查1次</w:t>
            </w:r>
          </w:p>
        </w:tc>
        <w:tc>
          <w:tcPr>
            <w:tcW w:w="792" w:type="dxa"/>
            <w:vAlign w:val="center"/>
          </w:tcPr>
          <w:p w:rsidR="00CF70A1" w:rsidRPr="00AF14B8" w:rsidRDefault="00CF70A1" w:rsidP="0077571E">
            <w:pPr>
              <w:widowControl/>
              <w:adjustRightInd w:val="0"/>
              <w:snapToGrid w:val="0"/>
              <w:spacing w:line="280" w:lineRule="exact"/>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spacing w:line="280" w:lineRule="exact"/>
              <w:rPr>
                <w:rFonts w:ascii="宋体" w:hAnsi="宋体" w:cs="宋体"/>
                <w:kern w:val="0"/>
                <w:szCs w:val="21"/>
              </w:rPr>
            </w:pPr>
            <w:r w:rsidRPr="00AF14B8">
              <w:rPr>
                <w:rFonts w:ascii="宋体" w:hAnsi="宋体" w:cs="宋体" w:hint="eastAsia"/>
                <w:kern w:val="0"/>
                <w:szCs w:val="21"/>
              </w:rPr>
              <w:t>查资料和现场。缺消防材料库不得分，其他1处不符合要求扣1分</w:t>
            </w:r>
          </w:p>
        </w:tc>
        <w:tc>
          <w:tcPr>
            <w:tcW w:w="709" w:type="dxa"/>
          </w:tcPr>
          <w:p w:rsidR="00CF70A1" w:rsidRPr="00AF14B8" w:rsidRDefault="00CF70A1" w:rsidP="0077571E">
            <w:pPr>
              <w:widowControl/>
              <w:adjustRightInd w:val="0"/>
              <w:snapToGrid w:val="0"/>
              <w:spacing w:line="280" w:lineRule="exact"/>
              <w:rPr>
                <w:rFonts w:ascii="宋体" w:hAnsi="宋体" w:cs="宋体"/>
                <w:kern w:val="0"/>
                <w:szCs w:val="21"/>
              </w:rPr>
            </w:pPr>
          </w:p>
        </w:tc>
      </w:tr>
      <w:tr w:rsidR="00CF70A1" w:rsidRPr="00AF14B8" w:rsidTr="0077571E">
        <w:trPr>
          <w:trHeight w:val="1056"/>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60" w:lineRule="exact"/>
              <w:rPr>
                <w:rFonts w:ascii="宋体" w:hAnsi="宋体" w:cs="宋体"/>
                <w:kern w:val="0"/>
                <w:szCs w:val="21"/>
              </w:rPr>
            </w:pPr>
            <w:r w:rsidRPr="00AF14B8">
              <w:rPr>
                <w:rFonts w:ascii="宋体" w:hAnsi="宋体" w:cs="宋体" w:hint="eastAsia"/>
                <w:kern w:val="0"/>
                <w:szCs w:val="21"/>
              </w:rPr>
              <w:t>2.按《煤矿安全规程》规定井下爆炸物品库、机电设备硐室、检修硐室、材料库等地点的支护和风门、风窗采用不燃性材料，并配备有灭火器材，其种类、数量、规格及存放地点，均在灾害预防和处理计划中明确规定</w:t>
            </w:r>
          </w:p>
        </w:tc>
        <w:tc>
          <w:tcPr>
            <w:tcW w:w="792" w:type="dxa"/>
            <w:vAlign w:val="center"/>
          </w:tcPr>
          <w:p w:rsidR="00CF70A1" w:rsidRPr="00AF14B8" w:rsidRDefault="00CF70A1" w:rsidP="0077571E">
            <w:pPr>
              <w:widowControl/>
              <w:adjustRightInd w:val="0"/>
              <w:snapToGrid w:val="0"/>
              <w:spacing w:line="280" w:lineRule="exact"/>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spacing w:line="280" w:lineRule="exact"/>
              <w:jc w:val="center"/>
              <w:rPr>
                <w:rFonts w:ascii="宋体" w:hAnsi="宋体" w:cs="宋体"/>
                <w:kern w:val="0"/>
                <w:szCs w:val="21"/>
              </w:rPr>
            </w:pPr>
            <w:r w:rsidRPr="00AF14B8">
              <w:rPr>
                <w:rFonts w:ascii="宋体" w:hAnsi="宋体" w:cs="宋体" w:hint="eastAsia"/>
                <w:kern w:val="0"/>
                <w:szCs w:val="21"/>
              </w:rPr>
              <w:t>查资料和现场。不符合要求1处扣2分</w:t>
            </w:r>
          </w:p>
        </w:tc>
        <w:tc>
          <w:tcPr>
            <w:tcW w:w="709" w:type="dxa"/>
          </w:tcPr>
          <w:p w:rsidR="00CF70A1" w:rsidRPr="00AF14B8" w:rsidRDefault="00CF70A1" w:rsidP="0077571E">
            <w:pPr>
              <w:widowControl/>
              <w:adjustRightInd w:val="0"/>
              <w:snapToGrid w:val="0"/>
              <w:spacing w:line="280" w:lineRule="exact"/>
              <w:jc w:val="center"/>
              <w:rPr>
                <w:rFonts w:ascii="宋体" w:hAnsi="宋体" w:cs="宋体"/>
                <w:kern w:val="0"/>
                <w:szCs w:val="21"/>
              </w:rPr>
            </w:pPr>
          </w:p>
        </w:tc>
      </w:tr>
      <w:tr w:rsidR="00CF70A1" w:rsidRPr="00AF14B8" w:rsidTr="0077571E">
        <w:trPr>
          <w:trHeight w:val="132"/>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3.矿井设有地面消防水池和井下消防管路系统，每隔100m(在带式输送机的巷道中每隔50m)设置支管和阀门，并正常使用。地面消防水池保持不少于200m</w:t>
            </w:r>
            <w:r w:rsidRPr="00AF14B8">
              <w:rPr>
                <w:rFonts w:ascii="宋体" w:hAnsi="宋体" w:cs="宋体" w:hint="eastAsia"/>
                <w:kern w:val="0"/>
                <w:szCs w:val="21"/>
                <w:vertAlign w:val="superscript"/>
              </w:rPr>
              <w:t>3</w:t>
            </w:r>
            <w:r w:rsidRPr="00AF14B8">
              <w:rPr>
                <w:rFonts w:ascii="宋体" w:hAnsi="宋体" w:cs="宋体" w:hint="eastAsia"/>
                <w:kern w:val="0"/>
                <w:szCs w:val="21"/>
              </w:rPr>
              <w:t>的水量，每季度至少检查1次</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查现场。无消防水池或者水量不足不得分；缺支管、阀门，1处扣2分；其他1处不符合要求扣0.5分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334"/>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60" w:lineRule="exact"/>
              <w:rPr>
                <w:rFonts w:ascii="宋体" w:hAnsi="宋体" w:cs="宋体"/>
                <w:kern w:val="0"/>
                <w:szCs w:val="21"/>
              </w:rPr>
            </w:pPr>
            <w:r w:rsidRPr="00AF14B8">
              <w:rPr>
                <w:rFonts w:ascii="宋体" w:hAnsi="宋体" w:cs="Tahoma" w:hint="eastAsia"/>
                <w:kern w:val="0"/>
                <w:szCs w:val="21"/>
              </w:rPr>
              <w:t>4.开采容易自燃和自燃煤层，确定煤层自然发火标志气体及临界值，开展自然发火预测预报工作，建立监测系统；在</w:t>
            </w:r>
            <w:r w:rsidRPr="00AF14B8">
              <w:rPr>
                <w:rFonts w:ascii="宋体" w:hAnsi="宋体" w:cs="Tahoma" w:hint="eastAsia"/>
                <w:bCs/>
                <w:kern w:val="0"/>
                <w:szCs w:val="21"/>
              </w:rPr>
              <w:t>矿井防止自然发火</w:t>
            </w:r>
            <w:r w:rsidRPr="00AF14B8">
              <w:rPr>
                <w:rFonts w:ascii="宋体" w:hAnsi="宋体" w:cs="Tahoma" w:hint="eastAsia"/>
                <w:kern w:val="0"/>
                <w:szCs w:val="21"/>
              </w:rPr>
              <w:t>设计中明确选定自然发火观测站或者观测点，每周进行1次观测分析。发现异常，立即采取措施处理</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查资料和现场。无监测系统不得分，1处预测预报不符合要求扣5分，其他1处不符合要求，扣2分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948"/>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控制指标</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无一氧化碳超限作业，采空区密闭内及其他地点无超过35℃的高温点（因地温和水温影响的除外）</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查资料和现场。有超限作业不得分；其他1处不符合要求扣2分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908"/>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封闭时限</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及时封闭与采空区连通的巷道及各类废弃钻孔；采煤工作面回采结束后45天内进行永久性封闭</w:t>
            </w:r>
          </w:p>
          <w:p w:rsidR="00CF70A1" w:rsidRPr="00AF14B8" w:rsidRDefault="00CF70A1" w:rsidP="0077571E">
            <w:pPr>
              <w:widowControl/>
              <w:adjustRightInd w:val="0"/>
              <w:snapToGrid w:val="0"/>
              <w:rPr>
                <w:rFonts w:ascii="宋体" w:hAnsi="宋体" w:cs="宋体"/>
                <w:kern w:val="0"/>
                <w:szCs w:val="21"/>
              </w:rPr>
            </w:pP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844"/>
          <w:jc w:val="center"/>
        </w:trPr>
        <w:tc>
          <w:tcPr>
            <w:tcW w:w="786" w:type="dxa"/>
            <w:vMerge w:val="restart"/>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九、粉尘防治（100分）</w:t>
            </w:r>
          </w:p>
        </w:tc>
        <w:tc>
          <w:tcPr>
            <w:tcW w:w="713"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鉴定及措施</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按《煤矿安全规程》规定鉴定煤尘爆炸性；制定年度综合防尘、预防和隔绝煤尘爆炸措施，并组织实施</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查资料和现场。未鉴定或者无措施不得分；其他1处不符合要求扣2分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884"/>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设备设施</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1.按照AQ1020规定建立防尘供水系统；防尘管路吊挂平直，不漏水；管路三通阀门便于操作</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查现场。未建立系统不得分，缺管路1处扣5分，其他1处不符合要求扣2分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274"/>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2.运煤（矸）转载点设有喷雾装置，采掘工作面回风巷至少设置2道风流净化水幕，净化水幕和其他地点的喷雾装置符合AQ1020规定</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15</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查现场。缺装置1处扣5分；其他1处不符合要求扣1分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6"/>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3.按《煤矿安全规程》要求安设隔爆设施，且每周至少检查1次，隔爆设施安装的地点、数量、水量或者岩粉量及安装质量符合AQ1020规定</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查资料和现场。未设隔爆设施，1处扣5分；其他1处不符合要求扣2分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341"/>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4.</w:t>
            </w:r>
            <w:bookmarkStart w:id="0" w:name="OLE_LINK1"/>
            <w:bookmarkStart w:id="1" w:name="OLE_LINK2"/>
            <w:r w:rsidRPr="00AF14B8">
              <w:rPr>
                <w:rFonts w:ascii="宋体" w:hAnsi="宋体" w:cs="宋体" w:hint="eastAsia"/>
                <w:kern w:val="0"/>
                <w:szCs w:val="21"/>
              </w:rPr>
              <w:t>采煤机、掘进机内外喷雾装置</w:t>
            </w:r>
            <w:bookmarkEnd w:id="0"/>
            <w:bookmarkEnd w:id="1"/>
            <w:r w:rsidRPr="00AF14B8">
              <w:rPr>
                <w:rFonts w:ascii="宋体" w:hAnsi="宋体" w:cs="宋体" w:hint="eastAsia"/>
                <w:kern w:val="0"/>
                <w:szCs w:val="21"/>
              </w:rPr>
              <w:t>使用正常；液压支架和放顶煤工作面的放煤口安设喷雾装置，降柱、移架或者放煤时同步喷雾，喷雾压力符合《煤矿安全规程》要求；破碎机安装有防尘罩和喷雾装置或者除尘器</w:t>
            </w:r>
          </w:p>
          <w:p w:rsidR="00CF70A1" w:rsidRPr="00AF14B8" w:rsidRDefault="00CF70A1" w:rsidP="0077571E">
            <w:pPr>
              <w:widowControl/>
              <w:adjustRightInd w:val="0"/>
              <w:snapToGrid w:val="0"/>
              <w:rPr>
                <w:rFonts w:ascii="宋体" w:hAnsi="宋体" w:cs="宋体"/>
                <w:kern w:val="0"/>
                <w:szCs w:val="21"/>
              </w:rPr>
            </w:pP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查现场。缺外喷雾装置或者喷雾效果不好1处扣5分；其他1处不符合要求扣2分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98"/>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防除尘措施</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1.采用湿式钻孔或者孔口除尘措施，爆破使用水炮泥，爆破前后冲洗煤壁巷帮；炮掘工作面安设有移动喷雾装置，爆破时开启使用</w:t>
            </w:r>
          </w:p>
          <w:p w:rsidR="00CF70A1" w:rsidRPr="00AF14B8" w:rsidRDefault="00CF70A1" w:rsidP="0077571E">
            <w:pPr>
              <w:widowControl/>
              <w:adjustRightInd w:val="0"/>
              <w:snapToGrid w:val="0"/>
              <w:rPr>
                <w:rFonts w:ascii="宋体" w:hAnsi="宋体" w:cs="宋体"/>
                <w:kern w:val="0"/>
                <w:szCs w:val="21"/>
              </w:rPr>
            </w:pP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查现场。未湿式钻孔或者无措施扣5分；其他1处不符合要求扣2分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625"/>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2.喷射混凝土时，采用潮喷或者湿喷工艺，并装设除尘装置。在回风侧100m范围内至少安设2道净化水幕</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318"/>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3.采煤工作面按《煤矿安全规程》规定采取煤层注水措施，注水设计符合AQ1020规定</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spacing w:line="240" w:lineRule="exact"/>
              <w:rPr>
                <w:rFonts w:ascii="宋体" w:hAnsi="宋体" w:cs="宋体"/>
                <w:kern w:val="0"/>
                <w:szCs w:val="21"/>
              </w:rPr>
            </w:pPr>
            <w:r w:rsidRPr="00AF14B8">
              <w:rPr>
                <w:rFonts w:ascii="宋体" w:hAnsi="宋体" w:cs="宋体" w:hint="eastAsia"/>
                <w:kern w:val="0"/>
                <w:szCs w:val="21"/>
              </w:rPr>
              <w:t>查资料和现场。采煤工作面未注水1处扣5分；其他1处不符合要求扣2分</w:t>
            </w:r>
          </w:p>
          <w:p w:rsidR="00CF70A1" w:rsidRPr="00AF14B8" w:rsidRDefault="00CF70A1" w:rsidP="0077571E">
            <w:pPr>
              <w:widowControl/>
              <w:adjustRightInd w:val="0"/>
              <w:snapToGrid w:val="0"/>
              <w:spacing w:line="240" w:lineRule="exact"/>
              <w:rPr>
                <w:rFonts w:ascii="宋体" w:hAnsi="宋体" w:cs="宋体"/>
                <w:kern w:val="0"/>
                <w:szCs w:val="21"/>
              </w:rPr>
            </w:pPr>
          </w:p>
        </w:tc>
        <w:tc>
          <w:tcPr>
            <w:tcW w:w="709" w:type="dxa"/>
          </w:tcPr>
          <w:p w:rsidR="00CF70A1" w:rsidRPr="00AF14B8" w:rsidRDefault="00CF70A1" w:rsidP="0077571E">
            <w:pPr>
              <w:widowControl/>
              <w:adjustRightInd w:val="0"/>
              <w:snapToGrid w:val="0"/>
              <w:spacing w:line="240" w:lineRule="exact"/>
              <w:rPr>
                <w:rFonts w:ascii="宋体" w:hAnsi="宋体" w:cs="宋体"/>
                <w:kern w:val="0"/>
                <w:szCs w:val="21"/>
              </w:rPr>
            </w:pPr>
          </w:p>
        </w:tc>
      </w:tr>
      <w:tr w:rsidR="00CF70A1" w:rsidRPr="00AF14B8" w:rsidTr="0077571E">
        <w:trPr>
          <w:trHeight w:val="59"/>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spacing w:line="280" w:lineRule="exact"/>
              <w:rPr>
                <w:rFonts w:ascii="宋体" w:hAnsi="宋体" w:cs="宋体"/>
                <w:kern w:val="0"/>
                <w:szCs w:val="21"/>
              </w:rPr>
            </w:pPr>
          </w:p>
          <w:p w:rsidR="00CF70A1" w:rsidRPr="00AF14B8" w:rsidRDefault="00CF70A1" w:rsidP="0077571E">
            <w:pPr>
              <w:widowControl/>
              <w:adjustRightInd w:val="0"/>
              <w:snapToGrid w:val="0"/>
              <w:spacing w:line="280" w:lineRule="exact"/>
              <w:rPr>
                <w:rFonts w:ascii="宋体" w:hAnsi="宋体" w:cs="宋体"/>
                <w:kern w:val="0"/>
                <w:szCs w:val="21"/>
              </w:rPr>
            </w:pPr>
            <w:r w:rsidRPr="00AF14B8">
              <w:rPr>
                <w:rFonts w:ascii="宋体" w:hAnsi="宋体" w:cs="宋体" w:hint="eastAsia"/>
                <w:kern w:val="0"/>
                <w:szCs w:val="21"/>
              </w:rPr>
              <w:t>4.定期冲洗巷道积尘或者撒布岩粉。主要大巷、主要进回风巷每月至少冲洗1次，其他巷道冲洗周期或者撒布岩粉由矿总工程师确定。巷道中无连续长5m、厚度超过2mm的煤尘堆积</w:t>
            </w:r>
          </w:p>
          <w:p w:rsidR="00CF70A1" w:rsidRPr="00AF14B8" w:rsidRDefault="00CF70A1" w:rsidP="0077571E">
            <w:pPr>
              <w:widowControl/>
              <w:adjustRightInd w:val="0"/>
              <w:snapToGrid w:val="0"/>
              <w:spacing w:line="280" w:lineRule="exact"/>
              <w:rPr>
                <w:rFonts w:ascii="宋体" w:hAnsi="宋体" w:cs="宋体"/>
                <w:kern w:val="0"/>
                <w:szCs w:val="21"/>
              </w:rPr>
            </w:pP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10</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查资料和现场。煤尘堆积超限1处扣5分；其他1处不符合要求扣2分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124"/>
          <w:jc w:val="center"/>
        </w:trPr>
        <w:tc>
          <w:tcPr>
            <w:tcW w:w="786" w:type="dxa"/>
            <w:vMerge w:val="restart"/>
            <w:textDirection w:val="tbRlV"/>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十、基础工作与爆破管理（100分）</w:t>
            </w:r>
          </w:p>
        </w:tc>
        <w:tc>
          <w:tcPr>
            <w:tcW w:w="713" w:type="dxa"/>
            <w:vMerge w:val="restar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工作制度</w:t>
            </w:r>
          </w:p>
        </w:tc>
        <w:tc>
          <w:tcPr>
            <w:tcW w:w="3858"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1.有完善矿井通风、瓦斯防治、综合防尘、防灭火</w:t>
            </w:r>
            <w:r w:rsidRPr="00AF14B8">
              <w:rPr>
                <w:rFonts w:ascii="宋体" w:hAnsi="宋体" w:cs="Tahoma" w:hint="eastAsia"/>
                <w:bCs/>
                <w:kern w:val="0"/>
                <w:szCs w:val="21"/>
              </w:rPr>
              <w:t>、</w:t>
            </w:r>
            <w:r w:rsidRPr="00AF14B8">
              <w:rPr>
                <w:rFonts w:ascii="宋体" w:hAnsi="宋体" w:cs="宋体" w:hint="eastAsia"/>
                <w:kern w:val="0"/>
                <w:szCs w:val="21"/>
              </w:rPr>
              <w:t>安全监控</w:t>
            </w:r>
            <w:r w:rsidRPr="00AF14B8">
              <w:rPr>
                <w:rFonts w:ascii="宋体" w:hAnsi="宋体" w:cs="Tahoma" w:hint="eastAsia"/>
                <w:bCs/>
                <w:kern w:val="0"/>
                <w:szCs w:val="21"/>
              </w:rPr>
              <w:t>和爆破</w:t>
            </w:r>
            <w:r w:rsidRPr="00AF14B8">
              <w:rPr>
                <w:rFonts w:ascii="宋体" w:hAnsi="宋体" w:cs="宋体" w:hint="eastAsia"/>
                <w:kern w:val="0"/>
                <w:szCs w:val="21"/>
              </w:rPr>
              <w:t>等专业管理制度，各工种有岗位安全生产责任制和操作规程，并严格执行</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9</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查资料和现场。缺制度或者操作规程不得分；其他1处不符合要求扣3分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2.制定瓦斯防治中长期规划和年度计划。矿每月至少召开1次通风工作例会，总结安排年、季、月通风工作，并有记录</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9</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查资料。缺1项计划或者总结扣3分，其他1处不符合要求扣1分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资料管理</w:t>
            </w:r>
          </w:p>
        </w:tc>
        <w:tc>
          <w:tcPr>
            <w:tcW w:w="3858" w:type="dxa"/>
            <w:vAlign w:val="center"/>
          </w:tcPr>
          <w:p w:rsidR="00CF70A1" w:rsidRPr="00AF14B8" w:rsidRDefault="00CF70A1" w:rsidP="0077571E">
            <w:pPr>
              <w:adjustRightInd w:val="0"/>
              <w:snapToGrid w:val="0"/>
              <w:rPr>
                <w:rFonts w:ascii="宋体" w:hAnsi="宋体" w:cs="宋体"/>
                <w:spacing w:val="-4"/>
                <w:kern w:val="0"/>
                <w:szCs w:val="21"/>
              </w:rPr>
            </w:pPr>
            <w:r w:rsidRPr="00AF14B8">
              <w:rPr>
                <w:rFonts w:ascii="宋体" w:hAnsi="宋体" w:cs="Tahoma" w:hint="eastAsia"/>
                <w:kern w:val="0"/>
                <w:szCs w:val="21"/>
              </w:rPr>
              <w:t>有通风系统图、分层通风系统图、通风网络图、通风系统立体示意图、瓦斯抽采系统图、安全监控系统图、防尘系统图、防灭火系统图等；有测风记录、通风值班记录、通风（反风）设施检查及维修记录、粉尘冲洗记录、防灭火检查记录；有密闭管理台账、煤层注水台账、瓦斯抽采台账等；安全监控及防突方面的记录、报表、账卡、测试检验报告等资料符合AQ1029及《防治煤与瓦斯突出</w:t>
            </w:r>
            <w:r w:rsidRPr="00AF14B8">
              <w:rPr>
                <w:rFonts w:ascii="宋体" w:hAnsi="宋体" w:cs="Tahoma" w:hint="eastAsia"/>
                <w:bCs/>
                <w:kern w:val="0"/>
                <w:szCs w:val="21"/>
              </w:rPr>
              <w:t>细则</w:t>
            </w:r>
            <w:r w:rsidRPr="00AF14B8">
              <w:rPr>
                <w:rFonts w:ascii="宋体" w:hAnsi="宋体" w:cs="Tahoma" w:hint="eastAsia"/>
                <w:kern w:val="0"/>
                <w:szCs w:val="21"/>
              </w:rPr>
              <w:t>》要求，并与现场实际相符</w:t>
            </w:r>
          </w:p>
        </w:tc>
        <w:tc>
          <w:tcPr>
            <w:tcW w:w="792"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12</w:t>
            </w:r>
          </w:p>
        </w:tc>
        <w:tc>
          <w:tcPr>
            <w:tcW w:w="1984"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查资料和现场。图纸、记录、台账等资料缺1种扣3分，与现场实际不符1处扣2分；其他1处不符合要求扣0.5分</w:t>
            </w:r>
          </w:p>
        </w:tc>
        <w:tc>
          <w:tcPr>
            <w:tcW w:w="709"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仪器</w:t>
            </w:r>
          </w:p>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仪表</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按检测需要配备检测仪器，每类仪器的备用量不小于应配备使用数量的20%，仪器的调校、维护及收发和送检工作有专门人员负责，按期进行调校、检验，确保仪器完好</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12</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查资料和现场。仪器数量不足或者无专门人员负责扣3分，其他不符要求1台次扣1分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岗位规范</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1.管理和技术人员掌握相关的岗位职责、管理制度、技术措施</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6</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查资料和现场。不符合要求1处扣3分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2.现场作业人员严格执行本岗位安全生产责任制；掌握本岗位相应的操作规程和安全措施，操作规范；无“三违”行为</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6</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查现场。发现“三违”不得分，不执行岗位责任制、不规范操作1人次扣1分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3.作业前对作业范围内空气环境、设备运行状态及巷道支护和顶底板完好状况等实时观测，进行安全确认</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6</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查现场。1人次不确认扣1分，其他1处不符合要求扣0.5分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爆炸物品管理</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1.井下爆炸物品库、爆炸物品贮存及运输符合《煤矿安全规程》规定</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4</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2.有爆炸物品领退、电雷管编号的相关规定，电雷管（包括清退入库的电雷管）在发给爆破工前，用电雷管检测仪逐个测试电阻值，并将脚线扭结成短路</w:t>
            </w:r>
          </w:p>
          <w:p w:rsidR="00CF70A1" w:rsidRPr="00AF14B8" w:rsidRDefault="00CF70A1" w:rsidP="0077571E">
            <w:pPr>
              <w:widowControl/>
              <w:adjustRightInd w:val="0"/>
              <w:snapToGrid w:val="0"/>
              <w:rPr>
                <w:rFonts w:ascii="宋体" w:hAnsi="宋体" w:cs="宋体"/>
                <w:kern w:val="0"/>
                <w:szCs w:val="21"/>
              </w:rPr>
            </w:pP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8</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查资料和现场。未按规定发放扣4分，规定缺1项内容扣2分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爆破</w:t>
            </w:r>
          </w:p>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管理</w:t>
            </w: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1.爆破作业执行“一炮三检”“三人连锁”制度，采取停送电（突出煤层）、撤人、设岗警戒措施。特殊情况下的爆破作业，制定安全技术措施，经矿总工程师批准后执行</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8</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查资料和现场。1处不符合要求不得分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2.编制爆破作业说明书，并严格执行。现场设置爆破图牌板</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6</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查资料和现场。无爆破说明书或者不执行不得分，其他1处不符合要求扣2分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3.爆炸物品现场存放、引药制作符合《煤矿安全规程》规定</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6</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查现场。不符合要求1处扣2分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786"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713" w:type="dxa"/>
            <w:vMerge/>
            <w:vAlign w:val="center"/>
          </w:tcPr>
          <w:p w:rsidR="00CF70A1" w:rsidRPr="00AF14B8" w:rsidRDefault="00CF70A1" w:rsidP="0077571E">
            <w:pPr>
              <w:widowControl/>
              <w:adjustRightInd w:val="0"/>
              <w:snapToGrid w:val="0"/>
              <w:jc w:val="center"/>
              <w:rPr>
                <w:rFonts w:ascii="宋体" w:hAnsi="宋体" w:cs="宋体"/>
                <w:kern w:val="0"/>
                <w:szCs w:val="21"/>
              </w:rPr>
            </w:pPr>
          </w:p>
        </w:tc>
        <w:tc>
          <w:tcPr>
            <w:tcW w:w="3858"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4.残爆、拒爆处理符合《煤矿安全规程》规定</w:t>
            </w:r>
          </w:p>
        </w:tc>
        <w:tc>
          <w:tcPr>
            <w:tcW w:w="792"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8</w:t>
            </w:r>
          </w:p>
        </w:tc>
        <w:tc>
          <w:tcPr>
            <w:tcW w:w="1984"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ascii="宋体" w:hAnsi="宋体" w:cs="宋体" w:hint="eastAsia"/>
                <w:kern w:val="0"/>
                <w:szCs w:val="21"/>
              </w:rPr>
              <w:t>查现场和资料。不符合要求不得分</w:t>
            </w:r>
          </w:p>
        </w:tc>
        <w:tc>
          <w:tcPr>
            <w:tcW w:w="709" w:type="dxa"/>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557"/>
          <w:jc w:val="center"/>
        </w:trPr>
        <w:tc>
          <w:tcPr>
            <w:tcW w:w="8842" w:type="dxa"/>
            <w:gridSpan w:val="6"/>
            <w:vAlign w:val="center"/>
          </w:tcPr>
          <w:p w:rsidR="00CF70A1" w:rsidRPr="00AF14B8" w:rsidRDefault="00CF70A1" w:rsidP="0077571E">
            <w:pPr>
              <w:widowControl/>
              <w:adjustRightInd w:val="0"/>
              <w:snapToGrid w:val="0"/>
              <w:rPr>
                <w:rFonts w:ascii="宋体" w:hAnsi="宋体" w:cs="宋体"/>
                <w:kern w:val="0"/>
                <w:szCs w:val="21"/>
              </w:rPr>
            </w:pPr>
            <w:r w:rsidRPr="00AF14B8">
              <w:rPr>
                <w:rFonts w:hint="eastAsia"/>
                <w:szCs w:val="21"/>
              </w:rPr>
              <w:t>得分合计：</w:t>
            </w:r>
          </w:p>
        </w:tc>
      </w:tr>
    </w:tbl>
    <w:p w:rsidR="00CF70A1" w:rsidRPr="00AF14B8" w:rsidRDefault="00CF70A1" w:rsidP="00CF70A1">
      <w:pPr>
        <w:pStyle w:val="afff0"/>
        <w:overflowPunct w:val="0"/>
        <w:adjustRightInd w:val="0"/>
        <w:snapToGrid w:val="0"/>
        <w:spacing w:before="156" w:after="156"/>
        <w:ind w:left="0" w:firstLine="0"/>
        <w:rPr>
          <w:sz w:val="24"/>
          <w:szCs w:val="24"/>
        </w:rPr>
      </w:pPr>
    </w:p>
    <w:p w:rsidR="00CF70A1" w:rsidRPr="00AF14B8" w:rsidRDefault="00CF70A1" w:rsidP="00CF70A1">
      <w:pPr>
        <w:pStyle w:val="afff0"/>
        <w:overflowPunct w:val="0"/>
        <w:adjustRightInd w:val="0"/>
        <w:snapToGrid w:val="0"/>
        <w:spacing w:before="156" w:after="156"/>
        <w:ind w:left="0" w:firstLine="0"/>
        <w:rPr>
          <w:rFonts w:hAnsi="黑体"/>
          <w:b/>
          <w:sz w:val="44"/>
          <w:szCs w:val="44"/>
        </w:rPr>
      </w:pPr>
      <w:r w:rsidRPr="00AF14B8">
        <w:rPr>
          <w:sz w:val="24"/>
          <w:szCs w:val="24"/>
        </w:rPr>
        <w:br w:type="page"/>
      </w:r>
      <w:r w:rsidRPr="00AF14B8">
        <w:rPr>
          <w:rFonts w:hAnsi="黑体" w:hint="eastAsia"/>
          <w:b/>
          <w:sz w:val="44"/>
          <w:szCs w:val="44"/>
        </w:rPr>
        <w:t>8</w:t>
      </w:r>
      <w:r w:rsidR="001B2244" w:rsidRPr="00AF14B8">
        <w:rPr>
          <w:rFonts w:hAnsi="黑体" w:hint="eastAsia"/>
          <w:b/>
          <w:sz w:val="44"/>
          <w:szCs w:val="44"/>
        </w:rPr>
        <w:t>.2</w:t>
      </w:r>
      <w:r w:rsidRPr="00AF14B8">
        <w:rPr>
          <w:rFonts w:hAnsi="黑体" w:hint="eastAsia"/>
          <w:b/>
          <w:sz w:val="44"/>
          <w:szCs w:val="44"/>
        </w:rPr>
        <w:t xml:space="preserve"> 地质灾害防治与测量</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1.煤矿地质灾害防治与测量技术管理重大事故隐患：</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（1）未配备地质测量工作专业技术人员的；</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（2）水文地质类型复杂、极复杂矿井没有设立专门防治水机构和配备专门探放水作业队伍、配齐专用探放水设备的。</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2.煤矿防治水重大事故隐患：</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（1）未查明矿井水文地质条件和井田范围内采空区、废弃老窑积水等情况而组织生产的；</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（2）在突水威胁区域进行采掘作业未按规定进行探放水的；</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（3）未按规定留设或者擅自开采各种防隔水煤柱的；</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（4）有透水征兆未撤出井下作业人员的；</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（5）受地表水倒灌威胁的矿井在强降雨天气或其来水上游发生洪水期间未实施停产撤人的；</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3.煤矿防治冲击地压重大事故隐患：</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（1）首次发生过冲击地压动力现象，半年内没有完成冲击地压危险性鉴定的；</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（2）有冲击地压危险的矿井未配备专业人员并编制专门设计的；</w:t>
      </w:r>
    </w:p>
    <w:p w:rsidR="00CF70A1" w:rsidRPr="00AF14B8" w:rsidRDefault="00CF70A1" w:rsidP="00CF70A1">
      <w:pPr>
        <w:pStyle w:val="af1"/>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（3）未进行冲击地压预测预报，或采取的防治措施没有消除冲击地压危险仍组织生产的。</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二、工作要求（风险管控）</w:t>
      </w:r>
    </w:p>
    <w:p w:rsidR="00CF70A1" w:rsidRPr="00AF14B8" w:rsidRDefault="00CF70A1" w:rsidP="00CF70A1">
      <w:pPr>
        <w:pStyle w:val="af1"/>
        <w:overflowPunct w:val="0"/>
        <w:adjustRightInd w:val="0"/>
        <w:snapToGrid w:val="0"/>
        <w:spacing w:line="600" w:lineRule="exact"/>
        <w:ind w:firstLine="602"/>
        <w:rPr>
          <w:rFonts w:ascii="楷体" w:eastAsia="楷体" w:hAnsi="楷体"/>
          <w:b/>
          <w:bCs/>
          <w:sz w:val="30"/>
          <w:szCs w:val="30"/>
        </w:rPr>
      </w:pPr>
      <w:r w:rsidRPr="00AF14B8">
        <w:rPr>
          <w:rFonts w:ascii="楷体" w:eastAsia="楷体" w:hAnsi="楷体" w:hint="eastAsia"/>
          <w:b/>
          <w:bCs/>
          <w:sz w:val="30"/>
          <w:szCs w:val="30"/>
        </w:rPr>
        <w:t>1.煤矿地质</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（1）查明隐蔽致灾地质因素；</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（2）在不同生产阶段，按期完成各类地质报告修编、提交、审批等基础工作；</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（3）原始记录、成果资料、地质图纸等基础资料齐全，管理规范；</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（4）地质预测预报工作满足安全生产需要；</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（5）储量计算和统计管理符合《矿山储量动态管理要求》规定。</w:t>
      </w:r>
    </w:p>
    <w:p w:rsidR="00CF70A1" w:rsidRPr="00AF14B8" w:rsidRDefault="00CF70A1" w:rsidP="00CF70A1">
      <w:pPr>
        <w:pStyle w:val="af1"/>
        <w:overflowPunct w:val="0"/>
        <w:adjustRightInd w:val="0"/>
        <w:snapToGrid w:val="0"/>
        <w:spacing w:line="600" w:lineRule="exact"/>
        <w:ind w:firstLine="602"/>
        <w:rPr>
          <w:rFonts w:ascii="楷体" w:eastAsia="楷体" w:hAnsi="楷体"/>
          <w:b/>
          <w:bCs/>
          <w:sz w:val="30"/>
          <w:szCs w:val="30"/>
        </w:rPr>
      </w:pPr>
      <w:r w:rsidRPr="00AF14B8">
        <w:rPr>
          <w:rFonts w:ascii="楷体" w:eastAsia="楷体" w:hAnsi="楷体" w:hint="eastAsia"/>
          <w:b/>
          <w:bCs/>
          <w:sz w:val="30"/>
          <w:szCs w:val="30"/>
        </w:rPr>
        <w:t>2.煤矿测量</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（1）测量控制系统健全，测量工作执行通知单制度，原始记录、测量成果齐全；</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（2）基本矿图种类、内容、填绘、存档符合《煤矿测量规程》规定；</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（3）沉陷观测台账资料齐全。</w:t>
      </w:r>
    </w:p>
    <w:p w:rsidR="00CF70A1" w:rsidRPr="00AF14B8" w:rsidRDefault="00CF70A1" w:rsidP="00CF70A1">
      <w:pPr>
        <w:pStyle w:val="af1"/>
        <w:overflowPunct w:val="0"/>
        <w:adjustRightInd w:val="0"/>
        <w:snapToGrid w:val="0"/>
        <w:spacing w:line="600" w:lineRule="exact"/>
        <w:ind w:firstLine="602"/>
        <w:rPr>
          <w:rFonts w:ascii="楷体" w:eastAsia="楷体" w:hAnsi="楷体"/>
          <w:b/>
          <w:bCs/>
          <w:sz w:val="30"/>
          <w:szCs w:val="30"/>
        </w:rPr>
      </w:pPr>
      <w:r w:rsidRPr="00AF14B8">
        <w:rPr>
          <w:rFonts w:ascii="楷体" w:eastAsia="楷体" w:hAnsi="楷体" w:hint="eastAsia"/>
          <w:b/>
          <w:bCs/>
          <w:sz w:val="30"/>
          <w:szCs w:val="30"/>
        </w:rPr>
        <w:t>3.煤矿防治水</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（1）坚持“预测预报、有疑必探、先探后掘、先治后采”基本原则，做好雨季“三防”，矿井、采区防排水系统健全；</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（2）防治水基础资料（原始记录、台账、图纸、成果报告）齐全，满足生产需要；</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（3）井上、下水文地质观测符合《煤矿防治水规定》要求，水文地质类型明确；</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（4）防治水工程设计方案、施工措施、工程质量符合规定；</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（5）水文地质类型复杂或极复杂的矿井建立水文动态观测系统和水害监测预警系统。</w:t>
      </w:r>
    </w:p>
    <w:p w:rsidR="00CF70A1" w:rsidRPr="00AF14B8" w:rsidRDefault="00CF70A1" w:rsidP="00CF70A1">
      <w:pPr>
        <w:pStyle w:val="af1"/>
        <w:overflowPunct w:val="0"/>
        <w:adjustRightInd w:val="0"/>
        <w:snapToGrid w:val="0"/>
        <w:spacing w:line="600" w:lineRule="exact"/>
        <w:ind w:firstLine="602"/>
        <w:rPr>
          <w:rFonts w:ascii="楷体" w:eastAsia="楷体" w:hAnsi="楷体"/>
          <w:b/>
          <w:bCs/>
          <w:sz w:val="30"/>
          <w:szCs w:val="30"/>
        </w:rPr>
      </w:pPr>
      <w:r w:rsidRPr="00AF14B8">
        <w:rPr>
          <w:rFonts w:ascii="楷体" w:eastAsia="楷体" w:hAnsi="楷体" w:hint="eastAsia"/>
          <w:b/>
          <w:bCs/>
          <w:sz w:val="30"/>
          <w:szCs w:val="30"/>
        </w:rPr>
        <w:t>4.煤矿防治冲击地压</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（1）按规定进行煤岩冲击倾向性鉴定，鉴定结果报上级有关部门备案；</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（2）开展冲击危险性评价、预测预报工作，按规定编制防冲设计及专项措施，防治措施有效、落实到位；</w:t>
      </w:r>
    </w:p>
    <w:p w:rsidR="00CF70A1" w:rsidRPr="00AF14B8" w:rsidRDefault="00CF70A1" w:rsidP="00CF70A1">
      <w:pPr>
        <w:widowControl/>
        <w:adjustRightInd w:val="0"/>
        <w:snapToGrid w:val="0"/>
        <w:spacing w:line="600" w:lineRule="exact"/>
        <w:ind w:firstLineChars="200" w:firstLine="600"/>
        <w:rPr>
          <w:rFonts w:ascii="仿宋_GB2312" w:eastAsia="仿宋_GB2312"/>
          <w:kern w:val="0"/>
          <w:sz w:val="30"/>
          <w:szCs w:val="30"/>
        </w:rPr>
      </w:pPr>
      <w:r w:rsidRPr="00AF14B8">
        <w:rPr>
          <w:rFonts w:ascii="仿宋_GB2312" w:eastAsia="仿宋_GB2312" w:hint="eastAsia"/>
          <w:kern w:val="0"/>
          <w:sz w:val="30"/>
          <w:szCs w:val="30"/>
        </w:rPr>
        <w:t xml:space="preserve">（3）冲击地压监测系统健全，运行正常。 </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1.按照表8.2-1、8.2-2、8.2-3、8.2-4和8.2-5评分，每个表总分为</w:t>
      </w:r>
      <w:r w:rsidRPr="00AF14B8">
        <w:rPr>
          <w:rFonts w:ascii="仿宋_GB2312" w:eastAsia="仿宋_GB2312"/>
          <w:sz w:val="30"/>
          <w:szCs w:val="30"/>
        </w:rPr>
        <w:t xml:space="preserve">100 分。按照所检查存在的问题进行扣分，各小项分数扣完为止。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kern w:val="0"/>
          <w:sz w:val="30"/>
          <w:szCs w:val="30"/>
        </w:rPr>
        <w:t>2.地质灾害防治与测量安全生产标准化考核得分采用下列方法计算：</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hint="eastAsia"/>
          <w:kern w:val="0"/>
          <w:sz w:val="30"/>
          <w:szCs w:val="30"/>
        </w:rPr>
        <w:t>（1）无冲击地压灾害，水文地质类型简单和中等矿井按式</w:t>
      </w:r>
      <w:r w:rsidRPr="00AF14B8">
        <w:rPr>
          <w:rFonts w:ascii="仿宋_GB2312" w:eastAsia="仿宋_GB2312"/>
          <w:kern w:val="0"/>
          <w:sz w:val="30"/>
          <w:szCs w:val="30"/>
        </w:rPr>
        <w:t xml:space="preserve">（1）计算：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kern w:val="0"/>
          <w:position w:val="-10"/>
          <w:sz w:val="30"/>
          <w:szCs w:val="30"/>
        </w:rPr>
        <w:object w:dxaOrig="4282" w:dyaOrig="339">
          <v:shape id="对象 22" o:spid="_x0000_i1031" type="#_x0000_t75" alt="" style="width:270.6pt;height:22.35pt" o:ole="">
            <v:fill o:detectmouseclick="t"/>
            <v:imagedata r:id="rId23" o:title=""/>
          </v:shape>
          <o:OLEObject Type="Embed" ProgID="Equation.3" ShapeID="对象 22" DrawAspect="Content" ObjectID="_1638799903" r:id="rId24">
            <o:FieldCodes>\* MERGEFORMAT</o:FieldCodes>
          </o:OLEObject>
        </w:object>
      </w:r>
      <w:r w:rsidRPr="00AF14B8">
        <w:rPr>
          <w:rFonts w:ascii="仿宋_GB2312" w:eastAsia="仿宋_GB2312" w:hint="eastAsia"/>
          <w:kern w:val="0"/>
          <w:sz w:val="30"/>
          <w:szCs w:val="30"/>
        </w:rPr>
        <w:t>……………</w:t>
      </w:r>
      <w:r w:rsidRPr="00AF14B8">
        <w:rPr>
          <w:rFonts w:ascii="仿宋_GB2312" w:eastAsia="仿宋_GB2312"/>
          <w:kern w:val="0"/>
          <w:sz w:val="30"/>
          <w:szCs w:val="30"/>
        </w:rPr>
        <w:t xml:space="preserve">（1）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position w:val="-10"/>
          <w:sz w:val="30"/>
          <w:szCs w:val="30"/>
        </w:rPr>
      </w:pPr>
      <w:r w:rsidRPr="00AF14B8">
        <w:rPr>
          <w:rFonts w:ascii="仿宋_GB2312" w:eastAsia="仿宋_GB2312"/>
          <w:kern w:val="0"/>
          <w:sz w:val="30"/>
          <w:szCs w:val="30"/>
        </w:rPr>
        <w:t>（2）无冲击地压灾害，水文地质类型复杂和极复杂矿井按式（2）计算</w:t>
      </w:r>
      <w:r w:rsidRPr="00AF14B8">
        <w:rPr>
          <w:rFonts w:ascii="仿宋_GB2312" w:eastAsia="仿宋_GB2312"/>
          <w:kern w:val="0"/>
          <w:position w:val="-10"/>
          <w:sz w:val="30"/>
          <w:szCs w:val="30"/>
        </w:rPr>
        <w:t>：</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kern w:val="0"/>
          <w:position w:val="-10"/>
          <w:sz w:val="30"/>
          <w:szCs w:val="30"/>
        </w:rPr>
        <w:object w:dxaOrig="4281" w:dyaOrig="339">
          <v:shape id="对象 23" o:spid="_x0000_i1032" type="#_x0000_t75" alt="" style="width:280.55pt;height:22.35pt" o:ole="">
            <v:fill o:detectmouseclick="t"/>
            <v:imagedata r:id="rId25" o:title=""/>
          </v:shape>
          <o:OLEObject Type="Embed" ProgID="Equation.3" ShapeID="对象 23" DrawAspect="Content" ObjectID="_1638799904" r:id="rId26">
            <o:FieldCodes>\* MERGEFORMAT</o:FieldCodes>
          </o:OLEObject>
        </w:object>
      </w:r>
      <w:r w:rsidRPr="00AF14B8">
        <w:rPr>
          <w:rFonts w:ascii="仿宋_GB2312" w:eastAsia="仿宋_GB2312"/>
          <w:kern w:val="0"/>
          <w:sz w:val="30"/>
          <w:szCs w:val="30"/>
        </w:rPr>
        <w:t xml:space="preserve"> </w:t>
      </w:r>
      <w:r w:rsidRPr="00AF14B8">
        <w:rPr>
          <w:rFonts w:ascii="仿宋_GB2312" w:eastAsia="仿宋_GB2312" w:hint="eastAsia"/>
          <w:kern w:val="0"/>
          <w:sz w:val="30"/>
          <w:szCs w:val="30"/>
        </w:rPr>
        <w:t>…………</w:t>
      </w:r>
      <w:r w:rsidRPr="00AF14B8">
        <w:rPr>
          <w:rFonts w:ascii="仿宋_GB2312" w:eastAsia="仿宋_GB2312"/>
          <w:kern w:val="0"/>
          <w:sz w:val="30"/>
          <w:szCs w:val="30"/>
        </w:rPr>
        <w:t xml:space="preserve">（2）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kern w:val="0"/>
          <w:sz w:val="30"/>
          <w:szCs w:val="30"/>
        </w:rPr>
        <w:t xml:space="preserve">（3）冲击地压矿井，水文地质类型简单和中等矿井按式（3）计算：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kern w:val="0"/>
          <w:position w:val="-10"/>
          <w:sz w:val="30"/>
          <w:szCs w:val="30"/>
        </w:rPr>
        <w:object w:dxaOrig="5320" w:dyaOrig="339">
          <v:shape id="对象 24" o:spid="_x0000_i1033" type="#_x0000_t75" alt="" style="width:341.4pt;height:22.35pt" o:ole="">
            <v:fill o:detectmouseclick="t"/>
            <v:imagedata r:id="rId27" o:title=""/>
          </v:shape>
          <o:OLEObject Type="Embed" ProgID="Equation.3" ShapeID="对象 24" DrawAspect="Content" ObjectID="_1638799905" r:id="rId28">
            <o:FieldCodes>\* MERGEFORMAT</o:FieldCodes>
          </o:OLEObject>
        </w:object>
      </w:r>
      <w:r w:rsidRPr="00AF14B8">
        <w:rPr>
          <w:rFonts w:ascii="仿宋_GB2312" w:eastAsia="仿宋_GB2312" w:hint="eastAsia"/>
          <w:kern w:val="0"/>
          <w:sz w:val="30"/>
          <w:szCs w:val="30"/>
        </w:rPr>
        <w:t>…</w:t>
      </w:r>
      <w:r w:rsidRPr="00AF14B8">
        <w:rPr>
          <w:rFonts w:ascii="仿宋_GB2312" w:eastAsia="仿宋_GB2312"/>
          <w:kern w:val="0"/>
          <w:sz w:val="30"/>
          <w:szCs w:val="30"/>
        </w:rPr>
        <w:t xml:space="preserve">（3）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kern w:val="0"/>
          <w:sz w:val="30"/>
          <w:szCs w:val="30"/>
        </w:rPr>
        <w:t>（4）冲击地压矿井，水文地质类型复杂及以上矿井按式（4）计算：</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kern w:val="0"/>
          <w:position w:val="-10"/>
          <w:sz w:val="30"/>
          <w:szCs w:val="30"/>
        </w:rPr>
        <w:object w:dxaOrig="5301" w:dyaOrig="339">
          <v:shape id="对象 26" o:spid="_x0000_i1034" type="#_x0000_t75" alt="" style="width:340.15pt;height:22.35pt" o:ole="">
            <v:fill o:detectmouseclick="t"/>
            <v:imagedata r:id="rId29" o:title=""/>
          </v:shape>
          <o:OLEObject Type="Embed" ProgID="Equation.3" ShapeID="对象 26" DrawAspect="Content" ObjectID="_1638799906" r:id="rId30">
            <o:FieldCodes>\* MERGEFORMAT</o:FieldCodes>
          </o:OLEObject>
        </w:object>
      </w:r>
      <w:r w:rsidRPr="00AF14B8">
        <w:rPr>
          <w:rFonts w:ascii="仿宋_GB2312" w:eastAsia="仿宋_GB2312" w:hint="eastAsia"/>
          <w:kern w:val="0"/>
          <w:sz w:val="30"/>
          <w:szCs w:val="30"/>
        </w:rPr>
        <w:t>…</w:t>
      </w:r>
      <w:r w:rsidRPr="00AF14B8">
        <w:rPr>
          <w:rFonts w:ascii="仿宋_GB2312" w:eastAsia="仿宋_GB2312"/>
          <w:kern w:val="0"/>
          <w:sz w:val="30"/>
          <w:szCs w:val="30"/>
        </w:rPr>
        <w:t xml:space="preserve">（4）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kern w:val="0"/>
          <w:sz w:val="30"/>
          <w:szCs w:val="30"/>
        </w:rPr>
        <w:t xml:space="preserve">式中：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i/>
          <w:iCs/>
          <w:kern w:val="0"/>
          <w:sz w:val="30"/>
          <w:szCs w:val="30"/>
        </w:rPr>
        <w:t>A</w:t>
      </w:r>
      <w:r w:rsidRPr="00AF14B8">
        <w:rPr>
          <w:rFonts w:ascii="仿宋_GB2312" w:eastAsia="仿宋_GB2312"/>
          <w:kern w:val="0"/>
          <w:sz w:val="30"/>
          <w:szCs w:val="30"/>
        </w:rPr>
        <w:t>——</w:t>
      </w:r>
      <w:r w:rsidRPr="00AF14B8">
        <w:rPr>
          <w:rFonts w:ascii="仿宋_GB2312" w:eastAsia="仿宋_GB2312"/>
          <w:kern w:val="0"/>
          <w:sz w:val="30"/>
          <w:szCs w:val="30"/>
        </w:rPr>
        <w:t xml:space="preserve">煤矿地质灾害防治与测量部分安全生产标准化考核得分；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i/>
          <w:iCs/>
          <w:kern w:val="0"/>
          <w:sz w:val="30"/>
          <w:szCs w:val="30"/>
        </w:rPr>
        <w:t>J</w:t>
      </w:r>
      <w:r w:rsidRPr="00AF14B8">
        <w:rPr>
          <w:rFonts w:ascii="仿宋_GB2312" w:eastAsia="仿宋_GB2312"/>
          <w:kern w:val="0"/>
          <w:sz w:val="30"/>
          <w:szCs w:val="30"/>
        </w:rPr>
        <w:t>——</w:t>
      </w:r>
      <w:r w:rsidRPr="00AF14B8">
        <w:rPr>
          <w:rFonts w:ascii="仿宋_GB2312" w:eastAsia="仿宋_GB2312"/>
          <w:kern w:val="0"/>
          <w:sz w:val="30"/>
          <w:szCs w:val="30"/>
        </w:rPr>
        <w:t xml:space="preserve">煤矿地质灾害防治与测量技术管理标准化考核得分；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i/>
          <w:iCs/>
          <w:kern w:val="0"/>
          <w:sz w:val="30"/>
          <w:szCs w:val="30"/>
        </w:rPr>
        <w:t>D</w:t>
      </w:r>
      <w:r w:rsidRPr="00AF14B8">
        <w:rPr>
          <w:rFonts w:ascii="仿宋_GB2312" w:eastAsia="仿宋_GB2312"/>
          <w:kern w:val="0"/>
          <w:sz w:val="30"/>
          <w:szCs w:val="30"/>
        </w:rPr>
        <w:t>——</w:t>
      </w:r>
      <w:r w:rsidRPr="00AF14B8">
        <w:rPr>
          <w:rFonts w:ascii="仿宋_GB2312" w:eastAsia="仿宋_GB2312"/>
          <w:kern w:val="0"/>
          <w:sz w:val="30"/>
          <w:szCs w:val="30"/>
        </w:rPr>
        <w:t xml:space="preserve">煤矿地质标准化考核得分；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i/>
          <w:iCs/>
          <w:kern w:val="0"/>
          <w:sz w:val="30"/>
          <w:szCs w:val="30"/>
        </w:rPr>
        <w:t>C</w:t>
      </w:r>
      <w:r w:rsidRPr="00AF14B8">
        <w:rPr>
          <w:rFonts w:ascii="仿宋_GB2312" w:eastAsia="仿宋_GB2312"/>
          <w:kern w:val="0"/>
          <w:sz w:val="30"/>
          <w:szCs w:val="30"/>
        </w:rPr>
        <w:t>——</w:t>
      </w:r>
      <w:r w:rsidRPr="00AF14B8">
        <w:rPr>
          <w:rFonts w:ascii="仿宋_GB2312" w:eastAsia="仿宋_GB2312"/>
          <w:kern w:val="0"/>
          <w:sz w:val="30"/>
          <w:szCs w:val="30"/>
        </w:rPr>
        <w:t xml:space="preserve">煤矿测量标准化考核得分；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rPr>
      </w:pPr>
      <w:r w:rsidRPr="00AF14B8">
        <w:rPr>
          <w:rFonts w:ascii="仿宋_GB2312" w:eastAsia="仿宋_GB2312"/>
          <w:i/>
          <w:iCs/>
          <w:kern w:val="0"/>
          <w:sz w:val="30"/>
          <w:szCs w:val="30"/>
        </w:rPr>
        <w:t>F</w:t>
      </w:r>
      <w:r w:rsidRPr="00AF14B8">
        <w:rPr>
          <w:rFonts w:ascii="仿宋_GB2312" w:eastAsia="仿宋_GB2312"/>
          <w:kern w:val="0"/>
          <w:sz w:val="30"/>
          <w:szCs w:val="30"/>
          <w:vertAlign w:val="subscript"/>
        </w:rPr>
        <w:t>1</w:t>
      </w:r>
      <w:r w:rsidRPr="00AF14B8">
        <w:rPr>
          <w:rFonts w:ascii="仿宋_GB2312" w:eastAsia="仿宋_GB2312"/>
          <w:kern w:val="0"/>
          <w:sz w:val="30"/>
          <w:szCs w:val="30"/>
        </w:rPr>
        <w:t>——</w:t>
      </w:r>
      <w:r w:rsidRPr="00AF14B8">
        <w:rPr>
          <w:rFonts w:ascii="仿宋_GB2312" w:eastAsia="仿宋_GB2312"/>
          <w:kern w:val="0"/>
          <w:sz w:val="30"/>
          <w:szCs w:val="30"/>
        </w:rPr>
        <w:t xml:space="preserve">煤矿防治水标准化考核得分； </w:t>
      </w:r>
    </w:p>
    <w:p w:rsidR="00CF70A1" w:rsidRPr="00AF14B8" w:rsidRDefault="00CF70A1" w:rsidP="00CF70A1">
      <w:pPr>
        <w:pStyle w:val="af1"/>
        <w:overflowPunct w:val="0"/>
        <w:adjustRightInd w:val="0"/>
        <w:snapToGrid w:val="0"/>
        <w:spacing w:line="600" w:lineRule="exact"/>
        <w:ind w:firstLine="600"/>
        <w:rPr>
          <w:rFonts w:ascii="仿宋_GB2312" w:eastAsia="仿宋_GB2312"/>
          <w:kern w:val="0"/>
          <w:sz w:val="30"/>
          <w:szCs w:val="30"/>
          <w:vertAlign w:val="subscript"/>
        </w:rPr>
      </w:pPr>
      <w:r w:rsidRPr="00AF14B8">
        <w:rPr>
          <w:rFonts w:ascii="仿宋_GB2312" w:eastAsia="仿宋_GB2312"/>
          <w:i/>
          <w:iCs/>
          <w:kern w:val="0"/>
          <w:sz w:val="30"/>
          <w:szCs w:val="30"/>
        </w:rPr>
        <w:t>F</w:t>
      </w:r>
      <w:r w:rsidRPr="00AF14B8">
        <w:rPr>
          <w:rFonts w:ascii="仿宋_GB2312" w:eastAsia="仿宋_GB2312"/>
          <w:kern w:val="0"/>
          <w:sz w:val="30"/>
          <w:szCs w:val="30"/>
          <w:vertAlign w:val="subscript"/>
        </w:rPr>
        <w:t>2</w:t>
      </w:r>
      <w:r w:rsidRPr="00AF14B8">
        <w:rPr>
          <w:rFonts w:ascii="仿宋_GB2312" w:eastAsia="仿宋_GB2312"/>
          <w:kern w:val="0"/>
          <w:sz w:val="30"/>
          <w:szCs w:val="30"/>
        </w:rPr>
        <w:t>——</w:t>
      </w:r>
      <w:r w:rsidRPr="00AF14B8">
        <w:rPr>
          <w:rFonts w:ascii="仿宋_GB2312" w:eastAsia="仿宋_GB2312"/>
          <w:kern w:val="0"/>
          <w:sz w:val="30"/>
          <w:szCs w:val="30"/>
        </w:rPr>
        <w:t>煤矿防治</w:t>
      </w:r>
      <w:r w:rsidRPr="00AF14B8">
        <w:rPr>
          <w:rFonts w:ascii="仿宋_GB2312" w:eastAsia="仿宋_GB2312" w:hint="eastAsia"/>
          <w:kern w:val="0"/>
          <w:sz w:val="30"/>
          <w:szCs w:val="30"/>
        </w:rPr>
        <w:t>冲击地压</w:t>
      </w:r>
      <w:r w:rsidRPr="00AF14B8">
        <w:rPr>
          <w:rFonts w:ascii="仿宋_GB2312" w:eastAsia="仿宋_GB2312"/>
          <w:kern w:val="0"/>
          <w:sz w:val="30"/>
          <w:szCs w:val="30"/>
        </w:rPr>
        <w:t>标准化考核得分</w:t>
      </w:r>
      <w:r w:rsidRPr="00AF14B8">
        <w:rPr>
          <w:rFonts w:ascii="仿宋_GB2312" w:eastAsia="仿宋_GB2312" w:hint="eastAsia"/>
          <w:kern w:val="0"/>
          <w:sz w:val="30"/>
          <w:szCs w:val="30"/>
        </w:rPr>
        <w:t>。</w:t>
      </w:r>
    </w:p>
    <w:p w:rsidR="00CF70A1" w:rsidRPr="00AF14B8" w:rsidRDefault="00CF70A1" w:rsidP="00CF70A1">
      <w:pPr>
        <w:widowControl/>
        <w:ind w:firstLineChars="200" w:firstLine="600"/>
        <w:jc w:val="left"/>
        <w:rPr>
          <w:rFonts w:ascii="仿宋_GB2312" w:eastAsia="仿宋_GB2312"/>
          <w:sz w:val="30"/>
          <w:szCs w:val="30"/>
        </w:rPr>
      </w:pPr>
    </w:p>
    <w:p w:rsidR="00CF70A1" w:rsidRPr="00AF14B8" w:rsidRDefault="00CF70A1" w:rsidP="00CF70A1">
      <w:pPr>
        <w:pStyle w:val="afff0"/>
        <w:overflowPunct w:val="0"/>
        <w:adjustRightInd w:val="0"/>
        <w:snapToGrid w:val="0"/>
        <w:spacing w:before="156" w:afterLines="0"/>
        <w:ind w:left="0" w:firstLine="0"/>
        <w:rPr>
          <w:b/>
          <w:sz w:val="28"/>
          <w:szCs w:val="28"/>
        </w:rPr>
      </w:pPr>
      <w:r w:rsidRPr="00AF14B8">
        <w:rPr>
          <w:rFonts w:hint="eastAsia"/>
          <w:sz w:val="28"/>
          <w:szCs w:val="28"/>
        </w:rPr>
        <w:br w:type="page"/>
        <w:t xml:space="preserve">8.2-1 </w:t>
      </w:r>
      <w:r w:rsidRPr="00AF14B8">
        <w:rPr>
          <w:rFonts w:hint="eastAsia"/>
          <w:b/>
          <w:sz w:val="28"/>
          <w:szCs w:val="28"/>
        </w:rPr>
        <w:t>煤矿地质灾害防治与测量技术标准化评分表</w:t>
      </w:r>
    </w:p>
    <w:tbl>
      <w:tblPr>
        <w:tblW w:w="5000" w:type="pct"/>
        <w:tblBorders>
          <w:top w:val="single" w:sz="4" w:space="0" w:color="auto"/>
          <w:bottom w:val="single" w:sz="4" w:space="0" w:color="auto"/>
          <w:insideH w:val="single" w:sz="4" w:space="0" w:color="auto"/>
          <w:insideV w:val="single" w:sz="4" w:space="0" w:color="auto"/>
        </w:tblBorders>
        <w:tblLayout w:type="fixed"/>
        <w:tblLook w:val="0000"/>
      </w:tblPr>
      <w:tblGrid>
        <w:gridCol w:w="666"/>
        <w:gridCol w:w="655"/>
        <w:gridCol w:w="3917"/>
        <w:gridCol w:w="682"/>
        <w:gridCol w:w="1928"/>
        <w:gridCol w:w="669"/>
      </w:tblGrid>
      <w:tr w:rsidR="00CF70A1" w:rsidRPr="00AF14B8" w:rsidTr="0077571E">
        <w:trPr>
          <w:trHeight w:val="877"/>
          <w:tblHeader/>
        </w:trPr>
        <w:tc>
          <w:tcPr>
            <w:tcW w:w="666" w:type="dxa"/>
            <w:vAlign w:val="center"/>
          </w:tcPr>
          <w:p w:rsidR="00CF70A1" w:rsidRPr="00AF14B8" w:rsidRDefault="00CF70A1" w:rsidP="0077571E">
            <w:pPr>
              <w:jc w:val="center"/>
              <w:rPr>
                <w:rFonts w:ascii="黑体" w:eastAsia="黑体" w:cs="宋体"/>
                <w:szCs w:val="24"/>
              </w:rPr>
            </w:pPr>
            <w:r w:rsidRPr="00AF14B8">
              <w:rPr>
                <w:rFonts w:ascii="黑体" w:eastAsia="黑体" w:hAnsi="宋体" w:cs="宋体" w:hint="eastAsia"/>
                <w:szCs w:val="24"/>
              </w:rPr>
              <w:t>项目</w:t>
            </w:r>
          </w:p>
        </w:tc>
        <w:tc>
          <w:tcPr>
            <w:tcW w:w="655" w:type="dxa"/>
            <w:vAlign w:val="center"/>
          </w:tcPr>
          <w:p w:rsidR="00CF70A1" w:rsidRPr="00AF14B8" w:rsidRDefault="00CF70A1" w:rsidP="0077571E">
            <w:pPr>
              <w:jc w:val="center"/>
              <w:rPr>
                <w:rFonts w:ascii="黑体" w:eastAsia="黑体" w:cs="宋体"/>
                <w:szCs w:val="24"/>
              </w:rPr>
            </w:pPr>
            <w:r w:rsidRPr="00AF14B8">
              <w:rPr>
                <w:rFonts w:ascii="黑体" w:eastAsia="黑体" w:hAnsi="宋体" w:cs="宋体" w:hint="eastAsia"/>
                <w:szCs w:val="24"/>
              </w:rPr>
              <w:t>项目内容</w:t>
            </w:r>
          </w:p>
        </w:tc>
        <w:tc>
          <w:tcPr>
            <w:tcW w:w="3917" w:type="dxa"/>
            <w:vAlign w:val="center"/>
          </w:tcPr>
          <w:p w:rsidR="00CF70A1" w:rsidRPr="00AF14B8" w:rsidRDefault="00CF70A1" w:rsidP="0077571E">
            <w:pPr>
              <w:jc w:val="center"/>
              <w:rPr>
                <w:rFonts w:ascii="黑体" w:eastAsia="黑体" w:cs="宋体"/>
                <w:szCs w:val="24"/>
              </w:rPr>
            </w:pPr>
            <w:r w:rsidRPr="00AF14B8">
              <w:rPr>
                <w:rFonts w:ascii="黑体" w:eastAsia="黑体" w:hAnsi="宋体" w:cs="宋体" w:hint="eastAsia"/>
                <w:szCs w:val="24"/>
              </w:rPr>
              <w:t>基本要求</w:t>
            </w:r>
          </w:p>
        </w:tc>
        <w:tc>
          <w:tcPr>
            <w:tcW w:w="682" w:type="dxa"/>
            <w:vAlign w:val="center"/>
          </w:tcPr>
          <w:p w:rsidR="00CF70A1" w:rsidRPr="00AF14B8" w:rsidRDefault="00CF70A1" w:rsidP="0077571E">
            <w:pPr>
              <w:jc w:val="center"/>
              <w:rPr>
                <w:rFonts w:ascii="黑体" w:eastAsia="黑体" w:cs="宋体"/>
                <w:szCs w:val="24"/>
              </w:rPr>
            </w:pPr>
            <w:r w:rsidRPr="00AF14B8">
              <w:rPr>
                <w:rFonts w:ascii="黑体" w:eastAsia="黑体" w:hAnsi="宋体" w:cs="宋体" w:hint="eastAsia"/>
                <w:szCs w:val="24"/>
              </w:rPr>
              <w:t>标准分值</w:t>
            </w:r>
          </w:p>
        </w:tc>
        <w:tc>
          <w:tcPr>
            <w:tcW w:w="1928" w:type="dxa"/>
            <w:vAlign w:val="center"/>
          </w:tcPr>
          <w:p w:rsidR="00CF70A1" w:rsidRPr="00AF14B8" w:rsidRDefault="00CF70A1" w:rsidP="0077571E">
            <w:pPr>
              <w:jc w:val="center"/>
              <w:rPr>
                <w:rFonts w:ascii="黑体" w:eastAsia="黑体" w:cs="宋体"/>
                <w:szCs w:val="24"/>
              </w:rPr>
            </w:pPr>
            <w:r w:rsidRPr="00AF14B8">
              <w:rPr>
                <w:rFonts w:ascii="黑体" w:eastAsia="黑体" w:hAnsi="宋体" w:cs="宋体" w:hint="eastAsia"/>
                <w:szCs w:val="24"/>
              </w:rPr>
              <w:t>评分方法</w:t>
            </w:r>
          </w:p>
        </w:tc>
        <w:tc>
          <w:tcPr>
            <w:tcW w:w="669" w:type="dxa"/>
            <w:vAlign w:val="center"/>
          </w:tcPr>
          <w:p w:rsidR="00CF70A1" w:rsidRPr="00AF14B8" w:rsidRDefault="00CF70A1" w:rsidP="0077571E">
            <w:pPr>
              <w:jc w:val="center"/>
              <w:rPr>
                <w:rFonts w:ascii="黑体" w:eastAsia="黑体" w:hAnsi="宋体" w:cs="宋体"/>
                <w:szCs w:val="24"/>
              </w:rPr>
            </w:pPr>
            <w:r w:rsidRPr="00AF14B8">
              <w:rPr>
                <w:rFonts w:ascii="黑体" w:eastAsia="黑体" w:hAnsi="宋体" w:cs="宋体" w:hint="eastAsia"/>
                <w:szCs w:val="24"/>
              </w:rPr>
              <w:t>得分</w:t>
            </w:r>
          </w:p>
        </w:tc>
      </w:tr>
      <w:tr w:rsidR="00CF70A1" w:rsidRPr="00AF14B8" w:rsidTr="0077571E">
        <w:trPr>
          <w:trHeight w:val="3753"/>
        </w:trPr>
        <w:tc>
          <w:tcPr>
            <w:tcW w:w="666" w:type="dxa"/>
            <w:vMerge w:val="restart"/>
            <w:textDirection w:val="tbRlV"/>
            <w:vAlign w:val="bottom"/>
          </w:tcPr>
          <w:p w:rsidR="00CF70A1" w:rsidRPr="00AF14B8" w:rsidRDefault="00CF70A1" w:rsidP="0077571E">
            <w:pPr>
              <w:overflowPunct w:val="0"/>
              <w:ind w:left="113" w:right="113"/>
              <w:jc w:val="center"/>
              <w:rPr>
                <w:rFonts w:ascii="宋体" w:hAnsi="宋体" w:cs="宋体"/>
                <w:szCs w:val="21"/>
              </w:rPr>
            </w:pPr>
            <w:r w:rsidRPr="00AF14B8">
              <w:rPr>
                <w:rFonts w:ascii="宋体" w:hAnsi="宋体" w:hint="eastAsia"/>
                <w:spacing w:val="40"/>
                <w:kern w:val="0"/>
                <w:szCs w:val="21"/>
              </w:rPr>
              <w:t>一、规章制度</w:t>
            </w:r>
            <w:r w:rsidRPr="00AF14B8">
              <w:rPr>
                <w:rFonts w:ascii="宋体" w:hAnsi="宋体"/>
                <w:spacing w:val="40"/>
                <w:kern w:val="0"/>
                <w:szCs w:val="21"/>
              </w:rPr>
              <w:t>(50</w:t>
            </w:r>
            <w:r w:rsidRPr="00AF14B8">
              <w:rPr>
                <w:rFonts w:ascii="宋体" w:hAnsi="宋体" w:hint="eastAsia"/>
                <w:spacing w:val="40"/>
                <w:kern w:val="0"/>
                <w:szCs w:val="21"/>
              </w:rPr>
              <w:t>分</w:t>
            </w:r>
            <w:r w:rsidRPr="00AF14B8">
              <w:rPr>
                <w:rFonts w:ascii="宋体" w:hAnsi="宋体"/>
                <w:spacing w:val="40"/>
                <w:kern w:val="0"/>
                <w:szCs w:val="21"/>
              </w:rPr>
              <w:t>)</w:t>
            </w:r>
          </w:p>
        </w:tc>
        <w:tc>
          <w:tcPr>
            <w:tcW w:w="655"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制度</w:t>
            </w:r>
          </w:p>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建设</w:t>
            </w:r>
          </w:p>
        </w:tc>
        <w:tc>
          <w:tcPr>
            <w:tcW w:w="3917" w:type="dxa"/>
            <w:vAlign w:val="center"/>
          </w:tcPr>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hint="eastAsia"/>
                <w:kern w:val="0"/>
                <w:szCs w:val="21"/>
              </w:rPr>
              <w:t>建立以下制度：</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地质灾害防治技术管理、预测预报、</w:t>
            </w:r>
            <w:r w:rsidRPr="00AF14B8">
              <w:rPr>
                <w:rFonts w:ascii="宋体" w:hAnsi="宋体" w:hint="eastAsia"/>
                <w:szCs w:val="21"/>
              </w:rPr>
              <w:t>地测安全办公会议</w:t>
            </w:r>
            <w:r w:rsidRPr="00AF14B8">
              <w:rPr>
                <w:rFonts w:ascii="宋体" w:hAnsi="宋体" w:cs="宋体" w:hint="eastAsia"/>
                <w:kern w:val="0"/>
                <w:szCs w:val="21"/>
              </w:rPr>
              <w:t>制度；</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地测资料、技术报告审批制度；</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kern w:val="0"/>
                <w:szCs w:val="21"/>
              </w:rPr>
              <w:t>3.</w:t>
            </w:r>
            <w:r w:rsidRPr="00AF14B8">
              <w:rPr>
                <w:rFonts w:ascii="宋体" w:hAnsi="宋体" w:hint="eastAsia"/>
                <w:szCs w:val="21"/>
              </w:rPr>
              <w:t>图纸的审批、发放、回收和销毁制度</w:t>
            </w:r>
            <w:r w:rsidRPr="00AF14B8">
              <w:rPr>
                <w:rFonts w:ascii="宋体" w:hAnsi="宋体" w:cs="宋体" w:hint="eastAsia"/>
                <w:kern w:val="0"/>
                <w:szCs w:val="21"/>
              </w:rPr>
              <w:t>；</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kern w:val="0"/>
                <w:szCs w:val="21"/>
              </w:rPr>
              <w:t>4.</w:t>
            </w:r>
            <w:r w:rsidRPr="00AF14B8">
              <w:rPr>
                <w:rFonts w:ascii="宋体" w:hAnsi="宋体" w:hint="eastAsia"/>
                <w:szCs w:val="21"/>
              </w:rPr>
              <w:t>资料</w:t>
            </w:r>
            <w:r w:rsidRPr="00AF14B8">
              <w:rPr>
                <w:rFonts w:ascii="宋体" w:hAnsi="宋体" w:hint="eastAsia"/>
                <w:kern w:val="0"/>
                <w:szCs w:val="21"/>
              </w:rPr>
              <w:t>收集、整理、</w:t>
            </w:r>
            <w:r w:rsidRPr="00AF14B8">
              <w:rPr>
                <w:rFonts w:ascii="宋体" w:hAnsi="宋体" w:hint="eastAsia"/>
                <w:szCs w:val="21"/>
              </w:rPr>
              <w:t>定期分析、保管、提供制度</w:t>
            </w:r>
            <w:r w:rsidRPr="00AF14B8">
              <w:rPr>
                <w:rFonts w:ascii="宋体" w:hAnsi="宋体" w:cs="宋体" w:hint="eastAsia"/>
                <w:kern w:val="0"/>
                <w:szCs w:val="21"/>
              </w:rPr>
              <w:t>；</w:t>
            </w:r>
          </w:p>
          <w:p w:rsidR="00CF70A1" w:rsidRPr="00AF14B8" w:rsidRDefault="00CF70A1" w:rsidP="0077571E">
            <w:pPr>
              <w:widowControl/>
              <w:overflowPunct w:val="0"/>
              <w:adjustRightInd w:val="0"/>
              <w:snapToGrid w:val="0"/>
              <w:rPr>
                <w:rFonts w:ascii="宋体" w:hAnsi="宋体"/>
                <w:kern w:val="0"/>
                <w:szCs w:val="21"/>
              </w:rPr>
            </w:pPr>
            <w:r w:rsidRPr="00AF14B8">
              <w:rPr>
                <w:rFonts w:ascii="宋体" w:hAnsi="宋体"/>
                <w:kern w:val="0"/>
                <w:szCs w:val="21"/>
              </w:rPr>
              <w:t>5.</w:t>
            </w:r>
            <w:r w:rsidRPr="00AF14B8">
              <w:rPr>
                <w:rFonts w:ascii="宋体" w:hAnsi="宋体" w:hint="eastAsia"/>
                <w:kern w:val="0"/>
                <w:szCs w:val="21"/>
              </w:rPr>
              <w:t>隐蔽致灾地质因素普查制度；</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hint="eastAsia"/>
                <w:kern w:val="0"/>
                <w:szCs w:val="21"/>
              </w:rPr>
              <w:t>6.水害防治技术管理制度；</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hint="eastAsia"/>
                <w:kern w:val="0"/>
                <w:szCs w:val="21"/>
              </w:rPr>
              <w:t>7.水害预测预报制度；</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hint="eastAsia"/>
                <w:kern w:val="0"/>
                <w:szCs w:val="21"/>
              </w:rPr>
              <w:t>8.水害排查治理制度；</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hint="eastAsia"/>
                <w:kern w:val="0"/>
                <w:szCs w:val="21"/>
              </w:rPr>
              <w:t>9.探放水制度；</w:t>
            </w:r>
          </w:p>
          <w:p w:rsidR="00CF70A1" w:rsidRPr="00AF14B8" w:rsidRDefault="00CF70A1" w:rsidP="0077571E">
            <w:pPr>
              <w:widowControl/>
              <w:overflowPunct w:val="0"/>
              <w:adjustRightInd w:val="0"/>
              <w:snapToGrid w:val="0"/>
              <w:rPr>
                <w:rFonts w:ascii="宋体" w:hAnsi="宋体" w:cs="宋体"/>
                <w:kern w:val="0"/>
                <w:szCs w:val="21"/>
              </w:rPr>
            </w:pPr>
            <w:r w:rsidRPr="00AF14B8">
              <w:rPr>
                <w:rFonts w:ascii="宋体" w:hAnsi="宋体" w:cs="宋体" w:hint="eastAsia"/>
                <w:kern w:val="0"/>
                <w:szCs w:val="21"/>
              </w:rPr>
              <w:t>10.重大水患停产撤人制度；</w:t>
            </w:r>
          </w:p>
          <w:p w:rsidR="00CF70A1" w:rsidRPr="00AF14B8" w:rsidRDefault="00CF70A1" w:rsidP="0077571E">
            <w:pPr>
              <w:widowControl/>
              <w:overflowPunct w:val="0"/>
              <w:rPr>
                <w:rFonts w:ascii="宋体" w:hAnsi="宋体" w:cs="宋体"/>
                <w:kern w:val="0"/>
                <w:szCs w:val="21"/>
              </w:rPr>
            </w:pPr>
            <w:r w:rsidRPr="00AF14B8">
              <w:rPr>
                <w:rFonts w:ascii="宋体" w:hAnsi="宋体" w:cs="宋体" w:hint="eastAsia"/>
                <w:kern w:val="0"/>
                <w:szCs w:val="21"/>
              </w:rPr>
              <w:t>11.应急处置制度</w:t>
            </w:r>
          </w:p>
        </w:tc>
        <w:tc>
          <w:tcPr>
            <w:tcW w:w="682"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20</w:t>
            </w:r>
          </w:p>
        </w:tc>
        <w:tc>
          <w:tcPr>
            <w:tcW w:w="1928" w:type="dxa"/>
            <w:vAlign w:val="center"/>
          </w:tcPr>
          <w:p w:rsidR="00CF70A1" w:rsidRPr="00AF14B8" w:rsidRDefault="00CF70A1" w:rsidP="0077571E">
            <w:pPr>
              <w:overflowPunct w:val="0"/>
              <w:rPr>
                <w:rFonts w:ascii="宋体" w:hAnsi="宋体"/>
                <w:szCs w:val="21"/>
              </w:rPr>
            </w:pPr>
            <w:r w:rsidRPr="00AF14B8">
              <w:rPr>
                <w:rFonts w:ascii="宋体" w:hAnsi="宋体" w:cs="宋体" w:hint="eastAsia"/>
                <w:kern w:val="0"/>
                <w:szCs w:val="21"/>
              </w:rPr>
              <w:t>查资料。每缺</w:t>
            </w:r>
            <w:r w:rsidRPr="00AF14B8">
              <w:rPr>
                <w:rFonts w:ascii="宋体" w:hAnsi="宋体" w:cs="宋体"/>
                <w:kern w:val="0"/>
                <w:szCs w:val="21"/>
              </w:rPr>
              <w:t>1</w:t>
            </w:r>
            <w:r w:rsidRPr="00AF14B8">
              <w:rPr>
                <w:rFonts w:ascii="宋体" w:hAnsi="宋体" w:cs="宋体" w:hint="eastAsia"/>
                <w:kern w:val="0"/>
                <w:szCs w:val="21"/>
              </w:rPr>
              <w:t>项制度扣</w:t>
            </w:r>
            <w:r w:rsidRPr="00AF14B8">
              <w:rPr>
                <w:rFonts w:ascii="宋体" w:hAnsi="宋体" w:cs="宋体"/>
                <w:kern w:val="0"/>
                <w:szCs w:val="21"/>
              </w:rPr>
              <w:t>5</w:t>
            </w:r>
            <w:r w:rsidRPr="00AF14B8">
              <w:rPr>
                <w:rFonts w:ascii="宋体" w:hAnsi="宋体" w:cs="宋体" w:hint="eastAsia"/>
                <w:kern w:val="0"/>
                <w:szCs w:val="21"/>
              </w:rPr>
              <w:t>分；制度有缺陷</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1</w:t>
            </w:r>
            <w:r w:rsidRPr="00AF14B8">
              <w:rPr>
                <w:rFonts w:ascii="宋体" w:hAnsi="宋体" w:cs="宋体" w:hint="eastAsia"/>
                <w:kern w:val="0"/>
                <w:szCs w:val="21"/>
              </w:rPr>
              <w:t>分</w:t>
            </w:r>
          </w:p>
        </w:tc>
        <w:tc>
          <w:tcPr>
            <w:tcW w:w="669" w:type="dxa"/>
          </w:tcPr>
          <w:p w:rsidR="00CF70A1" w:rsidRPr="00AF14B8" w:rsidRDefault="00CF70A1" w:rsidP="0077571E">
            <w:pPr>
              <w:overflowPunct w:val="0"/>
              <w:rPr>
                <w:rFonts w:ascii="宋体" w:hAnsi="宋体" w:cs="宋体"/>
                <w:kern w:val="0"/>
                <w:szCs w:val="21"/>
              </w:rPr>
            </w:pPr>
          </w:p>
        </w:tc>
      </w:tr>
      <w:tr w:rsidR="00CF70A1" w:rsidRPr="00AF14B8" w:rsidTr="0077571E">
        <w:trPr>
          <w:trHeight w:val="1072"/>
        </w:trPr>
        <w:tc>
          <w:tcPr>
            <w:tcW w:w="666" w:type="dxa"/>
            <w:vMerge/>
          </w:tcPr>
          <w:p w:rsidR="00CF70A1" w:rsidRPr="00AF14B8" w:rsidRDefault="00CF70A1" w:rsidP="0077571E">
            <w:pPr>
              <w:widowControl/>
              <w:overflowPunct w:val="0"/>
              <w:jc w:val="center"/>
              <w:rPr>
                <w:rFonts w:ascii="宋体" w:hAnsi="宋体" w:cs="宋体"/>
                <w:kern w:val="0"/>
                <w:szCs w:val="21"/>
              </w:rPr>
            </w:pPr>
          </w:p>
        </w:tc>
        <w:tc>
          <w:tcPr>
            <w:tcW w:w="655"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资料</w:t>
            </w:r>
          </w:p>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管理</w:t>
            </w:r>
          </w:p>
        </w:tc>
        <w:tc>
          <w:tcPr>
            <w:tcW w:w="3917" w:type="dxa"/>
            <w:vAlign w:val="center"/>
          </w:tcPr>
          <w:p w:rsidR="00CF70A1" w:rsidRPr="00AF14B8" w:rsidRDefault="00CF70A1" w:rsidP="0077571E">
            <w:pPr>
              <w:widowControl/>
              <w:overflowPunct w:val="0"/>
              <w:rPr>
                <w:rFonts w:ascii="宋体" w:hAnsi="宋体" w:cs="宋体"/>
                <w:kern w:val="0"/>
                <w:szCs w:val="21"/>
              </w:rPr>
            </w:pPr>
            <w:r w:rsidRPr="00AF14B8">
              <w:rPr>
                <w:rFonts w:ascii="宋体" w:hAnsi="宋体" w:cs="宋体" w:hint="eastAsia"/>
                <w:kern w:val="0"/>
                <w:szCs w:val="21"/>
              </w:rPr>
              <w:t>图纸、资料、文件等分类保管，建立纸质或电子目录索引、借阅记录台账，存档管理，电子文档定期备份</w:t>
            </w:r>
          </w:p>
        </w:tc>
        <w:tc>
          <w:tcPr>
            <w:tcW w:w="682"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20</w:t>
            </w:r>
          </w:p>
        </w:tc>
        <w:tc>
          <w:tcPr>
            <w:tcW w:w="1928" w:type="dxa"/>
            <w:vAlign w:val="center"/>
          </w:tcPr>
          <w:p w:rsidR="00CF70A1" w:rsidRPr="00AF14B8" w:rsidRDefault="00CF70A1" w:rsidP="0077571E">
            <w:pPr>
              <w:widowControl/>
              <w:overflowPunct w:val="0"/>
              <w:rPr>
                <w:rFonts w:ascii="宋体" w:hAnsi="宋体" w:cs="宋体"/>
                <w:kern w:val="0"/>
                <w:szCs w:val="21"/>
              </w:rPr>
            </w:pPr>
            <w:r w:rsidRPr="00AF14B8">
              <w:rPr>
                <w:rFonts w:ascii="宋体" w:hAnsi="宋体" w:cs="宋体" w:hint="eastAsia"/>
                <w:kern w:val="0"/>
                <w:szCs w:val="21"/>
              </w:rPr>
              <w:t>查资料。未分类保管扣</w:t>
            </w:r>
            <w:r w:rsidRPr="00AF14B8">
              <w:rPr>
                <w:rFonts w:ascii="宋体" w:hAnsi="宋体" w:cs="宋体"/>
                <w:kern w:val="0"/>
                <w:szCs w:val="21"/>
              </w:rPr>
              <w:t>5</w:t>
            </w:r>
            <w:r w:rsidRPr="00AF14B8">
              <w:rPr>
                <w:rFonts w:ascii="宋体" w:hAnsi="宋体" w:cs="宋体" w:hint="eastAsia"/>
                <w:kern w:val="0"/>
                <w:szCs w:val="21"/>
              </w:rPr>
              <w:t>分，未建立目录索引和借阅记录台账扣3分，存档不齐，每缺</w:t>
            </w:r>
            <w:r w:rsidRPr="00AF14B8">
              <w:rPr>
                <w:rFonts w:ascii="宋体" w:hAnsi="宋体" w:cs="宋体"/>
                <w:kern w:val="0"/>
                <w:szCs w:val="21"/>
              </w:rPr>
              <w:t>1</w:t>
            </w:r>
            <w:r w:rsidRPr="00AF14B8">
              <w:rPr>
                <w:rFonts w:ascii="宋体" w:hAnsi="宋体" w:cs="宋体" w:hint="eastAsia"/>
                <w:kern w:val="0"/>
                <w:szCs w:val="21"/>
              </w:rPr>
              <w:t>种扣</w:t>
            </w:r>
            <w:r w:rsidRPr="00AF14B8">
              <w:rPr>
                <w:rFonts w:ascii="宋体" w:hAnsi="宋体" w:cs="宋体"/>
                <w:kern w:val="0"/>
                <w:szCs w:val="21"/>
              </w:rPr>
              <w:t>3</w:t>
            </w:r>
            <w:r w:rsidRPr="00AF14B8">
              <w:rPr>
                <w:rFonts w:ascii="宋体" w:hAnsi="宋体" w:cs="宋体" w:hint="eastAsia"/>
                <w:kern w:val="0"/>
                <w:szCs w:val="21"/>
              </w:rPr>
              <w:t>分，电子文档备份不全，每缺</w:t>
            </w:r>
            <w:r w:rsidRPr="00AF14B8">
              <w:rPr>
                <w:rFonts w:ascii="宋体" w:hAnsi="宋体" w:cs="宋体"/>
                <w:kern w:val="0"/>
                <w:szCs w:val="21"/>
              </w:rPr>
              <w:t>1</w:t>
            </w:r>
            <w:r w:rsidRPr="00AF14B8">
              <w:rPr>
                <w:rFonts w:ascii="宋体" w:hAnsi="宋体" w:cs="宋体" w:hint="eastAsia"/>
                <w:kern w:val="0"/>
                <w:szCs w:val="21"/>
              </w:rPr>
              <w:t>种扣</w:t>
            </w:r>
            <w:r w:rsidRPr="00AF14B8">
              <w:rPr>
                <w:rFonts w:ascii="宋体" w:hAnsi="宋体" w:cs="宋体"/>
                <w:kern w:val="0"/>
                <w:szCs w:val="21"/>
              </w:rPr>
              <w:t>2</w:t>
            </w:r>
            <w:r w:rsidRPr="00AF14B8">
              <w:rPr>
                <w:rFonts w:ascii="宋体" w:hAnsi="宋体" w:cs="宋体" w:hint="eastAsia"/>
                <w:kern w:val="0"/>
                <w:szCs w:val="21"/>
              </w:rPr>
              <w:t>分</w:t>
            </w:r>
          </w:p>
        </w:tc>
        <w:tc>
          <w:tcPr>
            <w:tcW w:w="669" w:type="dxa"/>
          </w:tcPr>
          <w:p w:rsidR="00CF70A1" w:rsidRPr="00AF14B8" w:rsidRDefault="00CF70A1" w:rsidP="0077571E">
            <w:pPr>
              <w:widowControl/>
              <w:overflowPunct w:val="0"/>
              <w:rPr>
                <w:rFonts w:ascii="宋体" w:hAnsi="宋体" w:cs="宋体"/>
                <w:kern w:val="0"/>
                <w:szCs w:val="21"/>
              </w:rPr>
            </w:pPr>
          </w:p>
        </w:tc>
      </w:tr>
      <w:tr w:rsidR="00CF70A1" w:rsidRPr="00AF14B8" w:rsidTr="0077571E">
        <w:trPr>
          <w:trHeight w:val="1877"/>
        </w:trPr>
        <w:tc>
          <w:tcPr>
            <w:tcW w:w="666" w:type="dxa"/>
            <w:vMerge/>
            <w:textDirection w:val="tbRlV"/>
            <w:vAlign w:val="bottom"/>
          </w:tcPr>
          <w:p w:rsidR="00CF70A1" w:rsidRPr="00AF14B8" w:rsidRDefault="00CF70A1" w:rsidP="0077571E">
            <w:pPr>
              <w:overflowPunct w:val="0"/>
              <w:ind w:left="113" w:right="113"/>
              <w:jc w:val="center"/>
              <w:rPr>
                <w:rFonts w:ascii="宋体" w:hAnsi="宋体"/>
                <w:spacing w:val="40"/>
                <w:kern w:val="0"/>
                <w:szCs w:val="21"/>
              </w:rPr>
            </w:pPr>
          </w:p>
        </w:tc>
        <w:tc>
          <w:tcPr>
            <w:tcW w:w="655" w:type="dxa"/>
            <w:vAlign w:val="center"/>
          </w:tcPr>
          <w:p w:rsidR="00CF70A1" w:rsidRPr="00AF14B8" w:rsidRDefault="00CF70A1" w:rsidP="0077571E">
            <w:pPr>
              <w:overflowPunct w:val="0"/>
              <w:jc w:val="center"/>
              <w:rPr>
                <w:rFonts w:ascii="宋体" w:hAnsi="宋体" w:cs="宋体"/>
                <w:kern w:val="0"/>
                <w:szCs w:val="21"/>
              </w:rPr>
            </w:pPr>
            <w:r w:rsidRPr="00AF14B8">
              <w:rPr>
                <w:rFonts w:ascii="宋体" w:hAnsi="宋体" w:cs="宋体" w:hint="eastAsia"/>
                <w:kern w:val="0"/>
                <w:szCs w:val="21"/>
              </w:rPr>
              <w:t>岗位规范</w:t>
            </w:r>
          </w:p>
        </w:tc>
        <w:tc>
          <w:tcPr>
            <w:tcW w:w="3917" w:type="dxa"/>
            <w:vAlign w:val="center"/>
          </w:tcPr>
          <w:p w:rsidR="00CF70A1" w:rsidRPr="00AF14B8" w:rsidRDefault="00CF70A1" w:rsidP="0077571E">
            <w:pPr>
              <w:widowControl/>
              <w:overflowPunct w:val="0"/>
              <w:rPr>
                <w:rFonts w:ascii="宋体" w:hAnsi="宋体" w:cs="Tahoma"/>
                <w:kern w:val="0"/>
                <w:szCs w:val="21"/>
              </w:rPr>
            </w:pPr>
            <w:r w:rsidRPr="00AF14B8">
              <w:rPr>
                <w:rFonts w:ascii="宋体" w:hAnsi="宋体" w:cs="Tahoma"/>
                <w:kern w:val="0"/>
                <w:szCs w:val="21"/>
              </w:rPr>
              <w:t>1.</w:t>
            </w:r>
            <w:r w:rsidRPr="00AF14B8">
              <w:rPr>
                <w:rFonts w:ascii="宋体" w:hAnsi="宋体" w:cs="Tahoma" w:hint="eastAsia"/>
                <w:kern w:val="0"/>
                <w:szCs w:val="21"/>
              </w:rPr>
              <w:t>管理和技术人员掌握相关的岗位职责、管理制度、技术措施</w:t>
            </w:r>
            <w:r w:rsidRPr="00AF14B8">
              <w:rPr>
                <w:rFonts w:ascii="宋体" w:hAnsi="宋体" w:cs="宋体" w:hint="eastAsia"/>
                <w:kern w:val="0"/>
                <w:szCs w:val="21"/>
              </w:rPr>
              <w:t>；</w:t>
            </w:r>
          </w:p>
          <w:p w:rsidR="00CF70A1" w:rsidRPr="00AF14B8" w:rsidRDefault="00CF70A1" w:rsidP="0077571E">
            <w:pPr>
              <w:overflowPunct w:val="0"/>
              <w:rPr>
                <w:rFonts w:ascii="宋体" w:hAnsi="宋体" w:cs="Tahoma"/>
                <w:kern w:val="0"/>
                <w:szCs w:val="21"/>
              </w:rPr>
            </w:pPr>
            <w:r w:rsidRPr="00AF14B8">
              <w:rPr>
                <w:rFonts w:ascii="宋体" w:hAnsi="宋体" w:cs="Tahoma"/>
                <w:kern w:val="0"/>
                <w:szCs w:val="21"/>
              </w:rPr>
              <w:t>2.</w:t>
            </w:r>
            <w:r w:rsidRPr="00AF14B8">
              <w:rPr>
                <w:rFonts w:ascii="宋体" w:hAnsi="宋体" w:cs="Tahoma" w:hint="eastAsia"/>
                <w:kern w:val="0"/>
                <w:szCs w:val="21"/>
              </w:rPr>
              <w:t>现场作业人员严格执行本岗位安全生产责任制，掌握本岗位相应的操作规程和安全措施，操作规范，无“三违”行为</w:t>
            </w:r>
            <w:r w:rsidRPr="00AF14B8">
              <w:rPr>
                <w:rFonts w:ascii="宋体" w:hAnsi="宋体" w:cs="宋体" w:hint="eastAsia"/>
                <w:kern w:val="0"/>
                <w:szCs w:val="21"/>
              </w:rPr>
              <w:t>；</w:t>
            </w:r>
          </w:p>
          <w:p w:rsidR="00CF70A1" w:rsidRPr="00AF14B8" w:rsidRDefault="00CF70A1" w:rsidP="0077571E">
            <w:pPr>
              <w:overflowPunct w:val="0"/>
              <w:rPr>
                <w:rFonts w:ascii="宋体" w:hAnsi="宋体" w:cs="宋体"/>
                <w:kern w:val="0"/>
                <w:szCs w:val="21"/>
              </w:rPr>
            </w:pPr>
            <w:r w:rsidRPr="00AF14B8">
              <w:rPr>
                <w:rFonts w:ascii="宋体" w:hAnsi="宋体" w:cs="Tahoma"/>
                <w:kern w:val="0"/>
                <w:szCs w:val="21"/>
              </w:rPr>
              <w:t>3.</w:t>
            </w:r>
            <w:r w:rsidRPr="00AF14B8">
              <w:rPr>
                <w:rFonts w:ascii="宋体" w:hAnsi="宋体" w:cs="Tahoma" w:hint="eastAsia"/>
                <w:kern w:val="0"/>
                <w:szCs w:val="21"/>
              </w:rPr>
              <w:t>作业前进行安全确认</w:t>
            </w:r>
          </w:p>
        </w:tc>
        <w:tc>
          <w:tcPr>
            <w:tcW w:w="682" w:type="dxa"/>
            <w:vAlign w:val="center"/>
          </w:tcPr>
          <w:p w:rsidR="00CF70A1" w:rsidRPr="00AF14B8" w:rsidRDefault="00CF70A1" w:rsidP="0077571E">
            <w:pPr>
              <w:overflowPunct w:val="0"/>
              <w:jc w:val="center"/>
              <w:rPr>
                <w:rFonts w:ascii="宋体" w:hAnsi="宋体" w:cs="宋体"/>
                <w:kern w:val="0"/>
                <w:szCs w:val="21"/>
              </w:rPr>
            </w:pPr>
            <w:r w:rsidRPr="00AF14B8">
              <w:rPr>
                <w:rFonts w:ascii="宋体" w:hAnsi="宋体" w:cs="Tahoma"/>
                <w:kern w:val="0"/>
                <w:szCs w:val="21"/>
              </w:rPr>
              <w:t>2</w:t>
            </w:r>
            <w:r w:rsidRPr="00AF14B8">
              <w:rPr>
                <w:rFonts w:ascii="宋体" w:hAnsi="宋体" w:cs="Tahoma" w:hint="eastAsia"/>
                <w:kern w:val="0"/>
                <w:szCs w:val="21"/>
              </w:rPr>
              <w:t>5</w:t>
            </w:r>
          </w:p>
        </w:tc>
        <w:tc>
          <w:tcPr>
            <w:tcW w:w="1928" w:type="dxa"/>
            <w:vAlign w:val="center"/>
          </w:tcPr>
          <w:p w:rsidR="00CF70A1" w:rsidRPr="00AF14B8" w:rsidRDefault="00CF70A1" w:rsidP="0077571E">
            <w:pPr>
              <w:overflowPunct w:val="0"/>
              <w:rPr>
                <w:rFonts w:ascii="宋体" w:hAnsi="宋体"/>
                <w:szCs w:val="21"/>
              </w:rPr>
            </w:pPr>
            <w:r w:rsidRPr="00AF14B8">
              <w:rPr>
                <w:rFonts w:ascii="宋体" w:hAnsi="宋体" w:cs="Tahoma" w:hint="eastAsia"/>
                <w:kern w:val="0"/>
                <w:szCs w:val="21"/>
              </w:rPr>
              <w:t>查资料和现场。发现“三违”不得分，不执行岗位责任制、不规范操作</w:t>
            </w:r>
            <w:r w:rsidRPr="00AF14B8">
              <w:rPr>
                <w:rFonts w:ascii="宋体" w:hAnsi="宋体" w:cs="Tahoma"/>
                <w:kern w:val="0"/>
                <w:szCs w:val="21"/>
              </w:rPr>
              <w:t>1</w:t>
            </w:r>
            <w:r w:rsidRPr="00AF14B8">
              <w:rPr>
                <w:rFonts w:ascii="宋体" w:hAnsi="宋体" w:cs="Tahoma" w:hint="eastAsia"/>
                <w:kern w:val="0"/>
                <w:szCs w:val="21"/>
              </w:rPr>
              <w:t>人次扣</w:t>
            </w:r>
            <w:r w:rsidRPr="00AF14B8">
              <w:rPr>
                <w:rFonts w:ascii="宋体" w:hAnsi="宋体" w:cs="Tahoma"/>
                <w:kern w:val="0"/>
                <w:szCs w:val="21"/>
              </w:rPr>
              <w:t>3</w:t>
            </w:r>
            <w:r w:rsidRPr="00AF14B8">
              <w:rPr>
                <w:rFonts w:ascii="宋体" w:hAnsi="宋体" w:cs="Tahoma" w:hint="eastAsia"/>
                <w:kern w:val="0"/>
                <w:szCs w:val="21"/>
              </w:rPr>
              <w:t>分；不掌握岗位安全职责、管理制度、操作规程、安全技术措施等发现扣3分</w:t>
            </w:r>
          </w:p>
        </w:tc>
        <w:tc>
          <w:tcPr>
            <w:tcW w:w="669" w:type="dxa"/>
          </w:tcPr>
          <w:p w:rsidR="00CF70A1" w:rsidRPr="00AF14B8" w:rsidRDefault="00CF70A1" w:rsidP="0077571E">
            <w:pPr>
              <w:overflowPunct w:val="0"/>
              <w:rPr>
                <w:rFonts w:ascii="宋体" w:hAnsi="宋体" w:cs="Tahoma"/>
                <w:kern w:val="0"/>
                <w:szCs w:val="21"/>
              </w:rPr>
            </w:pPr>
          </w:p>
        </w:tc>
      </w:tr>
      <w:tr w:rsidR="00CF70A1" w:rsidRPr="00AF14B8" w:rsidTr="0077571E">
        <w:trPr>
          <w:trHeight w:val="2379"/>
        </w:trPr>
        <w:tc>
          <w:tcPr>
            <w:tcW w:w="666" w:type="dxa"/>
            <w:textDirection w:val="tbRlV"/>
            <w:vAlign w:val="bottom"/>
          </w:tcPr>
          <w:p w:rsidR="00CF70A1" w:rsidRPr="00AF14B8" w:rsidRDefault="00CF70A1" w:rsidP="0077571E">
            <w:pPr>
              <w:overflowPunct w:val="0"/>
              <w:ind w:left="113" w:right="113"/>
              <w:jc w:val="center"/>
              <w:rPr>
                <w:rFonts w:ascii="宋体" w:hAnsi="宋体"/>
                <w:szCs w:val="21"/>
              </w:rPr>
            </w:pPr>
            <w:r w:rsidRPr="00AF14B8">
              <w:rPr>
                <w:rFonts w:ascii="宋体" w:hAnsi="宋体" w:hint="eastAsia"/>
                <w:kern w:val="0"/>
                <w:szCs w:val="21"/>
              </w:rPr>
              <w:t>二、装备保障</w:t>
            </w:r>
            <w:r w:rsidRPr="00AF14B8">
              <w:rPr>
                <w:rFonts w:ascii="宋体" w:hAnsi="宋体"/>
                <w:kern w:val="0"/>
                <w:szCs w:val="21"/>
              </w:rPr>
              <w:t xml:space="preserve"> </w:t>
            </w:r>
            <w:r w:rsidRPr="00AF14B8">
              <w:rPr>
                <w:rFonts w:ascii="宋体" w:hAnsi="宋体" w:hint="eastAsia"/>
                <w:kern w:val="0"/>
                <w:szCs w:val="21"/>
              </w:rPr>
              <w:t>（</w:t>
            </w:r>
            <w:r w:rsidRPr="00AF14B8">
              <w:rPr>
                <w:rFonts w:ascii="宋体" w:hAnsi="宋体"/>
                <w:kern w:val="0"/>
                <w:szCs w:val="21"/>
              </w:rPr>
              <w:t>50</w:t>
            </w:r>
            <w:r w:rsidRPr="00AF14B8">
              <w:rPr>
                <w:rFonts w:ascii="宋体" w:hAnsi="宋体" w:hint="eastAsia"/>
                <w:kern w:val="0"/>
                <w:szCs w:val="21"/>
              </w:rPr>
              <w:t>分</w:t>
            </w:r>
            <w:r w:rsidRPr="00AF14B8">
              <w:rPr>
                <w:rFonts w:ascii="宋体" w:hAnsi="宋体" w:hint="eastAsia"/>
                <w:spacing w:val="40"/>
                <w:kern w:val="0"/>
                <w:szCs w:val="21"/>
              </w:rPr>
              <w:t>）</w:t>
            </w:r>
          </w:p>
        </w:tc>
        <w:tc>
          <w:tcPr>
            <w:tcW w:w="655"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hint="eastAsia"/>
                <w:kern w:val="0"/>
                <w:szCs w:val="21"/>
              </w:rPr>
              <w:t>装备管理</w:t>
            </w:r>
          </w:p>
        </w:tc>
        <w:tc>
          <w:tcPr>
            <w:tcW w:w="3917"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工器具、装备完好，满足</w:t>
            </w:r>
            <w:r w:rsidRPr="00AF14B8">
              <w:rPr>
                <w:rFonts w:ascii="宋体" w:hAnsi="宋体" w:hint="eastAsia"/>
                <w:szCs w:val="21"/>
              </w:rPr>
              <w:t>规定和工作需要</w:t>
            </w:r>
            <w:r w:rsidRPr="00AF14B8">
              <w:rPr>
                <w:rFonts w:ascii="宋体" w:hAnsi="宋体" w:cs="宋体" w:hint="eastAsia"/>
                <w:kern w:val="0"/>
                <w:szCs w:val="21"/>
              </w:rPr>
              <w:t>；</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地质工作至少采用一种有效的物探装备；</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采用计算机制图；</w:t>
            </w:r>
          </w:p>
          <w:p w:rsidR="00CF70A1" w:rsidRPr="00AF14B8" w:rsidRDefault="00CF70A1" w:rsidP="0077571E">
            <w:pPr>
              <w:widowControl/>
              <w:overflowPunct w:val="0"/>
              <w:rPr>
                <w:rFonts w:ascii="宋体" w:hAnsi="宋体" w:cs="宋体"/>
                <w:kern w:val="0"/>
                <w:szCs w:val="21"/>
              </w:rPr>
            </w:pPr>
            <w:r w:rsidRPr="00AF14B8">
              <w:rPr>
                <w:rFonts w:ascii="宋体" w:hAnsi="宋体" w:cs="宋体"/>
                <w:kern w:val="0"/>
                <w:szCs w:val="21"/>
              </w:rPr>
              <w:t>4.</w:t>
            </w:r>
            <w:r w:rsidRPr="00AF14B8">
              <w:rPr>
                <w:rFonts w:ascii="宋体" w:hAnsi="宋体" w:cs="宋体" w:hint="eastAsia"/>
                <w:kern w:val="0"/>
                <w:szCs w:val="21"/>
              </w:rPr>
              <w:t>地测信息系统与上级公司联网并能正常使用</w:t>
            </w:r>
          </w:p>
        </w:tc>
        <w:tc>
          <w:tcPr>
            <w:tcW w:w="682"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hint="eastAsia"/>
                <w:kern w:val="0"/>
                <w:szCs w:val="21"/>
              </w:rPr>
              <w:t>35</w:t>
            </w:r>
          </w:p>
        </w:tc>
        <w:tc>
          <w:tcPr>
            <w:tcW w:w="1928" w:type="dxa"/>
            <w:vAlign w:val="center"/>
          </w:tcPr>
          <w:p w:rsidR="00CF70A1" w:rsidRPr="00AF14B8" w:rsidRDefault="00CF70A1" w:rsidP="0077571E">
            <w:pPr>
              <w:overflowPunct w:val="0"/>
              <w:rPr>
                <w:rFonts w:ascii="宋体" w:hAnsi="宋体"/>
                <w:szCs w:val="21"/>
              </w:rPr>
            </w:pPr>
            <w:r w:rsidRPr="00AF14B8">
              <w:rPr>
                <w:rFonts w:ascii="宋体" w:hAnsi="宋体" w:cs="宋体" w:hint="eastAsia"/>
                <w:kern w:val="0"/>
                <w:szCs w:val="21"/>
              </w:rPr>
              <w:t>查资料和现场。因装备不足或装备落后而影响安全生产的不得分；装备不能正常使用</w:t>
            </w:r>
            <w:r w:rsidRPr="00AF14B8">
              <w:rPr>
                <w:rFonts w:ascii="宋体" w:hAnsi="宋体" w:cs="宋体"/>
                <w:kern w:val="0"/>
                <w:szCs w:val="21"/>
              </w:rPr>
              <w:t>1</w:t>
            </w:r>
            <w:r w:rsidRPr="00AF14B8">
              <w:rPr>
                <w:rFonts w:ascii="宋体" w:hAnsi="宋体" w:cs="宋体" w:hint="eastAsia"/>
                <w:kern w:val="0"/>
                <w:szCs w:val="21"/>
              </w:rPr>
              <w:t>台扣</w:t>
            </w:r>
            <w:r w:rsidRPr="00AF14B8">
              <w:rPr>
                <w:rFonts w:ascii="宋体" w:hAnsi="宋体" w:cs="宋体"/>
                <w:kern w:val="0"/>
                <w:szCs w:val="21"/>
              </w:rPr>
              <w:t>2</w:t>
            </w:r>
            <w:r w:rsidRPr="00AF14B8">
              <w:rPr>
                <w:rFonts w:ascii="宋体" w:hAnsi="宋体" w:cs="宋体" w:hint="eastAsia"/>
                <w:kern w:val="0"/>
                <w:szCs w:val="21"/>
              </w:rPr>
              <w:t>分；无物探装备扣</w:t>
            </w:r>
            <w:r w:rsidRPr="00AF14B8">
              <w:rPr>
                <w:rFonts w:ascii="宋体" w:hAnsi="宋体" w:cs="宋体"/>
                <w:kern w:val="0"/>
                <w:szCs w:val="21"/>
              </w:rPr>
              <w:t>5</w:t>
            </w:r>
            <w:r w:rsidRPr="00AF14B8">
              <w:rPr>
                <w:rFonts w:ascii="宋体" w:hAnsi="宋体" w:cs="宋体" w:hint="eastAsia"/>
                <w:kern w:val="0"/>
                <w:szCs w:val="21"/>
              </w:rPr>
              <w:t>分；未采用计算机制图扣</w:t>
            </w:r>
            <w:r w:rsidRPr="00AF14B8">
              <w:rPr>
                <w:rFonts w:ascii="宋体" w:hAnsi="宋体" w:cs="宋体"/>
                <w:kern w:val="0"/>
                <w:szCs w:val="21"/>
              </w:rPr>
              <w:t>10</w:t>
            </w:r>
            <w:r w:rsidRPr="00AF14B8">
              <w:rPr>
                <w:rFonts w:ascii="宋体" w:hAnsi="宋体" w:cs="宋体" w:hint="eastAsia"/>
                <w:kern w:val="0"/>
                <w:szCs w:val="21"/>
              </w:rPr>
              <w:t>分；未建立地测信息系统或地测信息系统未与上级公司联网扣</w:t>
            </w:r>
            <w:r w:rsidRPr="00AF14B8">
              <w:rPr>
                <w:rFonts w:ascii="宋体" w:hAnsi="宋体"/>
                <w:szCs w:val="21"/>
              </w:rPr>
              <w:t>10</w:t>
            </w:r>
            <w:r w:rsidRPr="00AF14B8">
              <w:rPr>
                <w:rFonts w:ascii="宋体" w:hAnsi="宋体" w:hint="eastAsia"/>
                <w:szCs w:val="21"/>
              </w:rPr>
              <w:t>分，不能正常使用扣</w:t>
            </w:r>
            <w:r w:rsidRPr="00AF14B8">
              <w:rPr>
                <w:rFonts w:ascii="宋体" w:hAnsi="宋体"/>
                <w:szCs w:val="21"/>
              </w:rPr>
              <w:t>5</w:t>
            </w:r>
            <w:r w:rsidRPr="00AF14B8">
              <w:rPr>
                <w:rFonts w:ascii="宋体" w:hAnsi="宋体" w:hint="eastAsia"/>
                <w:szCs w:val="21"/>
              </w:rPr>
              <w:t>分</w:t>
            </w:r>
          </w:p>
        </w:tc>
        <w:tc>
          <w:tcPr>
            <w:tcW w:w="669" w:type="dxa"/>
          </w:tcPr>
          <w:p w:rsidR="00CF70A1" w:rsidRPr="00AF14B8" w:rsidRDefault="00CF70A1" w:rsidP="0077571E">
            <w:pPr>
              <w:overflowPunct w:val="0"/>
              <w:rPr>
                <w:rFonts w:ascii="宋体" w:hAnsi="宋体"/>
                <w:szCs w:val="21"/>
              </w:rPr>
            </w:pPr>
          </w:p>
        </w:tc>
      </w:tr>
      <w:tr w:rsidR="00CF70A1" w:rsidRPr="00AF14B8" w:rsidTr="0077571E">
        <w:tblPrEx>
          <w:jc w:val="center"/>
        </w:tblPrEx>
        <w:trPr>
          <w:trHeight w:val="557"/>
          <w:jc w:val="center"/>
        </w:trPr>
        <w:tc>
          <w:tcPr>
            <w:tcW w:w="8517" w:type="dxa"/>
            <w:gridSpan w:val="6"/>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hint="eastAsia"/>
                <w:szCs w:val="21"/>
              </w:rPr>
              <w:t>得分合计：</w:t>
            </w:r>
          </w:p>
        </w:tc>
      </w:tr>
    </w:tbl>
    <w:p w:rsidR="00CF70A1" w:rsidRPr="00AF14B8" w:rsidRDefault="00CF70A1" w:rsidP="00CF70A1">
      <w:pPr>
        <w:wordWrap w:val="0"/>
        <w:jc w:val="center"/>
        <w:rPr>
          <w:rFonts w:ascii="黑体" w:eastAsia="黑体" w:hAnsi="黑体" w:cs="宋体"/>
          <w:b/>
          <w:sz w:val="28"/>
          <w:szCs w:val="28"/>
        </w:rPr>
        <w:sectPr w:rsidR="00CF70A1" w:rsidRPr="00AF14B8">
          <w:pgSz w:w="11907" w:h="16840"/>
          <w:pgMar w:top="1440" w:right="1803" w:bottom="1440" w:left="1803" w:header="851" w:footer="992" w:gutter="0"/>
          <w:cols w:space="720"/>
          <w:docGrid w:type="lines" w:linePitch="312"/>
        </w:sectPr>
      </w:pPr>
    </w:p>
    <w:p w:rsidR="00CF70A1" w:rsidRPr="00AF14B8" w:rsidRDefault="00CF70A1" w:rsidP="00CF70A1">
      <w:pPr>
        <w:wordWrap w:val="0"/>
        <w:jc w:val="center"/>
        <w:rPr>
          <w:rFonts w:ascii="黑体" w:eastAsia="黑体" w:hAnsi="黑体"/>
          <w:b/>
          <w:sz w:val="28"/>
          <w:szCs w:val="28"/>
        </w:rPr>
      </w:pPr>
      <w:r w:rsidRPr="00AF14B8">
        <w:rPr>
          <w:rFonts w:ascii="黑体" w:eastAsia="黑体" w:hAnsi="黑体" w:cs="宋体" w:hint="eastAsia"/>
          <w:b/>
          <w:sz w:val="28"/>
          <w:szCs w:val="28"/>
        </w:rPr>
        <w:t>表8.2-2煤矿地质标准化评分表</w:t>
      </w:r>
    </w:p>
    <w:tbl>
      <w:tblPr>
        <w:tblW w:w="5000" w:type="pct"/>
        <w:tblBorders>
          <w:top w:val="single" w:sz="4" w:space="0" w:color="000000"/>
          <w:bottom w:val="single" w:sz="4" w:space="0" w:color="000000"/>
          <w:insideH w:val="single" w:sz="4" w:space="0" w:color="000000"/>
          <w:insideV w:val="single" w:sz="4" w:space="0" w:color="000000"/>
        </w:tblBorders>
        <w:tblLayout w:type="fixed"/>
        <w:tblLook w:val="0000"/>
      </w:tblPr>
      <w:tblGrid>
        <w:gridCol w:w="751"/>
        <w:gridCol w:w="680"/>
        <w:gridCol w:w="4637"/>
        <w:gridCol w:w="686"/>
        <w:gridCol w:w="2345"/>
        <w:gridCol w:w="756"/>
      </w:tblGrid>
      <w:tr w:rsidR="00CF70A1" w:rsidRPr="00AF14B8" w:rsidTr="0077571E">
        <w:trPr>
          <w:trHeight w:val="277"/>
          <w:tblHeader/>
        </w:trPr>
        <w:tc>
          <w:tcPr>
            <w:tcW w:w="751" w:type="dxa"/>
            <w:vAlign w:val="center"/>
          </w:tcPr>
          <w:p w:rsidR="00CF70A1" w:rsidRPr="00AF14B8" w:rsidRDefault="00CF70A1" w:rsidP="0077571E">
            <w:pPr>
              <w:wordWrap w:val="0"/>
              <w:jc w:val="center"/>
              <w:rPr>
                <w:rFonts w:ascii="黑体" w:eastAsia="黑体" w:hAnsi="??"/>
                <w:szCs w:val="24"/>
              </w:rPr>
            </w:pPr>
            <w:r w:rsidRPr="00AF14B8">
              <w:rPr>
                <w:rFonts w:ascii="黑体" w:eastAsia="黑体" w:hAnsi="宋体" w:cs="宋体" w:hint="eastAsia"/>
                <w:szCs w:val="24"/>
              </w:rPr>
              <w:t>项目</w:t>
            </w:r>
          </w:p>
        </w:tc>
        <w:tc>
          <w:tcPr>
            <w:tcW w:w="680" w:type="dxa"/>
            <w:vAlign w:val="center"/>
          </w:tcPr>
          <w:p w:rsidR="00CF70A1" w:rsidRPr="00AF14B8" w:rsidRDefault="00CF70A1" w:rsidP="0077571E">
            <w:pPr>
              <w:wordWrap w:val="0"/>
              <w:jc w:val="center"/>
              <w:rPr>
                <w:rFonts w:ascii="黑体" w:eastAsia="黑体" w:hAnsi="??"/>
                <w:szCs w:val="24"/>
              </w:rPr>
            </w:pPr>
            <w:r w:rsidRPr="00AF14B8">
              <w:rPr>
                <w:rFonts w:ascii="黑体" w:eastAsia="黑体" w:hAnsi="宋体" w:cs="宋体" w:hint="eastAsia"/>
                <w:szCs w:val="24"/>
              </w:rPr>
              <w:t>项目内容</w:t>
            </w:r>
          </w:p>
        </w:tc>
        <w:tc>
          <w:tcPr>
            <w:tcW w:w="4637" w:type="dxa"/>
            <w:vAlign w:val="center"/>
          </w:tcPr>
          <w:p w:rsidR="00CF70A1" w:rsidRPr="00AF14B8" w:rsidRDefault="00CF70A1" w:rsidP="0077571E">
            <w:pPr>
              <w:wordWrap w:val="0"/>
              <w:jc w:val="center"/>
              <w:rPr>
                <w:rFonts w:ascii="黑体" w:eastAsia="黑体" w:hAnsi="??"/>
                <w:szCs w:val="24"/>
              </w:rPr>
            </w:pPr>
            <w:r w:rsidRPr="00AF14B8">
              <w:rPr>
                <w:rFonts w:ascii="黑体" w:eastAsia="黑体" w:hAnsi="宋体" w:cs="宋体" w:hint="eastAsia"/>
                <w:szCs w:val="24"/>
              </w:rPr>
              <w:t>基本要求</w:t>
            </w:r>
          </w:p>
        </w:tc>
        <w:tc>
          <w:tcPr>
            <w:tcW w:w="686" w:type="dxa"/>
            <w:vAlign w:val="center"/>
          </w:tcPr>
          <w:p w:rsidR="00CF70A1" w:rsidRPr="00AF14B8" w:rsidRDefault="00CF70A1" w:rsidP="0077571E">
            <w:pPr>
              <w:wordWrap w:val="0"/>
              <w:jc w:val="center"/>
              <w:rPr>
                <w:rFonts w:ascii="黑体" w:eastAsia="黑体" w:hAnsi="??"/>
                <w:szCs w:val="24"/>
              </w:rPr>
            </w:pPr>
            <w:r w:rsidRPr="00AF14B8">
              <w:rPr>
                <w:rFonts w:ascii="黑体" w:eastAsia="黑体" w:hAnsi="宋体" w:cs="宋体" w:hint="eastAsia"/>
                <w:szCs w:val="24"/>
              </w:rPr>
              <w:t>标准分值</w:t>
            </w:r>
          </w:p>
        </w:tc>
        <w:tc>
          <w:tcPr>
            <w:tcW w:w="2345" w:type="dxa"/>
            <w:vAlign w:val="center"/>
          </w:tcPr>
          <w:p w:rsidR="00CF70A1" w:rsidRPr="00AF14B8" w:rsidRDefault="00CF70A1" w:rsidP="0077571E">
            <w:pPr>
              <w:wordWrap w:val="0"/>
              <w:jc w:val="center"/>
              <w:rPr>
                <w:rFonts w:ascii="黑体" w:eastAsia="黑体" w:hAnsi="??"/>
                <w:szCs w:val="24"/>
              </w:rPr>
            </w:pPr>
            <w:r w:rsidRPr="00AF14B8">
              <w:rPr>
                <w:rFonts w:ascii="黑体" w:eastAsia="黑体" w:hAnsi="宋体" w:cs="宋体" w:hint="eastAsia"/>
                <w:szCs w:val="24"/>
              </w:rPr>
              <w:t>评分方法</w:t>
            </w:r>
          </w:p>
        </w:tc>
        <w:tc>
          <w:tcPr>
            <w:tcW w:w="756" w:type="dxa"/>
            <w:vAlign w:val="center"/>
          </w:tcPr>
          <w:p w:rsidR="00CF70A1" w:rsidRPr="00AF14B8" w:rsidRDefault="00CF70A1" w:rsidP="0077571E">
            <w:pPr>
              <w:jc w:val="center"/>
              <w:rPr>
                <w:rFonts w:ascii="黑体" w:eastAsia="黑体" w:hAnsi="宋体" w:cs="宋体"/>
                <w:szCs w:val="24"/>
              </w:rPr>
            </w:pPr>
            <w:r w:rsidRPr="00AF14B8">
              <w:rPr>
                <w:rFonts w:ascii="黑体" w:eastAsia="黑体" w:hAnsi="宋体" w:cs="宋体" w:hint="eastAsia"/>
                <w:szCs w:val="24"/>
              </w:rPr>
              <w:t>得分</w:t>
            </w:r>
          </w:p>
        </w:tc>
      </w:tr>
      <w:tr w:rsidR="00CF70A1" w:rsidRPr="00AF14B8" w:rsidTr="0077571E">
        <w:trPr>
          <w:trHeight w:val="4758"/>
        </w:trPr>
        <w:tc>
          <w:tcPr>
            <w:tcW w:w="751" w:type="dxa"/>
            <w:vMerge w:val="restart"/>
            <w:textDirection w:val="tbRlV"/>
            <w:vAlign w:val="center"/>
          </w:tcPr>
          <w:p w:rsidR="00CF70A1" w:rsidRPr="00AF14B8" w:rsidRDefault="00CF70A1" w:rsidP="0077571E">
            <w:pPr>
              <w:wordWrap w:val="0"/>
              <w:ind w:left="113" w:right="113"/>
              <w:jc w:val="center"/>
              <w:rPr>
                <w:rFonts w:ascii="宋体" w:hAnsi="宋体"/>
                <w:spacing w:val="40"/>
                <w:szCs w:val="21"/>
              </w:rPr>
            </w:pPr>
            <w:r w:rsidRPr="00AF14B8">
              <w:rPr>
                <w:rFonts w:ascii="宋体" w:hAnsi="宋体" w:cs="宋体" w:hint="eastAsia"/>
                <w:spacing w:val="40"/>
                <w:szCs w:val="21"/>
              </w:rPr>
              <w:t>一、基础工作（</w:t>
            </w:r>
            <w:r w:rsidRPr="00AF14B8">
              <w:rPr>
                <w:rFonts w:ascii="宋体" w:hAnsi="宋体"/>
                <w:spacing w:val="40"/>
                <w:szCs w:val="21"/>
              </w:rPr>
              <w:t>20</w:t>
            </w:r>
            <w:r w:rsidRPr="00AF14B8">
              <w:rPr>
                <w:rFonts w:ascii="宋体" w:hAnsi="宋体" w:cs="宋体" w:hint="eastAsia"/>
                <w:spacing w:val="40"/>
                <w:szCs w:val="21"/>
              </w:rPr>
              <w:t>分）</w:t>
            </w:r>
          </w:p>
        </w:tc>
        <w:tc>
          <w:tcPr>
            <w:tcW w:w="680" w:type="dxa"/>
            <w:vAlign w:val="center"/>
          </w:tcPr>
          <w:p w:rsidR="00CF70A1" w:rsidRPr="00AF14B8" w:rsidRDefault="00CF70A1" w:rsidP="0077571E">
            <w:pPr>
              <w:wordWrap w:val="0"/>
              <w:jc w:val="center"/>
              <w:rPr>
                <w:rFonts w:ascii="宋体" w:hAnsi="宋体"/>
                <w:szCs w:val="21"/>
              </w:rPr>
            </w:pPr>
            <w:r w:rsidRPr="00AF14B8">
              <w:rPr>
                <w:rFonts w:ascii="宋体" w:hAnsi="宋体" w:cs="宋体" w:hint="eastAsia"/>
                <w:szCs w:val="21"/>
              </w:rPr>
              <w:t>地质观测与分析</w:t>
            </w:r>
          </w:p>
        </w:tc>
        <w:tc>
          <w:tcPr>
            <w:tcW w:w="4637" w:type="dxa"/>
            <w:vAlign w:val="center"/>
          </w:tcPr>
          <w:p w:rsidR="00CF70A1" w:rsidRPr="00AF14B8" w:rsidRDefault="00CF70A1" w:rsidP="0077571E">
            <w:pPr>
              <w:wordWrap w:val="0"/>
              <w:adjustRightInd w:val="0"/>
              <w:snapToGrid w:val="0"/>
              <w:spacing w:line="240" w:lineRule="atLeast"/>
              <w:jc w:val="left"/>
              <w:rPr>
                <w:rFonts w:ascii="宋体" w:hAnsi="宋体"/>
                <w:szCs w:val="21"/>
              </w:rPr>
            </w:pPr>
            <w:r w:rsidRPr="00AF14B8">
              <w:rPr>
                <w:rFonts w:ascii="宋体" w:hAnsi="宋体"/>
                <w:szCs w:val="21"/>
              </w:rPr>
              <w:t>1.</w:t>
            </w:r>
            <w:r w:rsidRPr="00AF14B8">
              <w:rPr>
                <w:rFonts w:ascii="宋体" w:hAnsi="宋体" w:cs="宋体" w:hint="eastAsia"/>
                <w:szCs w:val="21"/>
              </w:rPr>
              <w:t>按《煤矿地质工作规定》要求进行地质观测与资料编录</w:t>
            </w:r>
            <w:r w:rsidRPr="00AF14B8">
              <w:rPr>
                <w:rFonts w:ascii="宋体" w:hAnsi="宋体" w:cs="宋体" w:hint="eastAsia"/>
                <w:kern w:val="0"/>
                <w:szCs w:val="21"/>
              </w:rPr>
              <w:t>；</w:t>
            </w:r>
          </w:p>
          <w:p w:rsidR="00CF70A1" w:rsidRPr="00AF14B8" w:rsidRDefault="00CF70A1" w:rsidP="0077571E">
            <w:pPr>
              <w:wordWrap w:val="0"/>
              <w:jc w:val="left"/>
              <w:rPr>
                <w:rFonts w:ascii="宋体" w:hAnsi="宋体"/>
                <w:szCs w:val="21"/>
              </w:rPr>
            </w:pPr>
            <w:r w:rsidRPr="00AF14B8">
              <w:rPr>
                <w:rFonts w:ascii="宋体" w:hAnsi="宋体"/>
                <w:szCs w:val="21"/>
              </w:rPr>
              <w:t>2.</w:t>
            </w:r>
            <w:r w:rsidRPr="00AF14B8">
              <w:rPr>
                <w:rFonts w:ascii="宋体" w:hAnsi="宋体" w:hint="eastAsia"/>
                <w:szCs w:val="21"/>
              </w:rPr>
              <w:t>跟踪地质变化，及时提出变化管理意见</w:t>
            </w:r>
          </w:p>
        </w:tc>
        <w:tc>
          <w:tcPr>
            <w:tcW w:w="686" w:type="dxa"/>
            <w:vAlign w:val="center"/>
          </w:tcPr>
          <w:p w:rsidR="00CF70A1" w:rsidRPr="00AF14B8" w:rsidRDefault="00CF70A1" w:rsidP="0077571E">
            <w:pPr>
              <w:wordWrap w:val="0"/>
              <w:jc w:val="center"/>
              <w:rPr>
                <w:rFonts w:ascii="宋体" w:hAnsi="宋体"/>
                <w:szCs w:val="21"/>
              </w:rPr>
            </w:pPr>
            <w:r w:rsidRPr="00AF14B8">
              <w:rPr>
                <w:rFonts w:ascii="宋体" w:hAnsi="宋体"/>
                <w:szCs w:val="21"/>
              </w:rPr>
              <w:t>10</w:t>
            </w:r>
          </w:p>
        </w:tc>
        <w:tc>
          <w:tcPr>
            <w:tcW w:w="2345"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查资料。未开展地质观测、无观测资料不得分，资料无针对性扣</w:t>
            </w:r>
            <w:r w:rsidRPr="00AF14B8">
              <w:rPr>
                <w:rFonts w:ascii="宋体" w:hAnsi="宋体"/>
                <w:szCs w:val="21"/>
              </w:rPr>
              <w:t>5</w:t>
            </w:r>
            <w:r w:rsidRPr="00AF14B8">
              <w:rPr>
                <w:rFonts w:ascii="宋体" w:hAnsi="宋体" w:cs="宋体" w:hint="eastAsia"/>
                <w:szCs w:val="21"/>
              </w:rPr>
              <w:t>分，观测不符合《煤矿地质工作规定》的要求1处扣2分；地质观测与资料编录不及时、编录内容不完整、原始记录不规范</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2</w:t>
            </w:r>
            <w:r w:rsidRPr="00AF14B8">
              <w:rPr>
                <w:rFonts w:ascii="宋体" w:hAnsi="宋体" w:cs="宋体" w:hint="eastAsia"/>
                <w:szCs w:val="21"/>
              </w:rPr>
              <w:t>分；未跟踪地质变化、未及时填写构造卡片或构造变化与预报出入较大而未提出变化管理意见，1处扣3分</w:t>
            </w:r>
          </w:p>
        </w:tc>
        <w:tc>
          <w:tcPr>
            <w:tcW w:w="756" w:type="dxa"/>
          </w:tcPr>
          <w:p w:rsidR="00CF70A1" w:rsidRPr="00AF14B8" w:rsidRDefault="00CF70A1" w:rsidP="0077571E">
            <w:pPr>
              <w:wordWrap w:val="0"/>
              <w:jc w:val="left"/>
              <w:rPr>
                <w:rFonts w:ascii="宋体" w:hAnsi="宋体" w:cs="宋体"/>
                <w:szCs w:val="21"/>
              </w:rPr>
            </w:pPr>
          </w:p>
        </w:tc>
      </w:tr>
      <w:tr w:rsidR="00CF70A1" w:rsidRPr="00AF14B8" w:rsidTr="0077571E">
        <w:trPr>
          <w:trHeight w:val="2112"/>
        </w:trPr>
        <w:tc>
          <w:tcPr>
            <w:tcW w:w="751" w:type="dxa"/>
            <w:vMerge/>
            <w:vAlign w:val="center"/>
          </w:tcPr>
          <w:p w:rsidR="00CF70A1" w:rsidRPr="00AF14B8" w:rsidRDefault="00CF70A1" w:rsidP="0077571E">
            <w:pPr>
              <w:rPr>
                <w:rFonts w:ascii="宋体" w:hAnsi="宋体"/>
                <w:szCs w:val="21"/>
              </w:rPr>
            </w:pPr>
          </w:p>
        </w:tc>
        <w:tc>
          <w:tcPr>
            <w:tcW w:w="680" w:type="dxa"/>
            <w:vAlign w:val="center"/>
          </w:tcPr>
          <w:p w:rsidR="00CF70A1" w:rsidRPr="00AF14B8" w:rsidRDefault="00CF70A1" w:rsidP="0077571E">
            <w:pPr>
              <w:wordWrap w:val="0"/>
              <w:adjustRightInd w:val="0"/>
              <w:snapToGrid w:val="0"/>
              <w:jc w:val="center"/>
              <w:rPr>
                <w:rFonts w:ascii="宋体" w:hAnsi="宋体"/>
                <w:szCs w:val="21"/>
              </w:rPr>
            </w:pPr>
            <w:r w:rsidRPr="00AF14B8">
              <w:rPr>
                <w:rFonts w:ascii="宋体" w:hAnsi="宋体" w:cs="宋体" w:hint="eastAsia"/>
                <w:szCs w:val="21"/>
              </w:rPr>
              <w:t>井上下勘探</w:t>
            </w:r>
          </w:p>
        </w:tc>
        <w:tc>
          <w:tcPr>
            <w:tcW w:w="4637" w:type="dxa"/>
            <w:vAlign w:val="center"/>
          </w:tcPr>
          <w:p w:rsidR="00CF70A1" w:rsidRPr="00AF14B8" w:rsidRDefault="00CF70A1" w:rsidP="0077571E">
            <w:pPr>
              <w:wordWrap w:val="0"/>
              <w:jc w:val="left"/>
              <w:rPr>
                <w:rFonts w:ascii="宋体" w:hAnsi="宋体"/>
                <w:szCs w:val="21"/>
              </w:rPr>
            </w:pPr>
            <w:r w:rsidRPr="00AF14B8">
              <w:rPr>
                <w:rFonts w:ascii="宋体" w:hAnsi="宋体"/>
                <w:szCs w:val="21"/>
              </w:rPr>
              <w:t>1.</w:t>
            </w:r>
            <w:r w:rsidRPr="00AF14B8">
              <w:rPr>
                <w:rFonts w:ascii="宋体" w:hAnsi="宋体" w:cs="宋体" w:hint="eastAsia"/>
                <w:szCs w:val="21"/>
              </w:rPr>
              <w:t>按规定查明影响煤矿安全生产的各种隐蔽致灾地质因素</w:t>
            </w:r>
            <w:r w:rsidRPr="00AF14B8">
              <w:rPr>
                <w:rFonts w:ascii="宋体" w:hAnsi="宋体" w:cs="宋体" w:hint="eastAsia"/>
                <w:kern w:val="0"/>
                <w:szCs w:val="21"/>
              </w:rPr>
              <w:t>；</w:t>
            </w:r>
            <w:r w:rsidRPr="00AF14B8">
              <w:rPr>
                <w:rFonts w:ascii="宋体" w:hAnsi="宋体" w:cs="宋体" w:hint="eastAsia"/>
                <w:szCs w:val="21"/>
              </w:rPr>
              <w:t>按</w:t>
            </w:r>
            <w:r w:rsidRPr="00AF14B8">
              <w:rPr>
                <w:rFonts w:ascii="宋体" w:hAnsi="宋体"/>
                <w:szCs w:val="21"/>
              </w:rPr>
              <w:t>“</w:t>
            </w:r>
            <w:r w:rsidRPr="00AF14B8">
              <w:rPr>
                <w:rFonts w:ascii="宋体" w:hAnsi="宋体" w:cs="宋体" w:hint="eastAsia"/>
                <w:szCs w:val="21"/>
              </w:rPr>
              <w:t>就高不就低</w:t>
            </w:r>
            <w:r w:rsidRPr="00AF14B8">
              <w:rPr>
                <w:rFonts w:ascii="宋体" w:hAnsi="宋体"/>
                <w:szCs w:val="21"/>
              </w:rPr>
              <w:t>”</w:t>
            </w:r>
            <w:r w:rsidRPr="00AF14B8">
              <w:rPr>
                <w:rFonts w:ascii="宋体" w:hAnsi="宋体" w:cs="宋体" w:hint="eastAsia"/>
                <w:szCs w:val="21"/>
              </w:rPr>
              <w:t>原则划分煤矿地质类型，出现影响煤矿地质类型划分的突水和煤与瓦斯突出等地质条件变化时，在</w:t>
            </w:r>
            <w:r w:rsidRPr="00AF14B8">
              <w:rPr>
                <w:rFonts w:ascii="宋体" w:hAnsi="宋体"/>
                <w:szCs w:val="21"/>
              </w:rPr>
              <w:t>1</w:t>
            </w:r>
            <w:r w:rsidRPr="00AF14B8">
              <w:rPr>
                <w:rFonts w:ascii="宋体" w:hAnsi="宋体" w:cs="宋体" w:hint="eastAsia"/>
                <w:szCs w:val="21"/>
              </w:rPr>
              <w:t>年内重新进行地质类型划分</w:t>
            </w:r>
          </w:p>
          <w:p w:rsidR="00CF70A1" w:rsidRPr="00AF14B8" w:rsidRDefault="00CF70A1" w:rsidP="0077571E">
            <w:pPr>
              <w:jc w:val="left"/>
              <w:rPr>
                <w:rFonts w:ascii="宋体" w:hAnsi="宋体" w:cs="宋体"/>
                <w:szCs w:val="21"/>
              </w:rPr>
            </w:pPr>
            <w:r w:rsidRPr="00AF14B8">
              <w:rPr>
                <w:rFonts w:ascii="宋体" w:hAnsi="宋体" w:cs="宋体" w:hint="eastAsia"/>
                <w:kern w:val="0"/>
                <w:szCs w:val="21"/>
              </w:rPr>
              <w:t>2.</w:t>
            </w:r>
            <w:r w:rsidRPr="00AF14B8">
              <w:rPr>
                <w:rFonts w:ascii="宋体" w:hAnsi="宋体" w:cs="宋体" w:hint="eastAsia"/>
                <w:szCs w:val="21"/>
              </w:rPr>
              <w:t>地面勘探工程、井下地质钻探、井下物探工程，应有设计、有成果或总结或报告；</w:t>
            </w:r>
          </w:p>
          <w:p w:rsidR="00CF70A1" w:rsidRPr="00AF14B8" w:rsidRDefault="00CF70A1" w:rsidP="0077571E">
            <w:pPr>
              <w:wordWrap w:val="0"/>
              <w:jc w:val="left"/>
              <w:rPr>
                <w:rFonts w:ascii="宋体" w:hAnsi="宋体"/>
                <w:szCs w:val="21"/>
              </w:rPr>
            </w:pPr>
            <w:r w:rsidRPr="00AF14B8">
              <w:rPr>
                <w:rFonts w:ascii="宋体" w:hAnsi="宋体" w:hint="eastAsia"/>
                <w:szCs w:val="21"/>
              </w:rPr>
              <w:t>3.</w:t>
            </w:r>
            <w:r w:rsidRPr="00AF14B8">
              <w:rPr>
                <w:rFonts w:ascii="宋体" w:hAnsi="宋体" w:cs="宋体" w:hint="eastAsia"/>
                <w:szCs w:val="21"/>
              </w:rPr>
              <w:t>按规定开展煤矿地质补充调查与勘探工程研究、综合勘查与分析研究</w:t>
            </w:r>
          </w:p>
        </w:tc>
        <w:tc>
          <w:tcPr>
            <w:tcW w:w="686" w:type="dxa"/>
            <w:vAlign w:val="center"/>
          </w:tcPr>
          <w:p w:rsidR="00CF70A1" w:rsidRPr="00AF14B8" w:rsidRDefault="00CF70A1" w:rsidP="0077571E">
            <w:pPr>
              <w:wordWrap w:val="0"/>
              <w:jc w:val="center"/>
              <w:rPr>
                <w:rFonts w:ascii="宋体" w:hAnsi="宋体"/>
                <w:szCs w:val="21"/>
              </w:rPr>
            </w:pPr>
            <w:r w:rsidRPr="00AF14B8">
              <w:rPr>
                <w:rFonts w:ascii="宋体" w:hAnsi="宋体"/>
                <w:szCs w:val="21"/>
              </w:rPr>
              <w:t>10</w:t>
            </w:r>
          </w:p>
        </w:tc>
        <w:tc>
          <w:tcPr>
            <w:tcW w:w="2345"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查资料。矿井隐蔽致灾地质因素普查不全面，每缺</w:t>
            </w:r>
            <w:r w:rsidRPr="00AF14B8">
              <w:rPr>
                <w:rFonts w:ascii="宋体" w:hAnsi="宋体"/>
                <w:szCs w:val="21"/>
              </w:rPr>
              <w:t>1</w:t>
            </w:r>
            <w:r w:rsidRPr="00AF14B8">
              <w:rPr>
                <w:rFonts w:ascii="宋体" w:hAnsi="宋体" w:cs="宋体" w:hint="eastAsia"/>
                <w:szCs w:val="21"/>
              </w:rPr>
              <w:t>类扣</w:t>
            </w:r>
            <w:r w:rsidRPr="00AF14B8">
              <w:rPr>
                <w:rFonts w:ascii="宋体" w:hAnsi="宋体"/>
                <w:szCs w:val="21"/>
              </w:rPr>
              <w:t>5</w:t>
            </w:r>
            <w:r w:rsidRPr="00AF14B8">
              <w:rPr>
                <w:rFonts w:ascii="宋体" w:hAnsi="宋体" w:cs="宋体" w:hint="eastAsia"/>
                <w:szCs w:val="21"/>
              </w:rPr>
              <w:t>分；普查方法不当扣</w:t>
            </w:r>
            <w:r w:rsidRPr="00AF14B8">
              <w:rPr>
                <w:rFonts w:ascii="宋体" w:hAnsi="宋体"/>
                <w:szCs w:val="21"/>
              </w:rPr>
              <w:t>2</w:t>
            </w:r>
            <w:r w:rsidRPr="00AF14B8">
              <w:rPr>
                <w:rFonts w:ascii="宋体" w:hAnsi="宋体" w:cs="宋体" w:hint="eastAsia"/>
                <w:szCs w:val="21"/>
              </w:rPr>
              <w:t>分；未按原则划分煤矿地质类型扣</w:t>
            </w:r>
            <w:r w:rsidRPr="00AF14B8">
              <w:rPr>
                <w:rFonts w:ascii="宋体" w:hAnsi="宋体"/>
                <w:szCs w:val="21"/>
              </w:rPr>
              <w:t>5</w:t>
            </w:r>
            <w:r w:rsidRPr="00AF14B8">
              <w:rPr>
                <w:rFonts w:ascii="宋体" w:hAnsi="宋体" w:cs="宋体" w:hint="eastAsia"/>
                <w:szCs w:val="21"/>
              </w:rPr>
              <w:t>分；未及时划分煤矿地质类型不得分；应有而未有勘探设计或勘探成果的1项扣10分；施工结果与技术分析成果出入较大而未采取措施的1处扣5分；应开展而未开展的研究缺1次扣2分</w:t>
            </w:r>
          </w:p>
        </w:tc>
        <w:tc>
          <w:tcPr>
            <w:tcW w:w="756" w:type="dxa"/>
          </w:tcPr>
          <w:p w:rsidR="00CF70A1" w:rsidRPr="00AF14B8" w:rsidRDefault="00CF70A1" w:rsidP="0077571E">
            <w:pPr>
              <w:wordWrap w:val="0"/>
              <w:jc w:val="left"/>
              <w:rPr>
                <w:rFonts w:ascii="宋体" w:hAnsi="宋体" w:cs="宋体"/>
                <w:szCs w:val="21"/>
              </w:rPr>
            </w:pPr>
          </w:p>
        </w:tc>
      </w:tr>
      <w:tr w:rsidR="00CF70A1" w:rsidRPr="00AF14B8" w:rsidTr="0077571E">
        <w:trPr>
          <w:trHeight w:val="3395"/>
        </w:trPr>
        <w:tc>
          <w:tcPr>
            <w:tcW w:w="751" w:type="dxa"/>
            <w:vMerge w:val="restart"/>
            <w:textDirection w:val="tbRlV"/>
            <w:vAlign w:val="center"/>
          </w:tcPr>
          <w:p w:rsidR="00CF70A1" w:rsidRPr="00AF14B8" w:rsidRDefault="00CF70A1" w:rsidP="0077571E">
            <w:pPr>
              <w:ind w:left="210" w:right="632"/>
              <w:jc w:val="center"/>
              <w:rPr>
                <w:rFonts w:ascii="宋体" w:hAnsi="宋体"/>
                <w:spacing w:val="40"/>
                <w:szCs w:val="21"/>
              </w:rPr>
            </w:pPr>
            <w:r w:rsidRPr="00AF14B8">
              <w:rPr>
                <w:rFonts w:ascii="宋体" w:hAnsi="宋体" w:cs="宋体" w:hint="eastAsia"/>
                <w:spacing w:val="40"/>
                <w:szCs w:val="21"/>
              </w:rPr>
              <w:t>二、基础资料（</w:t>
            </w:r>
            <w:r w:rsidRPr="00AF14B8">
              <w:rPr>
                <w:rFonts w:ascii="宋体" w:hAnsi="宋体"/>
                <w:spacing w:val="40"/>
                <w:szCs w:val="21"/>
              </w:rPr>
              <w:t>35</w:t>
            </w:r>
            <w:r w:rsidRPr="00AF14B8">
              <w:rPr>
                <w:rFonts w:ascii="宋体" w:hAnsi="宋体" w:cs="宋体" w:hint="eastAsia"/>
                <w:spacing w:val="40"/>
                <w:szCs w:val="21"/>
              </w:rPr>
              <w:t>）</w:t>
            </w:r>
          </w:p>
        </w:tc>
        <w:tc>
          <w:tcPr>
            <w:tcW w:w="680" w:type="dxa"/>
            <w:vAlign w:val="center"/>
          </w:tcPr>
          <w:p w:rsidR="00CF70A1" w:rsidRPr="00AF14B8" w:rsidRDefault="00CF70A1" w:rsidP="0077571E">
            <w:pPr>
              <w:wordWrap w:val="0"/>
              <w:spacing w:line="240" w:lineRule="exact"/>
              <w:jc w:val="center"/>
              <w:rPr>
                <w:rFonts w:ascii="宋体" w:hAnsi="宋体"/>
                <w:szCs w:val="21"/>
              </w:rPr>
            </w:pPr>
            <w:r w:rsidRPr="00AF14B8">
              <w:rPr>
                <w:rFonts w:ascii="宋体" w:hAnsi="宋体" w:cs="宋体" w:hint="eastAsia"/>
                <w:szCs w:val="21"/>
              </w:rPr>
              <w:t>地质报告</w:t>
            </w:r>
          </w:p>
        </w:tc>
        <w:tc>
          <w:tcPr>
            <w:tcW w:w="4637" w:type="dxa"/>
            <w:vAlign w:val="center"/>
          </w:tcPr>
          <w:p w:rsidR="00CF70A1" w:rsidRPr="00AF14B8" w:rsidRDefault="00CF70A1" w:rsidP="0077571E">
            <w:pPr>
              <w:wordWrap w:val="0"/>
              <w:spacing w:line="240" w:lineRule="exact"/>
              <w:jc w:val="left"/>
              <w:rPr>
                <w:rFonts w:ascii="宋体" w:hAnsi="宋体"/>
                <w:szCs w:val="21"/>
              </w:rPr>
            </w:pPr>
            <w:r w:rsidRPr="00AF14B8">
              <w:rPr>
                <w:rFonts w:ascii="宋体" w:hAnsi="宋体" w:cs="宋体" w:hint="eastAsia"/>
                <w:szCs w:val="21"/>
              </w:rPr>
              <w:t>按规定编制满足不同生产阶段需求的地质报告，按期修编，并按要求审批</w:t>
            </w:r>
          </w:p>
        </w:tc>
        <w:tc>
          <w:tcPr>
            <w:tcW w:w="686" w:type="dxa"/>
            <w:vAlign w:val="center"/>
          </w:tcPr>
          <w:p w:rsidR="00CF70A1" w:rsidRPr="00AF14B8" w:rsidRDefault="00CF70A1" w:rsidP="0077571E">
            <w:pPr>
              <w:wordWrap w:val="0"/>
              <w:spacing w:line="240" w:lineRule="exact"/>
              <w:jc w:val="center"/>
              <w:rPr>
                <w:rFonts w:ascii="宋体" w:hAnsi="宋体"/>
                <w:szCs w:val="21"/>
              </w:rPr>
            </w:pPr>
            <w:r w:rsidRPr="00AF14B8">
              <w:rPr>
                <w:rFonts w:ascii="宋体" w:hAnsi="宋体"/>
                <w:szCs w:val="21"/>
              </w:rPr>
              <w:t>10</w:t>
            </w:r>
          </w:p>
        </w:tc>
        <w:tc>
          <w:tcPr>
            <w:tcW w:w="2345" w:type="dxa"/>
            <w:vAlign w:val="center"/>
          </w:tcPr>
          <w:p w:rsidR="00CF70A1" w:rsidRPr="00AF14B8" w:rsidRDefault="00CF70A1" w:rsidP="0077571E">
            <w:pPr>
              <w:wordWrap w:val="0"/>
              <w:spacing w:line="240" w:lineRule="exact"/>
              <w:jc w:val="left"/>
              <w:rPr>
                <w:rFonts w:ascii="宋体" w:hAnsi="宋体"/>
                <w:szCs w:val="21"/>
              </w:rPr>
            </w:pPr>
            <w:r w:rsidRPr="00AF14B8">
              <w:rPr>
                <w:rFonts w:ascii="宋体" w:hAnsi="宋体" w:cs="宋体" w:hint="eastAsia"/>
                <w:szCs w:val="21"/>
              </w:rPr>
              <w:t>查资料。地质类型划分报告、生产地质报告、隐蔽致灾地质因素普查报告不全，每缺</w:t>
            </w:r>
            <w:r w:rsidRPr="00AF14B8">
              <w:rPr>
                <w:rFonts w:ascii="宋体" w:hAnsi="宋体"/>
                <w:szCs w:val="21"/>
              </w:rPr>
              <w:t>1</w:t>
            </w:r>
            <w:r w:rsidRPr="00AF14B8">
              <w:rPr>
                <w:rFonts w:ascii="宋体" w:hAnsi="宋体" w:cs="宋体" w:hint="eastAsia"/>
                <w:szCs w:val="21"/>
              </w:rPr>
              <w:t>项扣</w:t>
            </w:r>
            <w:r w:rsidRPr="00AF14B8">
              <w:rPr>
                <w:rFonts w:ascii="宋体" w:hAnsi="宋体"/>
                <w:szCs w:val="21"/>
              </w:rPr>
              <w:t>3</w:t>
            </w:r>
            <w:r w:rsidRPr="00AF14B8">
              <w:rPr>
                <w:rFonts w:ascii="宋体" w:hAnsi="宋体" w:cs="宋体" w:hint="eastAsia"/>
                <w:szCs w:val="21"/>
              </w:rPr>
              <w:t>分；地质报告未按期修编</w:t>
            </w:r>
            <w:r w:rsidRPr="00AF14B8">
              <w:rPr>
                <w:rFonts w:ascii="宋体" w:hAnsi="宋体"/>
                <w:szCs w:val="21"/>
              </w:rPr>
              <w:t>1</w:t>
            </w:r>
            <w:r w:rsidRPr="00AF14B8">
              <w:rPr>
                <w:rFonts w:ascii="宋体" w:hAnsi="宋体" w:cs="宋体" w:hint="eastAsia"/>
                <w:szCs w:val="21"/>
              </w:rPr>
              <w:t>次扣</w:t>
            </w:r>
            <w:r w:rsidRPr="00AF14B8">
              <w:rPr>
                <w:rFonts w:ascii="宋体" w:hAnsi="宋体"/>
                <w:szCs w:val="21"/>
              </w:rPr>
              <w:t>3</w:t>
            </w:r>
            <w:r w:rsidRPr="00AF14B8">
              <w:rPr>
                <w:rFonts w:ascii="宋体" w:hAnsi="宋体" w:cs="宋体" w:hint="eastAsia"/>
                <w:szCs w:val="21"/>
              </w:rPr>
              <w:t>分；未按要求审批</w:t>
            </w:r>
            <w:r w:rsidRPr="00AF14B8">
              <w:rPr>
                <w:rFonts w:ascii="宋体" w:hAnsi="宋体"/>
                <w:szCs w:val="21"/>
              </w:rPr>
              <w:t>1</w:t>
            </w:r>
            <w:r w:rsidRPr="00AF14B8">
              <w:rPr>
                <w:rFonts w:ascii="宋体" w:hAnsi="宋体" w:cs="宋体" w:hint="eastAsia"/>
                <w:szCs w:val="21"/>
              </w:rPr>
              <w:t>次扣</w:t>
            </w:r>
            <w:r w:rsidRPr="00AF14B8">
              <w:rPr>
                <w:rFonts w:ascii="宋体" w:hAnsi="宋体"/>
                <w:szCs w:val="21"/>
              </w:rPr>
              <w:t>2</w:t>
            </w:r>
            <w:r w:rsidRPr="00AF14B8">
              <w:rPr>
                <w:rFonts w:ascii="宋体" w:hAnsi="宋体" w:cs="宋体" w:hint="eastAsia"/>
                <w:szCs w:val="21"/>
              </w:rPr>
              <w:t>分</w:t>
            </w:r>
          </w:p>
        </w:tc>
        <w:tc>
          <w:tcPr>
            <w:tcW w:w="756" w:type="dxa"/>
          </w:tcPr>
          <w:p w:rsidR="00CF70A1" w:rsidRPr="00AF14B8" w:rsidRDefault="00CF70A1" w:rsidP="0077571E">
            <w:pPr>
              <w:wordWrap w:val="0"/>
              <w:spacing w:line="240" w:lineRule="exact"/>
              <w:jc w:val="left"/>
              <w:rPr>
                <w:rFonts w:ascii="宋体" w:hAnsi="宋体" w:cs="宋体"/>
                <w:szCs w:val="21"/>
              </w:rPr>
            </w:pPr>
          </w:p>
        </w:tc>
      </w:tr>
      <w:tr w:rsidR="00CF70A1" w:rsidRPr="00AF14B8" w:rsidTr="0077571E">
        <w:trPr>
          <w:trHeight w:val="2112"/>
        </w:trPr>
        <w:tc>
          <w:tcPr>
            <w:tcW w:w="751" w:type="dxa"/>
            <w:vMerge/>
            <w:vAlign w:val="center"/>
          </w:tcPr>
          <w:p w:rsidR="00CF70A1" w:rsidRPr="00AF14B8" w:rsidRDefault="00CF70A1" w:rsidP="0077571E">
            <w:pPr>
              <w:rPr>
                <w:rFonts w:ascii="宋体" w:hAnsi="宋体"/>
                <w:szCs w:val="21"/>
              </w:rPr>
            </w:pPr>
          </w:p>
        </w:tc>
        <w:tc>
          <w:tcPr>
            <w:tcW w:w="680" w:type="dxa"/>
            <w:vAlign w:val="center"/>
          </w:tcPr>
          <w:p w:rsidR="00CF70A1" w:rsidRPr="00AF14B8" w:rsidRDefault="00CF70A1" w:rsidP="0077571E">
            <w:pPr>
              <w:wordWrap w:val="0"/>
              <w:spacing w:line="240" w:lineRule="exact"/>
              <w:jc w:val="center"/>
              <w:rPr>
                <w:rFonts w:ascii="宋体" w:hAnsi="宋体"/>
                <w:szCs w:val="21"/>
              </w:rPr>
            </w:pPr>
            <w:r w:rsidRPr="00AF14B8">
              <w:rPr>
                <w:rFonts w:ascii="宋体" w:hAnsi="宋体" w:cs="宋体" w:hint="eastAsia"/>
                <w:szCs w:val="21"/>
              </w:rPr>
              <w:t>综合分析及台账图纸</w:t>
            </w:r>
          </w:p>
        </w:tc>
        <w:tc>
          <w:tcPr>
            <w:tcW w:w="4637" w:type="dxa"/>
            <w:vAlign w:val="center"/>
          </w:tcPr>
          <w:p w:rsidR="00CF70A1" w:rsidRPr="00AF14B8" w:rsidRDefault="00CF70A1" w:rsidP="0077571E">
            <w:pPr>
              <w:wordWrap w:val="0"/>
              <w:spacing w:line="240" w:lineRule="exact"/>
              <w:rPr>
                <w:rFonts w:ascii="宋体" w:hAnsi="宋体" w:cs="宋体"/>
                <w:szCs w:val="21"/>
              </w:rPr>
            </w:pPr>
            <w:r w:rsidRPr="00AF14B8">
              <w:rPr>
                <w:rFonts w:ascii="宋体" w:hAnsi="宋体" w:cs="宋体" w:hint="eastAsia"/>
                <w:szCs w:val="21"/>
              </w:rPr>
              <w:t>1.采掘工程设计或施工前，按时提交由总工程师批准的采区地质说明书、回采工作面地质说明书、掘进工作面地质说明书；</w:t>
            </w:r>
          </w:p>
          <w:p w:rsidR="00CF70A1" w:rsidRPr="00AF14B8" w:rsidRDefault="00CF70A1" w:rsidP="0077571E">
            <w:pPr>
              <w:wordWrap w:val="0"/>
              <w:spacing w:line="240" w:lineRule="exact"/>
              <w:rPr>
                <w:rFonts w:ascii="宋体" w:hAnsi="宋体" w:cs="宋体"/>
                <w:szCs w:val="21"/>
              </w:rPr>
            </w:pPr>
            <w:r w:rsidRPr="00AF14B8">
              <w:rPr>
                <w:rFonts w:ascii="宋体" w:hAnsi="宋体" w:cs="宋体" w:hint="eastAsia"/>
                <w:szCs w:val="21"/>
              </w:rPr>
              <w:t>2.井巷揭煤前，探明煤层厚度、地质、构造、瓦斯地质、水文地质及顶底板等地质条件，编制揭煤地质说明书；</w:t>
            </w:r>
          </w:p>
          <w:p w:rsidR="00CF70A1" w:rsidRPr="00AF14B8" w:rsidRDefault="00CF70A1" w:rsidP="0077571E">
            <w:pPr>
              <w:jc w:val="left"/>
              <w:rPr>
                <w:rFonts w:ascii="宋体" w:hAnsi="宋体" w:cs="宋体"/>
                <w:szCs w:val="21"/>
              </w:rPr>
            </w:pPr>
            <w:r w:rsidRPr="00AF14B8">
              <w:rPr>
                <w:rFonts w:ascii="宋体" w:hAnsi="宋体" w:cs="宋体" w:hint="eastAsia"/>
                <w:szCs w:val="21"/>
              </w:rPr>
              <w:t>3.采煤工作面和采区结束后，按规定整理资料编制采后总结；</w:t>
            </w:r>
          </w:p>
          <w:p w:rsidR="00CF70A1" w:rsidRPr="00AF14B8" w:rsidRDefault="00CF70A1" w:rsidP="0077571E">
            <w:pPr>
              <w:jc w:val="left"/>
              <w:rPr>
                <w:rFonts w:ascii="宋体" w:hAnsi="宋体" w:cs="宋体"/>
                <w:kern w:val="0"/>
                <w:szCs w:val="21"/>
              </w:rPr>
            </w:pPr>
            <w:r w:rsidRPr="00AF14B8">
              <w:rPr>
                <w:rFonts w:ascii="宋体" w:hAnsi="宋体" w:cs="宋体" w:hint="eastAsia"/>
                <w:szCs w:val="21"/>
              </w:rPr>
              <w:t>4.按《煤矿地质工作规定》要求整理编制必备的地质台账、地质图件等地质基础资料</w:t>
            </w:r>
            <w:r w:rsidRPr="00AF14B8">
              <w:rPr>
                <w:rFonts w:ascii="宋体" w:hAnsi="宋体" w:cs="宋体" w:hint="eastAsia"/>
                <w:kern w:val="0"/>
                <w:szCs w:val="21"/>
              </w:rPr>
              <w:t>；</w:t>
            </w:r>
          </w:p>
          <w:p w:rsidR="00CF70A1" w:rsidRPr="00AF14B8" w:rsidRDefault="00CF70A1" w:rsidP="0077571E">
            <w:pPr>
              <w:jc w:val="left"/>
              <w:rPr>
                <w:rFonts w:ascii="宋体" w:hAnsi="宋体" w:cs="宋体"/>
                <w:szCs w:val="21"/>
              </w:rPr>
            </w:pPr>
            <w:r w:rsidRPr="00AF14B8">
              <w:rPr>
                <w:rFonts w:ascii="宋体" w:hAnsi="宋体" w:hint="eastAsia"/>
                <w:szCs w:val="21"/>
              </w:rPr>
              <w:t>5.</w:t>
            </w:r>
            <w:r w:rsidRPr="00AF14B8">
              <w:rPr>
                <w:rFonts w:ascii="宋体" w:hAnsi="宋体" w:cs="宋体" w:hint="eastAsia"/>
                <w:szCs w:val="21"/>
              </w:rPr>
              <w:t>地质图件内容符合《煤矿地质测量图技术管理规定》及其补充规定要求，图种齐全有电子文档；</w:t>
            </w:r>
          </w:p>
          <w:p w:rsidR="00CF70A1" w:rsidRPr="00AF14B8" w:rsidRDefault="00CF70A1" w:rsidP="0077571E">
            <w:pPr>
              <w:wordWrap w:val="0"/>
              <w:spacing w:line="240" w:lineRule="exact"/>
              <w:jc w:val="left"/>
              <w:rPr>
                <w:rFonts w:ascii="宋体" w:hAnsi="宋体"/>
                <w:szCs w:val="21"/>
              </w:rPr>
            </w:pPr>
            <w:r w:rsidRPr="00AF14B8">
              <w:rPr>
                <w:rFonts w:ascii="宋体" w:hAnsi="宋体" w:cs="宋体" w:hint="eastAsia"/>
                <w:szCs w:val="21"/>
              </w:rPr>
              <w:t>6.各项综合分析成果能满足安全生产工作需要</w:t>
            </w:r>
          </w:p>
        </w:tc>
        <w:tc>
          <w:tcPr>
            <w:tcW w:w="686" w:type="dxa"/>
            <w:vAlign w:val="center"/>
          </w:tcPr>
          <w:p w:rsidR="00CF70A1" w:rsidRPr="00AF14B8" w:rsidRDefault="00CF70A1" w:rsidP="0077571E">
            <w:pPr>
              <w:wordWrap w:val="0"/>
              <w:spacing w:line="240" w:lineRule="exact"/>
              <w:ind w:left="-107" w:right="-107"/>
              <w:jc w:val="center"/>
              <w:rPr>
                <w:rFonts w:ascii="宋体" w:hAnsi="宋体"/>
                <w:szCs w:val="21"/>
              </w:rPr>
            </w:pPr>
            <w:r w:rsidRPr="00AF14B8">
              <w:rPr>
                <w:rFonts w:ascii="宋体" w:hAnsi="宋体" w:hint="eastAsia"/>
                <w:szCs w:val="21"/>
              </w:rPr>
              <w:t>20</w:t>
            </w:r>
          </w:p>
        </w:tc>
        <w:tc>
          <w:tcPr>
            <w:tcW w:w="2345" w:type="dxa"/>
            <w:vAlign w:val="center"/>
          </w:tcPr>
          <w:p w:rsidR="00CF70A1" w:rsidRPr="00AF14B8" w:rsidRDefault="00CF70A1" w:rsidP="0077571E">
            <w:pPr>
              <w:wordWrap w:val="0"/>
              <w:spacing w:line="240" w:lineRule="exact"/>
              <w:jc w:val="left"/>
              <w:rPr>
                <w:rFonts w:ascii="宋体" w:hAnsi="宋体"/>
                <w:szCs w:val="21"/>
              </w:rPr>
            </w:pPr>
            <w:r w:rsidRPr="00AF14B8">
              <w:rPr>
                <w:rFonts w:ascii="宋体" w:hAnsi="宋体" w:cs="宋体" w:hint="eastAsia"/>
                <w:szCs w:val="21"/>
              </w:rPr>
              <w:t>查资料。综合分析成果不能满足安全生产需要的，扣10分；综合分析成果与资料内容存在明显漏洞或错误的，扣5分；说明书、采后总结、台账、图种不全的，每缺</w:t>
            </w:r>
            <w:r w:rsidRPr="00AF14B8">
              <w:rPr>
                <w:rFonts w:ascii="宋体" w:hAnsi="宋体"/>
                <w:szCs w:val="21"/>
              </w:rPr>
              <w:t>1</w:t>
            </w:r>
            <w:r w:rsidRPr="00AF14B8">
              <w:rPr>
                <w:rFonts w:ascii="宋体" w:hAnsi="宋体" w:cs="宋体" w:hint="eastAsia"/>
                <w:szCs w:val="21"/>
              </w:rPr>
              <w:t>项扣</w:t>
            </w:r>
            <w:r w:rsidRPr="00AF14B8">
              <w:rPr>
                <w:rFonts w:ascii="宋体" w:hAnsi="宋体" w:hint="eastAsia"/>
                <w:szCs w:val="21"/>
              </w:rPr>
              <w:t>4</w:t>
            </w:r>
            <w:r w:rsidRPr="00AF14B8">
              <w:rPr>
                <w:rFonts w:ascii="宋体" w:hAnsi="宋体" w:cs="宋体" w:hint="eastAsia"/>
                <w:szCs w:val="21"/>
              </w:rPr>
              <w:t>分；使用未经批准的资料，或内容严重不符合规定的，每次扣2分；文字、原始资料、台账、图纸标识、数字与实际不符或自相矛盾的，或内容不全的，</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分；图幅不全扣</w:t>
            </w:r>
            <w:r w:rsidRPr="00AF14B8">
              <w:rPr>
                <w:rFonts w:ascii="宋体" w:hAnsi="宋体"/>
                <w:szCs w:val="21"/>
              </w:rPr>
              <w:t>2</w:t>
            </w:r>
            <w:r w:rsidRPr="00AF14B8">
              <w:rPr>
                <w:rFonts w:ascii="宋体" w:hAnsi="宋体" w:cs="宋体" w:hint="eastAsia"/>
                <w:szCs w:val="21"/>
              </w:rPr>
              <w:t>分；地质图件无电子文档扣</w:t>
            </w:r>
            <w:r w:rsidRPr="00AF14B8">
              <w:rPr>
                <w:rFonts w:ascii="宋体" w:hAnsi="宋体"/>
                <w:szCs w:val="21"/>
              </w:rPr>
              <w:t>2</w:t>
            </w:r>
            <w:r w:rsidRPr="00AF14B8">
              <w:rPr>
                <w:rFonts w:ascii="宋体" w:hAnsi="宋体" w:cs="宋体" w:hint="eastAsia"/>
                <w:szCs w:val="21"/>
              </w:rPr>
              <w:t>分；台账或图纸未及时更新的，</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分；图例、注记不规范的，</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分；素描图不全的，少</w:t>
            </w:r>
            <w:r w:rsidRPr="00AF14B8">
              <w:rPr>
                <w:rFonts w:ascii="宋体" w:hAnsi="宋体"/>
                <w:szCs w:val="21"/>
              </w:rPr>
              <w:t>1</w:t>
            </w:r>
            <w:r w:rsidRPr="00AF14B8">
              <w:rPr>
                <w:rFonts w:ascii="宋体" w:hAnsi="宋体" w:hint="eastAsia"/>
                <w:szCs w:val="21"/>
              </w:rPr>
              <w:t>个工作面</w:t>
            </w:r>
            <w:r w:rsidRPr="00AF14B8">
              <w:rPr>
                <w:rFonts w:ascii="宋体" w:hAnsi="宋体" w:cs="宋体" w:hint="eastAsia"/>
                <w:szCs w:val="21"/>
              </w:rPr>
              <w:t>扣</w:t>
            </w:r>
            <w:r w:rsidRPr="00AF14B8">
              <w:rPr>
                <w:rFonts w:ascii="宋体" w:hAnsi="宋体"/>
                <w:szCs w:val="21"/>
              </w:rPr>
              <w:t>3</w:t>
            </w:r>
            <w:r w:rsidRPr="00AF14B8">
              <w:rPr>
                <w:rFonts w:ascii="宋体" w:hAnsi="宋体" w:cs="宋体" w:hint="eastAsia"/>
                <w:szCs w:val="21"/>
              </w:rPr>
              <w:t>分，填绘距离超过规定的，</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分；台账或图纸要素内容不全</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分；日常用图中采掘工程及地质内容未及时填绘的，</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w:t>
            </w:r>
          </w:p>
        </w:tc>
        <w:tc>
          <w:tcPr>
            <w:tcW w:w="756" w:type="dxa"/>
          </w:tcPr>
          <w:p w:rsidR="00CF70A1" w:rsidRPr="00AF14B8" w:rsidRDefault="00CF70A1" w:rsidP="0077571E">
            <w:pPr>
              <w:wordWrap w:val="0"/>
              <w:spacing w:line="240" w:lineRule="exact"/>
              <w:jc w:val="left"/>
              <w:rPr>
                <w:rFonts w:ascii="宋体" w:hAnsi="宋体" w:cs="宋体"/>
                <w:szCs w:val="21"/>
              </w:rPr>
            </w:pPr>
          </w:p>
        </w:tc>
      </w:tr>
      <w:tr w:rsidR="00CF70A1" w:rsidRPr="00AF14B8" w:rsidTr="0077571E">
        <w:trPr>
          <w:trHeight w:val="1047"/>
        </w:trPr>
        <w:tc>
          <w:tcPr>
            <w:tcW w:w="751" w:type="dxa"/>
            <w:vMerge/>
            <w:vAlign w:val="center"/>
          </w:tcPr>
          <w:p w:rsidR="00CF70A1" w:rsidRPr="00AF14B8" w:rsidRDefault="00CF70A1" w:rsidP="0077571E">
            <w:pPr>
              <w:rPr>
                <w:rFonts w:ascii="宋体" w:hAnsi="宋体"/>
                <w:szCs w:val="21"/>
              </w:rPr>
            </w:pPr>
          </w:p>
        </w:tc>
        <w:tc>
          <w:tcPr>
            <w:tcW w:w="680" w:type="dxa"/>
            <w:vAlign w:val="center"/>
          </w:tcPr>
          <w:p w:rsidR="00CF70A1" w:rsidRPr="00AF14B8" w:rsidRDefault="00CF70A1" w:rsidP="0077571E">
            <w:pPr>
              <w:wordWrap w:val="0"/>
              <w:jc w:val="center"/>
              <w:rPr>
                <w:rFonts w:ascii="宋体" w:hAnsi="宋体"/>
                <w:szCs w:val="21"/>
              </w:rPr>
            </w:pPr>
            <w:r w:rsidRPr="00AF14B8">
              <w:rPr>
                <w:rFonts w:ascii="宋体" w:hAnsi="宋体" w:cs="宋体" w:hint="eastAsia"/>
                <w:szCs w:val="21"/>
              </w:rPr>
              <w:t>原始记录</w:t>
            </w:r>
          </w:p>
        </w:tc>
        <w:tc>
          <w:tcPr>
            <w:tcW w:w="4637" w:type="dxa"/>
            <w:vAlign w:val="center"/>
          </w:tcPr>
          <w:p w:rsidR="00CF70A1" w:rsidRPr="00AF14B8" w:rsidRDefault="00CF70A1" w:rsidP="0077571E">
            <w:pPr>
              <w:wordWrap w:val="0"/>
              <w:jc w:val="left"/>
              <w:rPr>
                <w:rFonts w:ascii="宋体" w:hAnsi="宋体"/>
                <w:szCs w:val="21"/>
              </w:rPr>
            </w:pPr>
            <w:r w:rsidRPr="00AF14B8">
              <w:rPr>
                <w:rFonts w:ascii="宋体" w:hAnsi="宋体"/>
                <w:szCs w:val="21"/>
              </w:rPr>
              <w:t>1.</w:t>
            </w:r>
            <w:r w:rsidRPr="00AF14B8">
              <w:rPr>
                <w:rFonts w:ascii="宋体" w:hAnsi="宋体" w:cs="宋体" w:hint="eastAsia"/>
                <w:szCs w:val="21"/>
              </w:rPr>
              <w:t>有专用原始记录本，分档按时间顺序保存</w:t>
            </w:r>
            <w:r w:rsidRPr="00AF14B8">
              <w:rPr>
                <w:rFonts w:ascii="宋体" w:hAnsi="宋体" w:cs="宋体" w:hint="eastAsia"/>
                <w:kern w:val="0"/>
                <w:szCs w:val="21"/>
              </w:rPr>
              <w:t>；</w:t>
            </w:r>
          </w:p>
          <w:p w:rsidR="00CF70A1" w:rsidRPr="00AF14B8" w:rsidRDefault="00CF70A1" w:rsidP="0077571E">
            <w:pPr>
              <w:wordWrap w:val="0"/>
              <w:jc w:val="left"/>
              <w:rPr>
                <w:rFonts w:ascii="宋体" w:hAnsi="宋体"/>
                <w:szCs w:val="21"/>
              </w:rPr>
            </w:pPr>
            <w:r w:rsidRPr="00AF14B8">
              <w:rPr>
                <w:rFonts w:ascii="宋体" w:hAnsi="宋体"/>
                <w:szCs w:val="21"/>
              </w:rPr>
              <w:t>2.</w:t>
            </w:r>
            <w:r w:rsidRPr="00AF14B8">
              <w:rPr>
                <w:rFonts w:ascii="宋体" w:hAnsi="宋体" w:cs="宋体" w:hint="eastAsia"/>
                <w:szCs w:val="21"/>
              </w:rPr>
              <w:t>记录内容齐全，字迹、草图清楚</w:t>
            </w:r>
          </w:p>
        </w:tc>
        <w:tc>
          <w:tcPr>
            <w:tcW w:w="686" w:type="dxa"/>
            <w:vAlign w:val="center"/>
          </w:tcPr>
          <w:p w:rsidR="00CF70A1" w:rsidRPr="00AF14B8" w:rsidRDefault="00CF70A1" w:rsidP="0077571E">
            <w:pPr>
              <w:ind w:left="-106" w:right="-107" w:hanging="1"/>
              <w:jc w:val="center"/>
              <w:rPr>
                <w:rFonts w:ascii="宋体" w:hAnsi="宋体"/>
                <w:szCs w:val="21"/>
              </w:rPr>
            </w:pPr>
            <w:r w:rsidRPr="00AF14B8">
              <w:rPr>
                <w:rFonts w:ascii="宋体" w:hAnsi="宋体"/>
                <w:szCs w:val="21"/>
              </w:rPr>
              <w:t>5</w:t>
            </w:r>
          </w:p>
        </w:tc>
        <w:tc>
          <w:tcPr>
            <w:tcW w:w="2345" w:type="dxa"/>
            <w:vAlign w:val="center"/>
          </w:tcPr>
          <w:p w:rsidR="00CF70A1" w:rsidRPr="00AF14B8" w:rsidRDefault="00CF70A1" w:rsidP="0077571E">
            <w:pPr>
              <w:wordWrap w:val="0"/>
              <w:ind w:left="-15" w:right="-107"/>
              <w:jc w:val="left"/>
              <w:rPr>
                <w:rFonts w:ascii="宋体" w:hAnsi="宋体"/>
                <w:szCs w:val="21"/>
              </w:rPr>
            </w:pPr>
            <w:r w:rsidRPr="00AF14B8">
              <w:rPr>
                <w:rFonts w:ascii="宋体" w:hAnsi="宋体" w:cs="宋体" w:hint="eastAsia"/>
                <w:szCs w:val="21"/>
              </w:rPr>
              <w:t>查资料。专用记录本不全，每缺</w:t>
            </w:r>
            <w:r w:rsidRPr="00AF14B8">
              <w:rPr>
                <w:rFonts w:ascii="宋体" w:hAnsi="宋体"/>
                <w:szCs w:val="21"/>
              </w:rPr>
              <w:t>1</w:t>
            </w:r>
            <w:r w:rsidRPr="00AF14B8">
              <w:rPr>
                <w:rFonts w:ascii="宋体" w:hAnsi="宋体" w:cs="宋体" w:hint="eastAsia"/>
                <w:szCs w:val="21"/>
              </w:rPr>
              <w:t>种扣</w:t>
            </w:r>
            <w:r w:rsidRPr="00AF14B8">
              <w:rPr>
                <w:rFonts w:ascii="宋体" w:hAnsi="宋体"/>
                <w:szCs w:val="21"/>
              </w:rPr>
              <w:t>3</w:t>
            </w:r>
            <w:r w:rsidRPr="00AF14B8">
              <w:rPr>
                <w:rFonts w:ascii="宋体" w:hAnsi="宋体" w:cs="宋体" w:hint="eastAsia"/>
                <w:szCs w:val="21"/>
              </w:rPr>
              <w:t>分；其他</w:t>
            </w:r>
            <w:r w:rsidRPr="00AF14B8">
              <w:rPr>
                <w:rFonts w:ascii="宋体" w:hAnsi="宋体"/>
                <w:szCs w:val="21"/>
              </w:rPr>
              <w:t>1</w:t>
            </w:r>
            <w:r w:rsidRPr="00AF14B8">
              <w:rPr>
                <w:rFonts w:ascii="宋体" w:hAnsi="宋体" w:cs="宋体" w:hint="eastAsia"/>
                <w:szCs w:val="21"/>
              </w:rPr>
              <w:t>处不符合要求扣</w:t>
            </w:r>
            <w:r w:rsidRPr="00AF14B8">
              <w:rPr>
                <w:rFonts w:ascii="宋体" w:hAnsi="宋体"/>
                <w:szCs w:val="21"/>
              </w:rPr>
              <w:t>1</w:t>
            </w:r>
            <w:r w:rsidRPr="00AF14B8">
              <w:rPr>
                <w:rFonts w:ascii="宋体" w:hAnsi="宋体" w:cs="宋体" w:hint="eastAsia"/>
                <w:szCs w:val="21"/>
              </w:rPr>
              <w:t>分</w:t>
            </w:r>
          </w:p>
        </w:tc>
        <w:tc>
          <w:tcPr>
            <w:tcW w:w="756" w:type="dxa"/>
          </w:tcPr>
          <w:p w:rsidR="00CF70A1" w:rsidRPr="00AF14B8" w:rsidRDefault="00CF70A1" w:rsidP="0077571E">
            <w:pPr>
              <w:wordWrap w:val="0"/>
              <w:ind w:left="-15" w:right="-107"/>
              <w:jc w:val="left"/>
              <w:rPr>
                <w:rFonts w:ascii="宋体" w:hAnsi="宋体" w:cs="宋体"/>
                <w:szCs w:val="21"/>
              </w:rPr>
            </w:pPr>
          </w:p>
        </w:tc>
      </w:tr>
      <w:tr w:rsidR="00CF70A1" w:rsidRPr="00AF14B8" w:rsidTr="0077571E">
        <w:trPr>
          <w:cantSplit/>
          <w:trHeight w:val="3630"/>
        </w:trPr>
        <w:tc>
          <w:tcPr>
            <w:tcW w:w="751" w:type="dxa"/>
            <w:textDirection w:val="tbRlV"/>
            <w:vAlign w:val="center"/>
          </w:tcPr>
          <w:p w:rsidR="00CF70A1" w:rsidRPr="00AF14B8" w:rsidRDefault="00CF70A1" w:rsidP="0077571E">
            <w:pPr>
              <w:wordWrap w:val="0"/>
              <w:ind w:left="113" w:right="113"/>
              <w:jc w:val="center"/>
              <w:rPr>
                <w:rFonts w:ascii="宋体" w:hAnsi="宋体"/>
                <w:spacing w:val="40"/>
                <w:szCs w:val="21"/>
              </w:rPr>
            </w:pPr>
            <w:r w:rsidRPr="00AF14B8">
              <w:rPr>
                <w:rFonts w:ascii="宋体" w:hAnsi="宋体"/>
                <w:spacing w:val="40"/>
                <w:szCs w:val="21"/>
              </w:rPr>
              <w:t xml:space="preserve"> </w:t>
            </w:r>
            <w:r w:rsidRPr="00AF14B8">
              <w:rPr>
                <w:rFonts w:ascii="宋体" w:hAnsi="宋体" w:cs="宋体" w:hint="eastAsia"/>
                <w:spacing w:val="40"/>
                <w:szCs w:val="21"/>
              </w:rPr>
              <w:t>三、预测预报（</w:t>
            </w:r>
            <w:r w:rsidRPr="00AF14B8">
              <w:rPr>
                <w:rFonts w:ascii="宋体" w:hAnsi="宋体"/>
                <w:spacing w:val="40"/>
                <w:szCs w:val="21"/>
              </w:rPr>
              <w:t>10</w:t>
            </w:r>
            <w:r w:rsidRPr="00AF14B8">
              <w:rPr>
                <w:rFonts w:ascii="宋体" w:hAnsi="宋体" w:cs="宋体" w:hint="eastAsia"/>
                <w:szCs w:val="21"/>
              </w:rPr>
              <w:t>分）</w:t>
            </w:r>
          </w:p>
        </w:tc>
        <w:tc>
          <w:tcPr>
            <w:tcW w:w="680" w:type="dxa"/>
            <w:vAlign w:val="center"/>
          </w:tcPr>
          <w:p w:rsidR="00CF70A1" w:rsidRPr="00AF14B8" w:rsidRDefault="00CF70A1" w:rsidP="0077571E">
            <w:pPr>
              <w:wordWrap w:val="0"/>
              <w:jc w:val="center"/>
              <w:rPr>
                <w:rFonts w:ascii="宋体" w:hAnsi="宋体"/>
                <w:szCs w:val="21"/>
              </w:rPr>
            </w:pPr>
            <w:r w:rsidRPr="00AF14B8">
              <w:rPr>
                <w:rFonts w:ascii="宋体" w:hAnsi="宋体" w:cs="宋体" w:hint="eastAsia"/>
                <w:szCs w:val="21"/>
              </w:rPr>
              <w:t>地质预报</w:t>
            </w:r>
          </w:p>
        </w:tc>
        <w:tc>
          <w:tcPr>
            <w:tcW w:w="4637"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地质预报内容符合《煤矿地质工作规定》要求，内容齐全，有年报、月报和临时性预报，并以年为单位装订成册，归档保存</w:t>
            </w:r>
          </w:p>
        </w:tc>
        <w:tc>
          <w:tcPr>
            <w:tcW w:w="686" w:type="dxa"/>
            <w:vAlign w:val="center"/>
          </w:tcPr>
          <w:p w:rsidR="00CF70A1" w:rsidRPr="00AF14B8" w:rsidRDefault="00CF70A1" w:rsidP="0077571E">
            <w:pPr>
              <w:wordWrap w:val="0"/>
              <w:ind w:left="-107" w:right="-107"/>
              <w:jc w:val="center"/>
              <w:rPr>
                <w:rFonts w:ascii="宋体" w:hAnsi="宋体"/>
                <w:szCs w:val="21"/>
              </w:rPr>
            </w:pPr>
            <w:r w:rsidRPr="00AF14B8">
              <w:rPr>
                <w:rFonts w:ascii="宋体" w:hAnsi="宋体"/>
                <w:szCs w:val="21"/>
              </w:rPr>
              <w:t>10</w:t>
            </w:r>
          </w:p>
        </w:tc>
        <w:tc>
          <w:tcPr>
            <w:tcW w:w="2345"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查资料。采掘地点预报不全，每缺</w:t>
            </w:r>
            <w:r w:rsidRPr="00AF14B8">
              <w:rPr>
                <w:rFonts w:ascii="宋体" w:hAnsi="宋体"/>
                <w:szCs w:val="21"/>
              </w:rPr>
              <w:t>1</w:t>
            </w:r>
            <w:r w:rsidRPr="00AF14B8">
              <w:rPr>
                <w:rFonts w:ascii="宋体" w:hAnsi="宋体" w:cs="宋体" w:hint="eastAsia"/>
                <w:szCs w:val="21"/>
              </w:rPr>
              <w:t>个采掘工作面扣</w:t>
            </w:r>
            <w:r w:rsidRPr="00AF14B8">
              <w:rPr>
                <w:rFonts w:ascii="宋体" w:hAnsi="宋体"/>
                <w:szCs w:val="21"/>
              </w:rPr>
              <w:t>5</w:t>
            </w:r>
            <w:r w:rsidRPr="00AF14B8">
              <w:rPr>
                <w:rFonts w:ascii="宋体" w:hAnsi="宋体" w:cs="宋体" w:hint="eastAsia"/>
                <w:szCs w:val="21"/>
              </w:rPr>
              <w:t>分，预报内容不符合规定、预报有疏漏、失误</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分，未经批准</w:t>
            </w:r>
            <w:r w:rsidRPr="00AF14B8">
              <w:rPr>
                <w:rFonts w:ascii="宋体" w:hAnsi="宋体"/>
                <w:szCs w:val="21"/>
              </w:rPr>
              <w:t>1</w:t>
            </w:r>
            <w:r w:rsidRPr="00AF14B8">
              <w:rPr>
                <w:rFonts w:ascii="宋体" w:hAnsi="宋体" w:cs="宋体" w:hint="eastAsia"/>
                <w:szCs w:val="21"/>
              </w:rPr>
              <w:t>次扣</w:t>
            </w:r>
            <w:r w:rsidRPr="00AF14B8">
              <w:rPr>
                <w:rFonts w:ascii="宋体" w:hAnsi="宋体"/>
                <w:szCs w:val="21"/>
              </w:rPr>
              <w:t>2</w:t>
            </w:r>
            <w:r w:rsidRPr="00AF14B8">
              <w:rPr>
                <w:rFonts w:ascii="宋体" w:hAnsi="宋体" w:cs="宋体" w:hint="eastAsia"/>
                <w:szCs w:val="21"/>
              </w:rPr>
              <w:t>分；未预报造成工程事故本项不得分</w:t>
            </w:r>
          </w:p>
        </w:tc>
        <w:tc>
          <w:tcPr>
            <w:tcW w:w="756" w:type="dxa"/>
          </w:tcPr>
          <w:p w:rsidR="00CF70A1" w:rsidRPr="00AF14B8" w:rsidRDefault="00CF70A1" w:rsidP="0077571E">
            <w:pPr>
              <w:wordWrap w:val="0"/>
              <w:jc w:val="left"/>
              <w:rPr>
                <w:rFonts w:ascii="宋体" w:hAnsi="宋体" w:cs="宋体"/>
                <w:szCs w:val="21"/>
              </w:rPr>
            </w:pPr>
          </w:p>
        </w:tc>
      </w:tr>
      <w:tr w:rsidR="00CF70A1" w:rsidRPr="00AF14B8" w:rsidTr="0077571E">
        <w:trPr>
          <w:cantSplit/>
          <w:trHeight w:val="3813"/>
        </w:trPr>
        <w:tc>
          <w:tcPr>
            <w:tcW w:w="751" w:type="dxa"/>
            <w:textDirection w:val="tbRlV"/>
            <w:vAlign w:val="center"/>
          </w:tcPr>
          <w:p w:rsidR="00CF70A1" w:rsidRPr="00AF14B8" w:rsidRDefault="00CF70A1" w:rsidP="0077571E">
            <w:pPr>
              <w:wordWrap w:val="0"/>
              <w:ind w:left="113" w:right="113"/>
              <w:jc w:val="center"/>
              <w:rPr>
                <w:rFonts w:ascii="宋体" w:hAnsi="宋体"/>
                <w:spacing w:val="40"/>
                <w:szCs w:val="21"/>
              </w:rPr>
            </w:pPr>
            <w:r w:rsidRPr="00AF14B8">
              <w:rPr>
                <w:rFonts w:ascii="宋体" w:hAnsi="宋体" w:hint="eastAsia"/>
                <w:spacing w:val="40"/>
                <w:szCs w:val="21"/>
              </w:rPr>
              <w:t>四、瓦斯地质（</w:t>
            </w:r>
            <w:r w:rsidRPr="00AF14B8">
              <w:rPr>
                <w:rFonts w:ascii="宋体" w:hAnsi="宋体"/>
                <w:spacing w:val="40"/>
                <w:szCs w:val="21"/>
              </w:rPr>
              <w:t>15</w:t>
            </w:r>
            <w:r w:rsidRPr="00AF14B8">
              <w:rPr>
                <w:rFonts w:ascii="宋体" w:hAnsi="宋体" w:hint="eastAsia"/>
                <w:spacing w:val="40"/>
                <w:szCs w:val="21"/>
              </w:rPr>
              <w:t>分）</w:t>
            </w:r>
          </w:p>
        </w:tc>
        <w:tc>
          <w:tcPr>
            <w:tcW w:w="680" w:type="dxa"/>
            <w:vAlign w:val="center"/>
          </w:tcPr>
          <w:p w:rsidR="00CF70A1" w:rsidRPr="00AF14B8" w:rsidRDefault="00CF70A1" w:rsidP="0077571E">
            <w:pPr>
              <w:wordWrap w:val="0"/>
              <w:jc w:val="center"/>
              <w:rPr>
                <w:rFonts w:ascii="宋体" w:hAnsi="宋体"/>
                <w:szCs w:val="21"/>
              </w:rPr>
            </w:pPr>
            <w:r w:rsidRPr="00AF14B8">
              <w:rPr>
                <w:rFonts w:ascii="宋体" w:hAnsi="宋体" w:cs="宋体" w:hint="eastAsia"/>
                <w:szCs w:val="21"/>
              </w:rPr>
              <w:t>瓦斯地质</w:t>
            </w:r>
          </w:p>
        </w:tc>
        <w:tc>
          <w:tcPr>
            <w:tcW w:w="4637" w:type="dxa"/>
            <w:vAlign w:val="center"/>
          </w:tcPr>
          <w:p w:rsidR="00CF70A1" w:rsidRPr="00AF14B8" w:rsidRDefault="00CF70A1" w:rsidP="0077571E">
            <w:pPr>
              <w:wordWrap w:val="0"/>
              <w:rPr>
                <w:rFonts w:ascii="宋体" w:hAnsi="宋体"/>
                <w:szCs w:val="21"/>
              </w:rPr>
            </w:pPr>
            <w:r w:rsidRPr="00AF14B8">
              <w:rPr>
                <w:rFonts w:ascii="宋体" w:hAnsi="宋体"/>
                <w:szCs w:val="21"/>
              </w:rPr>
              <w:t>1.</w:t>
            </w:r>
            <w:r w:rsidRPr="00AF14B8">
              <w:rPr>
                <w:rFonts w:ascii="宋体" w:hAnsi="宋体" w:cs="宋体" w:hint="eastAsia"/>
                <w:szCs w:val="21"/>
              </w:rPr>
              <w:t>突出矿井及高瓦斯矿井每年编制并至少更新</w:t>
            </w:r>
            <w:r w:rsidRPr="00AF14B8">
              <w:rPr>
                <w:rFonts w:ascii="宋体" w:hAnsi="宋体"/>
                <w:szCs w:val="21"/>
              </w:rPr>
              <w:t>1</w:t>
            </w:r>
            <w:r w:rsidRPr="00AF14B8">
              <w:rPr>
                <w:rFonts w:ascii="宋体" w:hAnsi="宋体" w:cs="宋体" w:hint="eastAsia"/>
                <w:szCs w:val="21"/>
              </w:rPr>
              <w:t>次各主采煤层瓦斯地质图，规范填绘瓦斯赋存采掘进度、煤层赋存条件、地质构造、被保护范围等内容，图例符号绘制统一，字体规范</w:t>
            </w:r>
            <w:r w:rsidRPr="00AF14B8">
              <w:rPr>
                <w:rFonts w:ascii="宋体" w:hAnsi="宋体" w:cs="宋体" w:hint="eastAsia"/>
                <w:kern w:val="0"/>
                <w:szCs w:val="21"/>
              </w:rPr>
              <w:t>；</w:t>
            </w:r>
          </w:p>
          <w:p w:rsidR="00CF70A1" w:rsidRPr="00AF14B8" w:rsidRDefault="00CF70A1" w:rsidP="0077571E">
            <w:pPr>
              <w:wordWrap w:val="0"/>
              <w:rPr>
                <w:rFonts w:ascii="宋体" w:hAnsi="宋体"/>
                <w:szCs w:val="21"/>
              </w:rPr>
            </w:pPr>
            <w:r w:rsidRPr="00AF14B8">
              <w:rPr>
                <w:rFonts w:ascii="宋体" w:hAnsi="宋体"/>
                <w:szCs w:val="21"/>
              </w:rPr>
              <w:t>2.</w:t>
            </w:r>
            <w:r w:rsidRPr="00AF14B8">
              <w:rPr>
                <w:rFonts w:ascii="宋体" w:hAnsi="宋体" w:cs="宋体" w:hint="eastAsia"/>
                <w:szCs w:val="21"/>
              </w:rPr>
              <w:t>采掘工作面距保护边缘不足</w:t>
            </w:r>
            <w:r w:rsidRPr="00AF14B8">
              <w:rPr>
                <w:rFonts w:ascii="宋体" w:hAnsi="宋体"/>
                <w:szCs w:val="21"/>
              </w:rPr>
              <w:t>50m</w:t>
            </w:r>
            <w:r w:rsidRPr="00AF14B8">
              <w:rPr>
                <w:rFonts w:ascii="宋体" w:hAnsi="宋体" w:cs="宋体" w:hint="eastAsia"/>
                <w:szCs w:val="21"/>
              </w:rPr>
              <w:t>前，编制发放临近未保护区通知单，按规定揭露煤层及断层，探测设计及探测报告及时无误</w:t>
            </w:r>
            <w:r w:rsidRPr="00AF14B8">
              <w:rPr>
                <w:rFonts w:ascii="宋体" w:hAnsi="宋体" w:cs="宋体" w:hint="eastAsia"/>
                <w:kern w:val="0"/>
                <w:szCs w:val="21"/>
              </w:rPr>
              <w:t>；</w:t>
            </w:r>
          </w:p>
          <w:p w:rsidR="00CF70A1" w:rsidRPr="00AF14B8" w:rsidRDefault="00CF70A1" w:rsidP="0077571E">
            <w:pPr>
              <w:wordWrap w:val="0"/>
              <w:rPr>
                <w:rFonts w:ascii="宋体" w:hAnsi="宋体" w:cs="宋体"/>
                <w:szCs w:val="21"/>
              </w:rPr>
            </w:pPr>
            <w:r w:rsidRPr="00AF14B8">
              <w:rPr>
                <w:rFonts w:ascii="宋体" w:hAnsi="宋体"/>
                <w:szCs w:val="21"/>
              </w:rPr>
              <w:t>3.</w:t>
            </w:r>
            <w:r w:rsidRPr="00AF14B8">
              <w:rPr>
                <w:rFonts w:ascii="宋体" w:hAnsi="宋体" w:cs="宋体" w:hint="eastAsia"/>
                <w:szCs w:val="21"/>
              </w:rPr>
              <w:t>根据瓦斯地质图及时进行瓦斯地质预报</w:t>
            </w:r>
          </w:p>
        </w:tc>
        <w:tc>
          <w:tcPr>
            <w:tcW w:w="686" w:type="dxa"/>
            <w:vAlign w:val="center"/>
          </w:tcPr>
          <w:p w:rsidR="00CF70A1" w:rsidRPr="00AF14B8" w:rsidRDefault="00CF70A1" w:rsidP="0077571E">
            <w:pPr>
              <w:jc w:val="center"/>
              <w:rPr>
                <w:rFonts w:ascii="宋体" w:hAnsi="宋体"/>
                <w:szCs w:val="21"/>
              </w:rPr>
            </w:pPr>
            <w:r w:rsidRPr="00AF14B8">
              <w:rPr>
                <w:rFonts w:ascii="宋体" w:hAnsi="宋体"/>
                <w:szCs w:val="21"/>
              </w:rPr>
              <w:t>15</w:t>
            </w:r>
          </w:p>
        </w:tc>
        <w:tc>
          <w:tcPr>
            <w:tcW w:w="2345" w:type="dxa"/>
            <w:vAlign w:val="center"/>
          </w:tcPr>
          <w:p w:rsidR="00CF70A1" w:rsidRPr="00AF14B8" w:rsidRDefault="00CF70A1" w:rsidP="0077571E">
            <w:pPr>
              <w:wordWrap w:val="0"/>
              <w:rPr>
                <w:rFonts w:ascii="宋体" w:hAnsi="宋体"/>
                <w:szCs w:val="21"/>
              </w:rPr>
            </w:pPr>
            <w:r w:rsidRPr="00AF14B8">
              <w:rPr>
                <w:rFonts w:ascii="宋体" w:hAnsi="宋体" w:cs="宋体" w:hint="eastAsia"/>
                <w:szCs w:val="21"/>
              </w:rPr>
              <w:t>查资料。瓦斯预报错误造成工程事故或误揭煤层及断层的不得分；未编制下发临近未保护区通知单的，</w:t>
            </w:r>
            <w:r w:rsidRPr="00AF14B8">
              <w:rPr>
                <w:rFonts w:ascii="宋体" w:hAnsi="宋体"/>
                <w:szCs w:val="21"/>
              </w:rPr>
              <w:t>1</w:t>
            </w:r>
            <w:r w:rsidRPr="00AF14B8">
              <w:rPr>
                <w:rFonts w:ascii="宋体" w:hAnsi="宋体" w:cs="宋体" w:hint="eastAsia"/>
                <w:szCs w:val="21"/>
              </w:rPr>
              <w:t>次扣</w:t>
            </w:r>
            <w:r w:rsidRPr="00AF14B8">
              <w:rPr>
                <w:rFonts w:ascii="宋体" w:hAnsi="宋体"/>
                <w:szCs w:val="21"/>
              </w:rPr>
              <w:t>2</w:t>
            </w:r>
            <w:r w:rsidRPr="00AF14B8">
              <w:rPr>
                <w:rFonts w:ascii="宋体" w:hAnsi="宋体" w:cs="宋体" w:hint="eastAsia"/>
                <w:szCs w:val="21"/>
              </w:rPr>
              <w:t>分；未编制揭煤探测设计及探测报告扣</w:t>
            </w:r>
            <w:r w:rsidRPr="00AF14B8">
              <w:rPr>
                <w:rFonts w:ascii="宋体" w:hAnsi="宋体"/>
                <w:szCs w:val="21"/>
              </w:rPr>
              <w:t>5</w:t>
            </w:r>
            <w:r w:rsidRPr="00AF14B8">
              <w:rPr>
                <w:rFonts w:ascii="宋体" w:hAnsi="宋体" w:cs="宋体" w:hint="eastAsia"/>
                <w:szCs w:val="21"/>
              </w:rPr>
              <w:t>分；其他</w:t>
            </w:r>
            <w:r w:rsidRPr="00AF14B8">
              <w:rPr>
                <w:rFonts w:ascii="宋体" w:hAnsi="宋体"/>
                <w:szCs w:val="21"/>
              </w:rPr>
              <w:t>1</w:t>
            </w:r>
            <w:r w:rsidRPr="00AF14B8">
              <w:rPr>
                <w:rFonts w:ascii="宋体" w:hAnsi="宋体" w:cs="宋体" w:hint="eastAsia"/>
                <w:szCs w:val="21"/>
              </w:rPr>
              <w:t>项不符合要求扣</w:t>
            </w:r>
            <w:r w:rsidRPr="00AF14B8">
              <w:rPr>
                <w:rFonts w:ascii="宋体" w:hAnsi="宋体"/>
                <w:szCs w:val="21"/>
              </w:rPr>
              <w:t>1</w:t>
            </w:r>
            <w:r w:rsidRPr="00AF14B8">
              <w:rPr>
                <w:rFonts w:ascii="宋体" w:hAnsi="宋体" w:cs="宋体" w:hint="eastAsia"/>
                <w:szCs w:val="21"/>
              </w:rPr>
              <w:t>分</w:t>
            </w:r>
          </w:p>
        </w:tc>
        <w:tc>
          <w:tcPr>
            <w:tcW w:w="756" w:type="dxa"/>
          </w:tcPr>
          <w:p w:rsidR="00CF70A1" w:rsidRPr="00AF14B8" w:rsidRDefault="00CF70A1" w:rsidP="0077571E">
            <w:pPr>
              <w:wordWrap w:val="0"/>
              <w:rPr>
                <w:rFonts w:ascii="宋体" w:hAnsi="宋体" w:cs="宋体"/>
                <w:szCs w:val="21"/>
              </w:rPr>
            </w:pPr>
          </w:p>
        </w:tc>
      </w:tr>
      <w:tr w:rsidR="00CF70A1" w:rsidRPr="00AF14B8" w:rsidTr="0077571E">
        <w:trPr>
          <w:trHeight w:val="204"/>
        </w:trPr>
        <w:tc>
          <w:tcPr>
            <w:tcW w:w="751" w:type="dxa"/>
            <w:vMerge w:val="restart"/>
            <w:textDirection w:val="tbRlV"/>
            <w:vAlign w:val="center"/>
          </w:tcPr>
          <w:p w:rsidR="00CF70A1" w:rsidRPr="00AF14B8" w:rsidRDefault="00CF70A1" w:rsidP="0077571E">
            <w:pPr>
              <w:wordWrap w:val="0"/>
              <w:ind w:left="113" w:right="113"/>
              <w:jc w:val="center"/>
              <w:rPr>
                <w:rFonts w:ascii="宋体" w:hAnsi="宋体"/>
                <w:spacing w:val="40"/>
                <w:szCs w:val="21"/>
              </w:rPr>
            </w:pPr>
            <w:r w:rsidRPr="00AF14B8">
              <w:rPr>
                <w:rFonts w:ascii="宋体" w:hAnsi="宋体" w:cs="宋体" w:hint="eastAsia"/>
                <w:spacing w:val="40"/>
                <w:szCs w:val="21"/>
              </w:rPr>
              <w:t>五、资源回收及储量管理（</w:t>
            </w:r>
            <w:r w:rsidRPr="00AF14B8">
              <w:rPr>
                <w:rFonts w:ascii="宋体" w:hAnsi="宋体"/>
                <w:spacing w:val="40"/>
                <w:szCs w:val="21"/>
              </w:rPr>
              <w:t>20</w:t>
            </w:r>
            <w:r w:rsidRPr="00AF14B8">
              <w:rPr>
                <w:rFonts w:ascii="宋体" w:hAnsi="宋体" w:cs="宋体" w:hint="eastAsia"/>
                <w:spacing w:val="40"/>
                <w:szCs w:val="21"/>
              </w:rPr>
              <w:t>分）</w:t>
            </w:r>
          </w:p>
        </w:tc>
        <w:tc>
          <w:tcPr>
            <w:tcW w:w="680" w:type="dxa"/>
            <w:vAlign w:val="center"/>
          </w:tcPr>
          <w:p w:rsidR="00CF70A1" w:rsidRPr="00AF14B8" w:rsidRDefault="00CF70A1" w:rsidP="0077571E">
            <w:pPr>
              <w:wordWrap w:val="0"/>
              <w:jc w:val="center"/>
              <w:rPr>
                <w:rFonts w:ascii="宋体" w:hAnsi="宋体"/>
                <w:szCs w:val="21"/>
              </w:rPr>
            </w:pPr>
            <w:r w:rsidRPr="00AF14B8">
              <w:rPr>
                <w:rFonts w:ascii="宋体" w:hAnsi="宋体" w:cs="宋体" w:hint="eastAsia"/>
                <w:szCs w:val="21"/>
              </w:rPr>
              <w:t>储量估算图</w:t>
            </w:r>
          </w:p>
        </w:tc>
        <w:tc>
          <w:tcPr>
            <w:tcW w:w="4637"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有符合《矿山储量动态管理要求》规定的各种图纸，内容符合储量、损失量计算图要求</w:t>
            </w:r>
          </w:p>
        </w:tc>
        <w:tc>
          <w:tcPr>
            <w:tcW w:w="686" w:type="dxa"/>
            <w:vAlign w:val="center"/>
          </w:tcPr>
          <w:p w:rsidR="00CF70A1" w:rsidRPr="00AF14B8" w:rsidRDefault="00CF70A1" w:rsidP="0077571E">
            <w:pPr>
              <w:wordWrap w:val="0"/>
              <w:jc w:val="center"/>
              <w:rPr>
                <w:rFonts w:ascii="宋体" w:hAnsi="宋体"/>
                <w:szCs w:val="21"/>
              </w:rPr>
            </w:pPr>
            <w:r w:rsidRPr="00AF14B8">
              <w:rPr>
                <w:rFonts w:ascii="宋体" w:hAnsi="宋体"/>
                <w:szCs w:val="21"/>
              </w:rPr>
              <w:t>6</w:t>
            </w:r>
          </w:p>
        </w:tc>
        <w:tc>
          <w:tcPr>
            <w:tcW w:w="2345"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查资料。图种不全，每缺</w:t>
            </w:r>
            <w:r w:rsidRPr="00AF14B8">
              <w:rPr>
                <w:rFonts w:ascii="宋体" w:hAnsi="宋体"/>
                <w:szCs w:val="21"/>
              </w:rPr>
              <w:t>1</w:t>
            </w:r>
            <w:r w:rsidRPr="00AF14B8">
              <w:rPr>
                <w:rFonts w:ascii="宋体" w:hAnsi="宋体" w:cs="宋体" w:hint="eastAsia"/>
                <w:szCs w:val="21"/>
              </w:rPr>
              <w:t>种扣</w:t>
            </w:r>
            <w:r w:rsidRPr="00AF14B8">
              <w:rPr>
                <w:rFonts w:ascii="宋体" w:hAnsi="宋体"/>
                <w:szCs w:val="21"/>
              </w:rPr>
              <w:t>2</w:t>
            </w:r>
            <w:r w:rsidRPr="00AF14B8">
              <w:rPr>
                <w:rFonts w:ascii="宋体" w:hAnsi="宋体" w:cs="宋体" w:hint="eastAsia"/>
                <w:szCs w:val="21"/>
              </w:rPr>
              <w:t>分，其他</w:t>
            </w:r>
            <w:r w:rsidRPr="00AF14B8">
              <w:rPr>
                <w:rFonts w:ascii="宋体" w:hAnsi="宋体"/>
                <w:szCs w:val="21"/>
              </w:rPr>
              <w:t>1</w:t>
            </w:r>
            <w:r w:rsidRPr="00AF14B8">
              <w:rPr>
                <w:rFonts w:ascii="宋体" w:hAnsi="宋体" w:cs="宋体" w:hint="eastAsia"/>
                <w:szCs w:val="21"/>
              </w:rPr>
              <w:t>项不符合要求扣</w:t>
            </w:r>
            <w:r w:rsidRPr="00AF14B8">
              <w:rPr>
                <w:rFonts w:ascii="宋体" w:hAnsi="宋体"/>
                <w:szCs w:val="21"/>
              </w:rPr>
              <w:t>1</w:t>
            </w:r>
            <w:r w:rsidRPr="00AF14B8">
              <w:rPr>
                <w:rFonts w:ascii="宋体" w:hAnsi="宋体" w:cs="宋体" w:hint="eastAsia"/>
                <w:szCs w:val="21"/>
              </w:rPr>
              <w:t>分</w:t>
            </w:r>
          </w:p>
        </w:tc>
        <w:tc>
          <w:tcPr>
            <w:tcW w:w="756" w:type="dxa"/>
          </w:tcPr>
          <w:p w:rsidR="00CF70A1" w:rsidRPr="00AF14B8" w:rsidRDefault="00CF70A1" w:rsidP="0077571E">
            <w:pPr>
              <w:wordWrap w:val="0"/>
              <w:jc w:val="left"/>
              <w:rPr>
                <w:rFonts w:ascii="宋体" w:hAnsi="宋体" w:cs="宋体"/>
                <w:szCs w:val="21"/>
              </w:rPr>
            </w:pPr>
          </w:p>
        </w:tc>
      </w:tr>
      <w:tr w:rsidR="00CF70A1" w:rsidRPr="00AF14B8" w:rsidTr="0077571E">
        <w:trPr>
          <w:trHeight w:val="2254"/>
        </w:trPr>
        <w:tc>
          <w:tcPr>
            <w:tcW w:w="751" w:type="dxa"/>
            <w:vMerge/>
            <w:vAlign w:val="center"/>
          </w:tcPr>
          <w:p w:rsidR="00CF70A1" w:rsidRPr="00AF14B8" w:rsidRDefault="00CF70A1" w:rsidP="0077571E">
            <w:pPr>
              <w:rPr>
                <w:rFonts w:ascii="宋体" w:hAnsi="宋体"/>
                <w:szCs w:val="21"/>
              </w:rPr>
            </w:pPr>
          </w:p>
        </w:tc>
        <w:tc>
          <w:tcPr>
            <w:tcW w:w="680" w:type="dxa"/>
            <w:vAlign w:val="center"/>
          </w:tcPr>
          <w:p w:rsidR="00CF70A1" w:rsidRPr="00AF14B8" w:rsidRDefault="00CF70A1" w:rsidP="0077571E">
            <w:pPr>
              <w:wordWrap w:val="0"/>
              <w:jc w:val="center"/>
              <w:rPr>
                <w:rFonts w:ascii="宋体" w:hAnsi="宋体"/>
                <w:szCs w:val="21"/>
              </w:rPr>
            </w:pPr>
            <w:r w:rsidRPr="00AF14B8">
              <w:rPr>
                <w:rFonts w:ascii="宋体" w:hAnsi="宋体" w:cs="宋体" w:hint="eastAsia"/>
                <w:szCs w:val="21"/>
              </w:rPr>
              <w:t>储量估算成果台账</w:t>
            </w:r>
          </w:p>
        </w:tc>
        <w:tc>
          <w:tcPr>
            <w:tcW w:w="4637"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有符合《矿山储量动态管理要求》规定的储量计算台账和损失量计算台账，种类齐全、填写及时、准确，有电子文档</w:t>
            </w:r>
          </w:p>
        </w:tc>
        <w:tc>
          <w:tcPr>
            <w:tcW w:w="686" w:type="dxa"/>
            <w:vAlign w:val="center"/>
          </w:tcPr>
          <w:p w:rsidR="00CF70A1" w:rsidRPr="00AF14B8" w:rsidRDefault="00CF70A1" w:rsidP="0077571E">
            <w:pPr>
              <w:wordWrap w:val="0"/>
              <w:jc w:val="center"/>
              <w:rPr>
                <w:rFonts w:ascii="宋体" w:hAnsi="宋体"/>
                <w:szCs w:val="21"/>
              </w:rPr>
            </w:pPr>
            <w:r w:rsidRPr="00AF14B8">
              <w:rPr>
                <w:rFonts w:ascii="宋体" w:hAnsi="宋体"/>
                <w:szCs w:val="21"/>
              </w:rPr>
              <w:t>6</w:t>
            </w:r>
          </w:p>
        </w:tc>
        <w:tc>
          <w:tcPr>
            <w:tcW w:w="2345"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查资料。每种台账至少抽查</w:t>
            </w:r>
            <w:r w:rsidRPr="00AF14B8">
              <w:rPr>
                <w:rFonts w:ascii="宋体" w:hAnsi="宋体"/>
                <w:szCs w:val="21"/>
              </w:rPr>
              <w:t>1</w:t>
            </w:r>
            <w:r w:rsidRPr="00AF14B8">
              <w:rPr>
                <w:rFonts w:ascii="宋体" w:hAnsi="宋体" w:cs="宋体" w:hint="eastAsia"/>
                <w:szCs w:val="21"/>
              </w:rPr>
              <w:t>本，台账不全或未按规定及时填写的，或台账无电子文档的，每缺</w:t>
            </w:r>
            <w:r w:rsidRPr="00AF14B8">
              <w:rPr>
                <w:rFonts w:ascii="宋体" w:hAnsi="宋体"/>
                <w:szCs w:val="21"/>
              </w:rPr>
              <w:t>1</w:t>
            </w:r>
            <w:r w:rsidRPr="00AF14B8">
              <w:rPr>
                <w:rFonts w:ascii="宋体" w:hAnsi="宋体" w:cs="宋体" w:hint="eastAsia"/>
                <w:szCs w:val="21"/>
              </w:rPr>
              <w:t>种扣</w:t>
            </w:r>
            <w:r w:rsidRPr="00AF14B8">
              <w:rPr>
                <w:rFonts w:ascii="宋体" w:hAnsi="宋体"/>
                <w:szCs w:val="21"/>
              </w:rPr>
              <w:t>2</w:t>
            </w:r>
            <w:r w:rsidRPr="00AF14B8">
              <w:rPr>
                <w:rFonts w:ascii="宋体" w:hAnsi="宋体" w:cs="宋体" w:hint="eastAsia"/>
                <w:szCs w:val="21"/>
              </w:rPr>
              <w:t>分；台账内容不全、数据前后矛盾的，</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w:t>
            </w:r>
          </w:p>
        </w:tc>
        <w:tc>
          <w:tcPr>
            <w:tcW w:w="756" w:type="dxa"/>
          </w:tcPr>
          <w:p w:rsidR="00CF70A1" w:rsidRPr="00AF14B8" w:rsidRDefault="00CF70A1" w:rsidP="0077571E">
            <w:pPr>
              <w:wordWrap w:val="0"/>
              <w:jc w:val="left"/>
              <w:rPr>
                <w:rFonts w:ascii="宋体" w:hAnsi="宋体" w:cs="宋体"/>
                <w:szCs w:val="21"/>
              </w:rPr>
            </w:pPr>
          </w:p>
        </w:tc>
      </w:tr>
      <w:tr w:rsidR="00CF70A1" w:rsidRPr="00AF14B8" w:rsidTr="0077571E">
        <w:trPr>
          <w:trHeight w:val="2893"/>
        </w:trPr>
        <w:tc>
          <w:tcPr>
            <w:tcW w:w="751" w:type="dxa"/>
            <w:vMerge/>
            <w:vAlign w:val="center"/>
          </w:tcPr>
          <w:p w:rsidR="00CF70A1" w:rsidRPr="00AF14B8" w:rsidRDefault="00CF70A1" w:rsidP="0077571E">
            <w:pPr>
              <w:rPr>
                <w:rFonts w:ascii="宋体" w:hAnsi="宋体"/>
                <w:szCs w:val="21"/>
              </w:rPr>
            </w:pPr>
          </w:p>
        </w:tc>
        <w:tc>
          <w:tcPr>
            <w:tcW w:w="680" w:type="dxa"/>
            <w:vAlign w:val="center"/>
          </w:tcPr>
          <w:p w:rsidR="00CF70A1" w:rsidRPr="00AF14B8" w:rsidRDefault="00CF70A1" w:rsidP="0077571E">
            <w:pPr>
              <w:wordWrap w:val="0"/>
              <w:jc w:val="center"/>
              <w:rPr>
                <w:rFonts w:ascii="宋体" w:hAnsi="宋体"/>
                <w:szCs w:val="21"/>
              </w:rPr>
            </w:pPr>
            <w:r w:rsidRPr="00AF14B8">
              <w:rPr>
                <w:rFonts w:ascii="宋体" w:hAnsi="宋体" w:cs="宋体" w:hint="eastAsia"/>
                <w:szCs w:val="21"/>
              </w:rPr>
              <w:t>统计</w:t>
            </w:r>
          </w:p>
          <w:p w:rsidR="00CF70A1" w:rsidRPr="00AF14B8" w:rsidRDefault="00CF70A1" w:rsidP="0077571E">
            <w:pPr>
              <w:wordWrap w:val="0"/>
              <w:jc w:val="center"/>
              <w:rPr>
                <w:rFonts w:ascii="宋体" w:hAnsi="宋体"/>
                <w:szCs w:val="21"/>
              </w:rPr>
            </w:pPr>
            <w:r w:rsidRPr="00AF14B8">
              <w:rPr>
                <w:rFonts w:ascii="宋体" w:hAnsi="宋体" w:cs="宋体" w:hint="eastAsia"/>
                <w:szCs w:val="21"/>
              </w:rPr>
              <w:t>管理</w:t>
            </w:r>
          </w:p>
        </w:tc>
        <w:tc>
          <w:tcPr>
            <w:tcW w:w="4637" w:type="dxa"/>
            <w:vAlign w:val="center"/>
          </w:tcPr>
          <w:p w:rsidR="00CF70A1" w:rsidRPr="00AF14B8" w:rsidRDefault="00CF70A1" w:rsidP="0077571E">
            <w:pPr>
              <w:wordWrap w:val="0"/>
              <w:jc w:val="left"/>
              <w:rPr>
                <w:rFonts w:ascii="宋体" w:hAnsi="宋体"/>
                <w:szCs w:val="21"/>
              </w:rPr>
            </w:pPr>
            <w:r w:rsidRPr="00AF14B8">
              <w:rPr>
                <w:rFonts w:ascii="宋体" w:hAnsi="宋体"/>
                <w:szCs w:val="21"/>
              </w:rPr>
              <w:t>1.</w:t>
            </w:r>
            <w:r w:rsidRPr="00AF14B8">
              <w:rPr>
                <w:rFonts w:ascii="宋体" w:hAnsi="宋体" w:cs="宋体" w:hint="eastAsia"/>
                <w:szCs w:val="21"/>
              </w:rPr>
              <w:t>储量动态清楚，损失量及构成原因等准确</w:t>
            </w:r>
            <w:r w:rsidRPr="00AF14B8">
              <w:rPr>
                <w:rFonts w:ascii="宋体" w:hAnsi="宋体" w:cs="宋体" w:hint="eastAsia"/>
                <w:kern w:val="0"/>
                <w:szCs w:val="21"/>
              </w:rPr>
              <w:t>；</w:t>
            </w:r>
          </w:p>
          <w:p w:rsidR="00CF70A1" w:rsidRPr="00AF14B8" w:rsidRDefault="00CF70A1" w:rsidP="0077571E">
            <w:pPr>
              <w:wordWrap w:val="0"/>
              <w:adjustRightInd w:val="0"/>
              <w:snapToGrid w:val="0"/>
              <w:jc w:val="left"/>
              <w:rPr>
                <w:rFonts w:ascii="宋体" w:hAnsi="宋体"/>
                <w:szCs w:val="21"/>
              </w:rPr>
            </w:pPr>
            <w:r w:rsidRPr="00AF14B8">
              <w:rPr>
                <w:rFonts w:ascii="宋体" w:hAnsi="宋体"/>
                <w:szCs w:val="21"/>
              </w:rPr>
              <w:t>2.</w:t>
            </w:r>
            <w:r w:rsidRPr="00AF14B8">
              <w:rPr>
                <w:rFonts w:ascii="宋体" w:hAnsi="宋体" w:cs="宋体" w:hint="eastAsia"/>
                <w:szCs w:val="21"/>
              </w:rPr>
              <w:t>储量变动批文、报告完整，按时间顺序编号、合订</w:t>
            </w:r>
            <w:r w:rsidRPr="00AF14B8">
              <w:rPr>
                <w:rFonts w:ascii="宋体" w:hAnsi="宋体" w:cs="宋体" w:hint="eastAsia"/>
                <w:kern w:val="0"/>
                <w:szCs w:val="21"/>
              </w:rPr>
              <w:t>；</w:t>
            </w:r>
          </w:p>
          <w:p w:rsidR="00CF70A1" w:rsidRPr="00AF14B8" w:rsidRDefault="00CF70A1" w:rsidP="0077571E">
            <w:pPr>
              <w:wordWrap w:val="0"/>
              <w:adjustRightInd w:val="0"/>
              <w:snapToGrid w:val="0"/>
              <w:jc w:val="left"/>
              <w:rPr>
                <w:rFonts w:ascii="宋体" w:hAnsi="宋体"/>
                <w:szCs w:val="21"/>
              </w:rPr>
            </w:pPr>
            <w:r w:rsidRPr="00AF14B8">
              <w:rPr>
                <w:rFonts w:ascii="宋体" w:hAnsi="宋体"/>
                <w:szCs w:val="21"/>
              </w:rPr>
              <w:t>3.</w:t>
            </w:r>
            <w:r w:rsidRPr="00AF14B8">
              <w:rPr>
                <w:rFonts w:ascii="宋体" w:hAnsi="宋体" w:cs="宋体" w:hint="eastAsia"/>
                <w:szCs w:val="21"/>
              </w:rPr>
              <w:t>定期分析回采率，能如实反映储量损失情况</w:t>
            </w:r>
            <w:r w:rsidRPr="00AF14B8">
              <w:rPr>
                <w:rFonts w:ascii="宋体" w:hAnsi="宋体" w:cs="宋体" w:hint="eastAsia"/>
                <w:kern w:val="0"/>
                <w:szCs w:val="21"/>
              </w:rPr>
              <w:t>；</w:t>
            </w:r>
          </w:p>
          <w:p w:rsidR="00CF70A1" w:rsidRPr="00AF14B8" w:rsidRDefault="00CF70A1" w:rsidP="0077571E">
            <w:pPr>
              <w:wordWrap w:val="0"/>
              <w:adjustRightInd w:val="0"/>
              <w:snapToGrid w:val="0"/>
              <w:jc w:val="left"/>
              <w:rPr>
                <w:rFonts w:ascii="宋体" w:hAnsi="宋体"/>
                <w:szCs w:val="21"/>
              </w:rPr>
            </w:pPr>
            <w:r w:rsidRPr="00AF14B8">
              <w:rPr>
                <w:rFonts w:ascii="宋体" w:hAnsi="宋体"/>
                <w:szCs w:val="21"/>
              </w:rPr>
              <w:t>4.</w:t>
            </w:r>
            <w:r w:rsidRPr="00AF14B8">
              <w:rPr>
                <w:rFonts w:ascii="宋体" w:hAnsi="宋体" w:cs="宋体" w:hint="eastAsia"/>
                <w:szCs w:val="21"/>
              </w:rPr>
              <w:t>采区工作面结束后，采后总结中有损失率分析的相关内容</w:t>
            </w:r>
            <w:r w:rsidRPr="00AF14B8">
              <w:rPr>
                <w:rFonts w:ascii="宋体" w:hAnsi="宋体" w:cs="宋体" w:hint="eastAsia"/>
                <w:kern w:val="0"/>
                <w:szCs w:val="21"/>
              </w:rPr>
              <w:t>；</w:t>
            </w:r>
          </w:p>
          <w:p w:rsidR="00CF70A1" w:rsidRPr="00AF14B8" w:rsidRDefault="00CF70A1" w:rsidP="0077571E">
            <w:pPr>
              <w:wordWrap w:val="0"/>
              <w:adjustRightInd w:val="0"/>
              <w:snapToGrid w:val="0"/>
              <w:jc w:val="left"/>
              <w:rPr>
                <w:rFonts w:ascii="宋体" w:hAnsi="宋体"/>
                <w:szCs w:val="21"/>
              </w:rPr>
            </w:pPr>
            <w:r w:rsidRPr="00AF14B8">
              <w:rPr>
                <w:rFonts w:ascii="宋体" w:hAnsi="宋体"/>
                <w:szCs w:val="21"/>
              </w:rPr>
              <w:t>5.</w:t>
            </w:r>
            <w:r w:rsidRPr="00AF14B8">
              <w:rPr>
                <w:rFonts w:ascii="宋体" w:hAnsi="宋体" w:cs="宋体" w:hint="eastAsia"/>
                <w:szCs w:val="21"/>
              </w:rPr>
              <w:t>每半年进行</w:t>
            </w:r>
            <w:r w:rsidRPr="00AF14B8">
              <w:rPr>
                <w:rFonts w:ascii="宋体" w:hAnsi="宋体"/>
                <w:szCs w:val="21"/>
              </w:rPr>
              <w:t>1</w:t>
            </w:r>
            <w:r w:rsidRPr="00AF14B8">
              <w:rPr>
                <w:rFonts w:ascii="宋体" w:hAnsi="宋体" w:cs="宋体" w:hint="eastAsia"/>
                <w:szCs w:val="21"/>
              </w:rPr>
              <w:t>次全矿回采率总结</w:t>
            </w:r>
            <w:r w:rsidRPr="00AF14B8">
              <w:rPr>
                <w:rFonts w:ascii="宋体" w:hAnsi="宋体" w:cs="宋体" w:hint="eastAsia"/>
                <w:kern w:val="0"/>
                <w:szCs w:val="21"/>
              </w:rPr>
              <w:t>；</w:t>
            </w:r>
          </w:p>
          <w:p w:rsidR="00CF70A1" w:rsidRPr="00AF14B8" w:rsidRDefault="00CF70A1" w:rsidP="0077571E">
            <w:pPr>
              <w:wordWrap w:val="0"/>
              <w:adjustRightInd w:val="0"/>
              <w:snapToGrid w:val="0"/>
              <w:jc w:val="left"/>
              <w:rPr>
                <w:rFonts w:ascii="宋体" w:hAnsi="宋体"/>
                <w:szCs w:val="21"/>
              </w:rPr>
            </w:pPr>
            <w:r w:rsidRPr="00AF14B8">
              <w:rPr>
                <w:rFonts w:ascii="宋体" w:hAnsi="宋体"/>
                <w:szCs w:val="21"/>
              </w:rPr>
              <w:t>6.</w:t>
            </w:r>
            <w:r w:rsidRPr="00AF14B8">
              <w:rPr>
                <w:rFonts w:ascii="宋体" w:hAnsi="宋体" w:cs="宋体" w:hint="eastAsia"/>
                <w:szCs w:val="21"/>
              </w:rPr>
              <w:t>三年内丢煤通知单完整无缺，按时间顺序编号、合订</w:t>
            </w:r>
            <w:r w:rsidRPr="00AF14B8">
              <w:rPr>
                <w:rFonts w:ascii="宋体" w:hAnsi="宋体" w:cs="宋体" w:hint="eastAsia"/>
                <w:kern w:val="0"/>
                <w:szCs w:val="21"/>
              </w:rPr>
              <w:t>；</w:t>
            </w:r>
          </w:p>
          <w:p w:rsidR="00CF70A1" w:rsidRPr="00AF14B8" w:rsidRDefault="00CF70A1" w:rsidP="0077571E">
            <w:pPr>
              <w:wordWrap w:val="0"/>
              <w:jc w:val="left"/>
              <w:rPr>
                <w:rFonts w:ascii="宋体" w:hAnsi="宋体"/>
                <w:szCs w:val="21"/>
              </w:rPr>
            </w:pPr>
            <w:r w:rsidRPr="00AF14B8">
              <w:rPr>
                <w:rFonts w:ascii="宋体" w:hAnsi="宋体"/>
                <w:szCs w:val="21"/>
              </w:rPr>
              <w:t>7.</w:t>
            </w:r>
            <w:r w:rsidRPr="00AF14B8">
              <w:rPr>
                <w:rFonts w:ascii="宋体" w:hAnsi="宋体" w:cs="宋体" w:hint="eastAsia"/>
                <w:szCs w:val="21"/>
              </w:rPr>
              <w:t>采区、工作面回采率符合要求</w:t>
            </w:r>
          </w:p>
        </w:tc>
        <w:tc>
          <w:tcPr>
            <w:tcW w:w="686" w:type="dxa"/>
            <w:vAlign w:val="center"/>
          </w:tcPr>
          <w:p w:rsidR="00CF70A1" w:rsidRPr="00AF14B8" w:rsidRDefault="00CF70A1" w:rsidP="0077571E">
            <w:pPr>
              <w:wordWrap w:val="0"/>
              <w:jc w:val="center"/>
              <w:rPr>
                <w:rFonts w:ascii="宋体" w:hAnsi="宋体"/>
                <w:szCs w:val="21"/>
              </w:rPr>
            </w:pPr>
            <w:r w:rsidRPr="00AF14B8">
              <w:rPr>
                <w:rFonts w:ascii="宋体" w:hAnsi="宋体"/>
                <w:szCs w:val="21"/>
              </w:rPr>
              <w:t>8</w:t>
            </w:r>
          </w:p>
        </w:tc>
        <w:tc>
          <w:tcPr>
            <w:tcW w:w="2345" w:type="dxa"/>
            <w:vAlign w:val="center"/>
          </w:tcPr>
          <w:p w:rsidR="00CF70A1" w:rsidRPr="00AF14B8" w:rsidRDefault="00CF70A1" w:rsidP="0077571E">
            <w:pPr>
              <w:wordWrap w:val="0"/>
              <w:jc w:val="left"/>
              <w:rPr>
                <w:rFonts w:ascii="宋体" w:hAnsi="宋体"/>
                <w:szCs w:val="21"/>
              </w:rPr>
            </w:pPr>
            <w:r w:rsidRPr="00AF14B8">
              <w:rPr>
                <w:rFonts w:ascii="宋体" w:hAnsi="宋体" w:cs="宋体" w:hint="eastAsia"/>
                <w:szCs w:val="21"/>
              </w:rPr>
              <w:t>查资料。回采率达不到要求不得分，未按时编制半年回采率总结，缺1个扣3分；其他</w:t>
            </w:r>
            <w:r w:rsidRPr="00AF14B8">
              <w:rPr>
                <w:rFonts w:ascii="宋体" w:hAnsi="宋体"/>
                <w:szCs w:val="21"/>
              </w:rPr>
              <w:t>1</w:t>
            </w:r>
            <w:r w:rsidRPr="00AF14B8">
              <w:rPr>
                <w:rFonts w:ascii="宋体" w:hAnsi="宋体" w:cs="宋体" w:hint="eastAsia"/>
                <w:szCs w:val="21"/>
              </w:rPr>
              <w:t>项不符合要求扣</w:t>
            </w:r>
            <w:r w:rsidRPr="00AF14B8">
              <w:rPr>
                <w:rFonts w:ascii="宋体" w:hAnsi="宋体"/>
                <w:szCs w:val="21"/>
              </w:rPr>
              <w:t>2</w:t>
            </w:r>
            <w:r w:rsidRPr="00AF14B8">
              <w:rPr>
                <w:rFonts w:ascii="宋体" w:hAnsi="宋体" w:cs="宋体" w:hint="eastAsia"/>
                <w:szCs w:val="21"/>
              </w:rPr>
              <w:t>分</w:t>
            </w:r>
          </w:p>
        </w:tc>
        <w:tc>
          <w:tcPr>
            <w:tcW w:w="756" w:type="dxa"/>
          </w:tcPr>
          <w:p w:rsidR="00CF70A1" w:rsidRPr="00AF14B8" w:rsidRDefault="00CF70A1" w:rsidP="0077571E">
            <w:pPr>
              <w:wordWrap w:val="0"/>
              <w:jc w:val="left"/>
              <w:rPr>
                <w:rFonts w:ascii="宋体" w:hAnsi="宋体" w:cs="宋体"/>
                <w:szCs w:val="21"/>
              </w:rPr>
            </w:pPr>
          </w:p>
        </w:tc>
      </w:tr>
      <w:tr w:rsidR="00CF70A1" w:rsidRPr="00AF14B8" w:rsidTr="0077571E">
        <w:tblPrEx>
          <w:jc w:val="center"/>
          <w:tblBorders>
            <w:top w:val="single" w:sz="4" w:space="0" w:color="auto"/>
            <w:bottom w:val="single" w:sz="4" w:space="0" w:color="auto"/>
            <w:insideH w:val="single" w:sz="4" w:space="0" w:color="auto"/>
            <w:insideV w:val="single" w:sz="4" w:space="0" w:color="auto"/>
          </w:tblBorders>
        </w:tblPrEx>
        <w:trPr>
          <w:trHeight w:val="557"/>
          <w:jc w:val="center"/>
        </w:trPr>
        <w:tc>
          <w:tcPr>
            <w:tcW w:w="9855" w:type="dxa"/>
            <w:gridSpan w:val="6"/>
            <w:vAlign w:val="center"/>
          </w:tcPr>
          <w:p w:rsidR="00CF70A1" w:rsidRPr="00AF14B8" w:rsidRDefault="00CF70A1" w:rsidP="0077571E">
            <w:pPr>
              <w:widowControl/>
              <w:adjustRightInd w:val="0"/>
              <w:snapToGrid w:val="0"/>
              <w:rPr>
                <w:rFonts w:ascii="宋体" w:hAnsi="宋体" w:cs="宋体"/>
                <w:kern w:val="0"/>
                <w:szCs w:val="21"/>
              </w:rPr>
            </w:pPr>
            <w:bookmarkStart w:id="2" w:name="_Toc319535053"/>
            <w:bookmarkStart w:id="3" w:name="_Toc319597996"/>
            <w:bookmarkStart w:id="4" w:name="_Toc319919389"/>
            <w:bookmarkStart w:id="5" w:name="_Toc319930301"/>
            <w:bookmarkStart w:id="6" w:name="_Toc319930375"/>
            <w:bookmarkStart w:id="7" w:name="_Toc319935432"/>
            <w:bookmarkStart w:id="8" w:name="_Toc319935538"/>
            <w:bookmarkStart w:id="9" w:name="_Toc319934912"/>
            <w:bookmarkStart w:id="10" w:name="_Toc319935598"/>
            <w:bookmarkStart w:id="11" w:name="_Toc320455412"/>
            <w:bookmarkStart w:id="12" w:name="_Toc321644618"/>
            <w:bookmarkStart w:id="13" w:name="_Toc319535054"/>
            <w:bookmarkStart w:id="14" w:name="_Toc319597997"/>
            <w:bookmarkStart w:id="15" w:name="_Toc319919390"/>
            <w:bookmarkStart w:id="16" w:name="_Toc319930302"/>
            <w:bookmarkStart w:id="17" w:name="_Toc319930376"/>
            <w:bookmarkStart w:id="18" w:name="_Toc319934913"/>
            <w:bookmarkStart w:id="19" w:name="_Toc319935433"/>
            <w:bookmarkStart w:id="20" w:name="_Toc319935539"/>
            <w:bookmarkStart w:id="21" w:name="_Toc319935599"/>
            <w:bookmarkStart w:id="22" w:name="_Toc320455413"/>
            <w:bookmarkStart w:id="23" w:name="_Toc321644619"/>
            <w:r w:rsidRPr="00AF14B8">
              <w:rPr>
                <w:rFonts w:hint="eastAsia"/>
                <w:szCs w:val="21"/>
              </w:rPr>
              <w:t>得分合计：</w:t>
            </w:r>
          </w:p>
        </w:tc>
      </w:tr>
    </w:tbl>
    <w:p w:rsidR="00CF70A1" w:rsidRPr="00AF14B8" w:rsidRDefault="00CF70A1" w:rsidP="00CF70A1">
      <w:pPr>
        <w:pStyle w:val="afff0"/>
        <w:overflowPunct w:val="0"/>
        <w:snapToGrid w:val="0"/>
        <w:spacing w:before="156" w:after="156"/>
        <w:ind w:left="0" w:firstLine="0"/>
        <w:rPr>
          <w:rFonts w:hAnsi="黑体" w:cs="宋体"/>
          <w:sz w:val="28"/>
          <w:szCs w:val="28"/>
        </w:rPr>
        <w:sectPr w:rsidR="00CF70A1" w:rsidRPr="00AF14B8">
          <w:pgSz w:w="11907" w:h="16840"/>
          <w:pgMar w:top="1440" w:right="1134" w:bottom="1440" w:left="1134" w:header="851" w:footer="992" w:gutter="0"/>
          <w:cols w:space="720"/>
          <w:docGrid w:type="lines" w:linePitch="312"/>
        </w:sectPr>
      </w:pPr>
    </w:p>
    <w:p w:rsidR="00CF70A1" w:rsidRPr="00AF14B8" w:rsidRDefault="00CF70A1" w:rsidP="00CF70A1">
      <w:pPr>
        <w:pStyle w:val="afff0"/>
        <w:overflowPunct w:val="0"/>
        <w:snapToGrid w:val="0"/>
        <w:spacing w:before="156" w:after="156"/>
        <w:ind w:left="0" w:firstLine="0"/>
        <w:rPr>
          <w:rFonts w:hAnsi="黑体"/>
          <w:sz w:val="28"/>
          <w:szCs w:val="28"/>
        </w:rPr>
      </w:pPr>
      <w:r w:rsidRPr="00AF14B8">
        <w:rPr>
          <w:rFonts w:hAnsi="黑体" w:cs="宋体" w:hint="eastAsia"/>
          <w:sz w:val="28"/>
          <w:szCs w:val="28"/>
        </w:rPr>
        <w:t>8.2-3煤矿测量标准</w:t>
      </w:r>
      <w:r w:rsidRPr="00AF14B8">
        <w:rPr>
          <w:rFonts w:hAnsi="黑体" w:hint="eastAsia"/>
          <w:sz w:val="28"/>
          <w:szCs w:val="28"/>
        </w:rPr>
        <w:t>化</w:t>
      </w:r>
      <w:bookmarkEnd w:id="2"/>
      <w:bookmarkEnd w:id="3"/>
      <w:bookmarkEnd w:id="4"/>
      <w:bookmarkEnd w:id="5"/>
      <w:bookmarkEnd w:id="6"/>
      <w:bookmarkEnd w:id="7"/>
      <w:bookmarkEnd w:id="8"/>
      <w:bookmarkEnd w:id="9"/>
      <w:bookmarkEnd w:id="10"/>
      <w:bookmarkEnd w:id="11"/>
      <w:bookmarkEnd w:id="12"/>
      <w:r w:rsidRPr="00AF14B8">
        <w:rPr>
          <w:rFonts w:hAnsi="黑体" w:hint="eastAsia"/>
          <w:sz w:val="28"/>
          <w:szCs w:val="28"/>
        </w:rPr>
        <w:t>评分表</w:t>
      </w:r>
    </w:p>
    <w:tbl>
      <w:tblPr>
        <w:tblW w:w="5089" w:type="pct"/>
        <w:jc w:val="center"/>
        <w:tblBorders>
          <w:top w:val="single" w:sz="4" w:space="0" w:color="000000"/>
          <w:bottom w:val="single" w:sz="4" w:space="0" w:color="000000"/>
          <w:insideH w:val="single" w:sz="4" w:space="0" w:color="000000"/>
          <w:insideV w:val="single" w:sz="4" w:space="0" w:color="000000"/>
        </w:tblBorders>
        <w:tblLook w:val="0000"/>
      </w:tblPr>
      <w:tblGrid>
        <w:gridCol w:w="762"/>
        <w:gridCol w:w="690"/>
        <w:gridCol w:w="4705"/>
        <w:gridCol w:w="710"/>
        <w:gridCol w:w="2380"/>
        <w:gridCol w:w="783"/>
      </w:tblGrid>
      <w:tr w:rsidR="00CF70A1" w:rsidRPr="00AF14B8" w:rsidTr="0077571E">
        <w:trPr>
          <w:trHeight w:val="859"/>
          <w:tblHeader/>
          <w:jc w:val="center"/>
        </w:trPr>
        <w:tc>
          <w:tcPr>
            <w:tcW w:w="726" w:type="dxa"/>
            <w:vAlign w:val="center"/>
          </w:tcPr>
          <w:p w:rsidR="00CF70A1" w:rsidRPr="00AF14B8" w:rsidRDefault="00CF70A1" w:rsidP="0077571E">
            <w:pPr>
              <w:overflowPunct w:val="0"/>
              <w:jc w:val="center"/>
              <w:rPr>
                <w:rFonts w:ascii="黑体" w:eastAsia="黑体" w:hAnsi="黑体"/>
                <w:szCs w:val="21"/>
              </w:rPr>
            </w:pPr>
            <w:r w:rsidRPr="00AF14B8">
              <w:rPr>
                <w:rFonts w:ascii="黑体" w:eastAsia="黑体" w:hAnsi="黑体"/>
                <w:szCs w:val="21"/>
              </w:rPr>
              <w:t>项目</w:t>
            </w:r>
          </w:p>
        </w:tc>
        <w:tc>
          <w:tcPr>
            <w:tcW w:w="658" w:type="dxa"/>
            <w:vAlign w:val="center"/>
          </w:tcPr>
          <w:p w:rsidR="00CF70A1" w:rsidRPr="00AF14B8" w:rsidRDefault="00CF70A1" w:rsidP="0077571E">
            <w:pPr>
              <w:overflowPunct w:val="0"/>
              <w:jc w:val="center"/>
              <w:rPr>
                <w:rFonts w:ascii="黑体" w:eastAsia="黑体" w:hAnsi="黑体"/>
                <w:szCs w:val="21"/>
              </w:rPr>
            </w:pPr>
            <w:r w:rsidRPr="00AF14B8">
              <w:rPr>
                <w:rFonts w:ascii="黑体" w:eastAsia="黑体" w:hAnsi="黑体"/>
                <w:szCs w:val="21"/>
              </w:rPr>
              <w:t>项目内容</w:t>
            </w:r>
          </w:p>
        </w:tc>
        <w:tc>
          <w:tcPr>
            <w:tcW w:w="4485" w:type="dxa"/>
            <w:vAlign w:val="center"/>
          </w:tcPr>
          <w:p w:rsidR="00CF70A1" w:rsidRPr="00AF14B8" w:rsidRDefault="00CF70A1" w:rsidP="0077571E">
            <w:pPr>
              <w:overflowPunct w:val="0"/>
              <w:jc w:val="center"/>
              <w:rPr>
                <w:rFonts w:ascii="黑体" w:eastAsia="黑体" w:hAnsi="黑体"/>
                <w:szCs w:val="21"/>
              </w:rPr>
            </w:pPr>
            <w:r w:rsidRPr="00AF14B8">
              <w:rPr>
                <w:rFonts w:ascii="黑体" w:eastAsia="黑体" w:hAnsi="黑体"/>
                <w:szCs w:val="21"/>
              </w:rPr>
              <w:t>基本要求</w:t>
            </w:r>
          </w:p>
        </w:tc>
        <w:tc>
          <w:tcPr>
            <w:tcW w:w="677" w:type="dxa"/>
            <w:vAlign w:val="center"/>
          </w:tcPr>
          <w:p w:rsidR="00CF70A1" w:rsidRPr="00AF14B8" w:rsidRDefault="00CF70A1" w:rsidP="0077571E">
            <w:pPr>
              <w:overflowPunct w:val="0"/>
              <w:jc w:val="center"/>
              <w:rPr>
                <w:rFonts w:ascii="黑体" w:eastAsia="黑体" w:hAnsi="黑体"/>
                <w:szCs w:val="21"/>
              </w:rPr>
            </w:pPr>
            <w:r w:rsidRPr="00AF14B8">
              <w:rPr>
                <w:rFonts w:ascii="黑体" w:eastAsia="黑体" w:hAnsi="黑体"/>
                <w:szCs w:val="21"/>
              </w:rPr>
              <w:t>标准</w:t>
            </w:r>
          </w:p>
          <w:p w:rsidR="00CF70A1" w:rsidRPr="00AF14B8" w:rsidRDefault="00CF70A1" w:rsidP="0077571E">
            <w:pPr>
              <w:overflowPunct w:val="0"/>
              <w:jc w:val="center"/>
              <w:rPr>
                <w:rFonts w:ascii="黑体" w:eastAsia="黑体" w:hAnsi="黑体"/>
                <w:szCs w:val="21"/>
              </w:rPr>
            </w:pPr>
            <w:r w:rsidRPr="00AF14B8">
              <w:rPr>
                <w:rFonts w:ascii="黑体" w:eastAsia="黑体" w:hAnsi="黑体"/>
                <w:szCs w:val="21"/>
              </w:rPr>
              <w:t>分值</w:t>
            </w:r>
          </w:p>
        </w:tc>
        <w:tc>
          <w:tcPr>
            <w:tcW w:w="2268" w:type="dxa"/>
            <w:vAlign w:val="center"/>
          </w:tcPr>
          <w:p w:rsidR="00CF70A1" w:rsidRPr="00AF14B8" w:rsidRDefault="00CF70A1" w:rsidP="0077571E">
            <w:pPr>
              <w:overflowPunct w:val="0"/>
              <w:jc w:val="center"/>
              <w:rPr>
                <w:rFonts w:ascii="黑体" w:eastAsia="黑体" w:hAnsi="黑体"/>
                <w:szCs w:val="21"/>
              </w:rPr>
            </w:pPr>
            <w:r w:rsidRPr="00AF14B8">
              <w:rPr>
                <w:rFonts w:ascii="黑体" w:eastAsia="黑体" w:hAnsi="黑体"/>
                <w:szCs w:val="21"/>
              </w:rPr>
              <w:t>评分</w:t>
            </w:r>
          </w:p>
          <w:p w:rsidR="00CF70A1" w:rsidRPr="00AF14B8" w:rsidRDefault="00CF70A1" w:rsidP="0077571E">
            <w:pPr>
              <w:overflowPunct w:val="0"/>
              <w:jc w:val="center"/>
              <w:rPr>
                <w:rFonts w:ascii="黑体" w:eastAsia="黑体" w:hAnsi="黑体"/>
                <w:szCs w:val="21"/>
              </w:rPr>
            </w:pPr>
            <w:r w:rsidRPr="00AF14B8">
              <w:rPr>
                <w:rFonts w:ascii="黑体" w:eastAsia="黑体" w:hAnsi="黑体"/>
                <w:szCs w:val="21"/>
              </w:rPr>
              <w:t>方法</w:t>
            </w:r>
          </w:p>
        </w:tc>
        <w:tc>
          <w:tcPr>
            <w:tcW w:w="746" w:type="dxa"/>
            <w:vAlign w:val="center"/>
          </w:tcPr>
          <w:p w:rsidR="00CF70A1" w:rsidRPr="00AF14B8" w:rsidRDefault="00CF70A1" w:rsidP="0077571E">
            <w:pPr>
              <w:overflowPunct w:val="0"/>
              <w:jc w:val="center"/>
              <w:rPr>
                <w:rFonts w:ascii="黑体" w:eastAsia="黑体" w:hAnsi="黑体"/>
                <w:szCs w:val="21"/>
              </w:rPr>
            </w:pPr>
            <w:r w:rsidRPr="00AF14B8">
              <w:rPr>
                <w:rFonts w:ascii="黑体" w:eastAsia="黑体" w:hAnsi="黑体"/>
                <w:szCs w:val="21"/>
              </w:rPr>
              <w:t>得分</w:t>
            </w:r>
          </w:p>
        </w:tc>
      </w:tr>
      <w:tr w:rsidR="00CF70A1" w:rsidRPr="00AF14B8" w:rsidTr="0077571E">
        <w:trPr>
          <w:trHeight w:val="2222"/>
          <w:jc w:val="center"/>
        </w:trPr>
        <w:tc>
          <w:tcPr>
            <w:tcW w:w="726" w:type="dxa"/>
            <w:vMerge w:val="restart"/>
            <w:textDirection w:val="tbRlV"/>
            <w:vAlign w:val="center"/>
          </w:tcPr>
          <w:p w:rsidR="00CF70A1" w:rsidRPr="00AF14B8" w:rsidRDefault="00CF70A1" w:rsidP="0077571E">
            <w:pPr>
              <w:overflowPunct w:val="0"/>
              <w:ind w:left="113" w:right="113"/>
              <w:jc w:val="center"/>
              <w:rPr>
                <w:rFonts w:ascii="宋体" w:hAnsi="宋体"/>
                <w:szCs w:val="21"/>
              </w:rPr>
            </w:pPr>
            <w:r w:rsidRPr="00AF14B8">
              <w:rPr>
                <w:rFonts w:ascii="宋体" w:hAnsi="宋体"/>
                <w:spacing w:val="40"/>
                <w:szCs w:val="21"/>
              </w:rPr>
              <w:t>一、基础工作（40分）</w:t>
            </w: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控制系统</w:t>
            </w:r>
          </w:p>
        </w:tc>
        <w:tc>
          <w:tcPr>
            <w:tcW w:w="4485" w:type="dxa"/>
            <w:vAlign w:val="center"/>
          </w:tcPr>
          <w:p w:rsidR="00CF70A1" w:rsidRPr="00AF14B8" w:rsidRDefault="00CF70A1" w:rsidP="0077571E">
            <w:pPr>
              <w:overflowPunct w:val="0"/>
              <w:rPr>
                <w:rFonts w:ascii="宋体" w:hAnsi="宋体"/>
                <w:szCs w:val="21"/>
              </w:rPr>
            </w:pPr>
            <w:r w:rsidRPr="00AF14B8">
              <w:rPr>
                <w:rFonts w:ascii="宋体" w:hAnsi="宋体"/>
                <w:szCs w:val="21"/>
              </w:rPr>
              <w:t>1.测量控制系统健全，精度符合《煤矿测量规程》要求</w:t>
            </w:r>
            <w:r w:rsidRPr="00AF14B8">
              <w:rPr>
                <w:rFonts w:ascii="宋体" w:hAnsi="宋体" w:cs="宋体" w:hint="eastAsia"/>
                <w:kern w:val="0"/>
                <w:szCs w:val="21"/>
              </w:rPr>
              <w:t>；</w:t>
            </w:r>
          </w:p>
          <w:p w:rsidR="00CF70A1" w:rsidRPr="00AF14B8" w:rsidRDefault="00CF70A1" w:rsidP="0077571E">
            <w:pPr>
              <w:overflowPunct w:val="0"/>
              <w:rPr>
                <w:rFonts w:ascii="宋体" w:hAnsi="宋体"/>
                <w:szCs w:val="21"/>
              </w:rPr>
            </w:pPr>
            <w:r w:rsidRPr="00AF14B8">
              <w:rPr>
                <w:rFonts w:ascii="宋体" w:hAnsi="宋体"/>
                <w:szCs w:val="21"/>
              </w:rPr>
              <w:t>2.及时延长井下基本控制导线和采区控制导线</w:t>
            </w:r>
          </w:p>
        </w:tc>
        <w:tc>
          <w:tcPr>
            <w:tcW w:w="677" w:type="dxa"/>
            <w:vAlign w:val="center"/>
          </w:tcPr>
          <w:p w:rsidR="00CF70A1" w:rsidRPr="00AF14B8" w:rsidRDefault="00CF70A1" w:rsidP="0077571E">
            <w:pPr>
              <w:overflowPunct w:val="0"/>
              <w:spacing w:line="400" w:lineRule="exact"/>
              <w:jc w:val="center"/>
              <w:rPr>
                <w:rFonts w:ascii="宋体" w:hAnsi="宋体"/>
                <w:szCs w:val="21"/>
              </w:rPr>
            </w:pPr>
            <w:r w:rsidRPr="00AF14B8">
              <w:rPr>
                <w:rFonts w:ascii="宋体" w:hAnsi="宋体"/>
                <w:szCs w:val="21"/>
              </w:rPr>
              <w:t>10</w:t>
            </w:r>
          </w:p>
        </w:tc>
        <w:tc>
          <w:tcPr>
            <w:tcW w:w="2268" w:type="dxa"/>
            <w:vAlign w:val="center"/>
          </w:tcPr>
          <w:p w:rsidR="00CF70A1" w:rsidRPr="00AF14B8" w:rsidRDefault="00CF70A1" w:rsidP="0077571E">
            <w:pPr>
              <w:overflowPunct w:val="0"/>
              <w:rPr>
                <w:rFonts w:ascii="宋体" w:hAnsi="宋体"/>
                <w:szCs w:val="21"/>
              </w:rPr>
            </w:pPr>
            <w:r w:rsidRPr="00AF14B8">
              <w:rPr>
                <w:rFonts w:ascii="宋体" w:hAnsi="宋体" w:cs="宋体"/>
                <w:szCs w:val="21"/>
              </w:rPr>
              <w:t>查资料和现场。控制点精度不符合要求1处扣1分；井下控制导线延长不及时1处扣2分；未按规定敷设相应等级导线或导线精度达不到要求的，1处扣2分</w:t>
            </w:r>
          </w:p>
        </w:tc>
        <w:tc>
          <w:tcPr>
            <w:tcW w:w="746" w:type="dxa"/>
          </w:tcPr>
          <w:p w:rsidR="00CF70A1" w:rsidRPr="00AF14B8" w:rsidRDefault="00CF70A1" w:rsidP="0077571E">
            <w:pPr>
              <w:overflowPunct w:val="0"/>
              <w:spacing w:line="400" w:lineRule="exact"/>
              <w:rPr>
                <w:rFonts w:ascii="宋体" w:hAnsi="宋体"/>
                <w:szCs w:val="21"/>
              </w:rPr>
            </w:pPr>
          </w:p>
        </w:tc>
      </w:tr>
      <w:tr w:rsidR="00CF70A1" w:rsidRPr="00AF14B8" w:rsidTr="0077571E">
        <w:trPr>
          <w:jc w:val="center"/>
        </w:trPr>
        <w:tc>
          <w:tcPr>
            <w:tcW w:w="726" w:type="dxa"/>
            <w:vMerge/>
            <w:vAlign w:val="center"/>
          </w:tcPr>
          <w:p w:rsidR="00CF70A1" w:rsidRPr="00AF14B8" w:rsidRDefault="00CF70A1" w:rsidP="0077571E">
            <w:pPr>
              <w:rPr>
                <w:rFonts w:ascii="宋体" w:hAnsi="宋体"/>
                <w:szCs w:val="21"/>
              </w:rPr>
            </w:pP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测量重点</w:t>
            </w:r>
          </w:p>
        </w:tc>
        <w:tc>
          <w:tcPr>
            <w:tcW w:w="4485" w:type="dxa"/>
            <w:vAlign w:val="center"/>
          </w:tcPr>
          <w:p w:rsidR="00CF70A1" w:rsidRPr="00AF14B8" w:rsidRDefault="00CF70A1" w:rsidP="0077571E">
            <w:pPr>
              <w:overflowPunct w:val="0"/>
              <w:adjustRightInd w:val="0"/>
              <w:snapToGrid w:val="0"/>
              <w:spacing w:line="240" w:lineRule="atLeast"/>
              <w:rPr>
                <w:rFonts w:ascii="宋体" w:hAnsi="宋体"/>
                <w:szCs w:val="21"/>
              </w:rPr>
            </w:pPr>
            <w:r w:rsidRPr="00AF14B8">
              <w:rPr>
                <w:rFonts w:ascii="宋体" w:hAnsi="宋体"/>
                <w:szCs w:val="21"/>
              </w:rPr>
              <w:t>1.贯通、开掘、放线变更、停掘</w:t>
            </w:r>
            <w:r w:rsidRPr="00AF14B8">
              <w:rPr>
                <w:rFonts w:ascii="宋体" w:hAnsi="宋体" w:hint="eastAsia"/>
                <w:szCs w:val="21"/>
              </w:rPr>
              <w:t>、</w:t>
            </w:r>
            <w:r w:rsidRPr="00AF14B8">
              <w:rPr>
                <w:rFonts w:ascii="宋体" w:hAnsi="宋体"/>
                <w:szCs w:val="21"/>
              </w:rPr>
              <w:t>停采、过断层、</w:t>
            </w:r>
            <w:r w:rsidRPr="00AF14B8">
              <w:rPr>
                <w:rFonts w:ascii="宋体" w:hAnsi="宋体" w:hint="eastAsia"/>
                <w:szCs w:val="21"/>
              </w:rPr>
              <w:t>过</w:t>
            </w:r>
            <w:r w:rsidRPr="00AF14B8">
              <w:rPr>
                <w:rFonts w:ascii="宋体" w:hAnsi="宋体"/>
                <w:szCs w:val="21"/>
              </w:rPr>
              <w:t>冲击地压带、</w:t>
            </w:r>
            <w:r w:rsidRPr="00AF14B8">
              <w:rPr>
                <w:rFonts w:ascii="宋体" w:hAnsi="宋体" w:hint="eastAsia"/>
                <w:szCs w:val="21"/>
              </w:rPr>
              <w:t>过</w:t>
            </w:r>
            <w:r w:rsidRPr="00AF14B8">
              <w:rPr>
                <w:rFonts w:ascii="宋体" w:hAnsi="宋体"/>
                <w:szCs w:val="21"/>
              </w:rPr>
              <w:t>突出区域、过空间距离小于巷高或巷宽4倍的相邻巷道等重点测量工作，执行通知单制度</w:t>
            </w:r>
            <w:r w:rsidRPr="00AF14B8">
              <w:rPr>
                <w:rFonts w:ascii="宋体" w:hAnsi="宋体" w:cs="宋体" w:hint="eastAsia"/>
                <w:kern w:val="0"/>
                <w:szCs w:val="21"/>
              </w:rPr>
              <w:t>；</w:t>
            </w:r>
          </w:p>
          <w:p w:rsidR="00CF70A1" w:rsidRPr="00AF14B8" w:rsidRDefault="00CF70A1" w:rsidP="0077571E">
            <w:pPr>
              <w:overflowPunct w:val="0"/>
              <w:rPr>
                <w:rFonts w:ascii="宋体" w:hAnsi="宋体"/>
                <w:szCs w:val="21"/>
              </w:rPr>
            </w:pPr>
            <w:r w:rsidRPr="00AF14B8">
              <w:rPr>
                <w:rFonts w:ascii="宋体" w:hAnsi="宋体"/>
                <w:szCs w:val="21"/>
              </w:rPr>
              <w:t>2.通知单按规定</w:t>
            </w:r>
            <w:r w:rsidRPr="00AF14B8">
              <w:rPr>
                <w:rFonts w:ascii="宋体" w:hAnsi="宋体" w:hint="eastAsia"/>
                <w:szCs w:val="21"/>
              </w:rPr>
              <w:t>审批、</w:t>
            </w:r>
            <w:r w:rsidRPr="00AF14B8">
              <w:rPr>
                <w:rFonts w:ascii="宋体" w:hAnsi="宋体"/>
                <w:szCs w:val="21"/>
              </w:rPr>
              <w:t>提前发送到施工单位、有关人员和相关部门</w:t>
            </w:r>
          </w:p>
        </w:tc>
        <w:tc>
          <w:tcPr>
            <w:tcW w:w="677"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10</w:t>
            </w:r>
          </w:p>
        </w:tc>
        <w:tc>
          <w:tcPr>
            <w:tcW w:w="2268" w:type="dxa"/>
            <w:vAlign w:val="center"/>
          </w:tcPr>
          <w:p w:rsidR="00CF70A1" w:rsidRPr="00AF14B8" w:rsidRDefault="00CF70A1" w:rsidP="0077571E">
            <w:pPr>
              <w:overflowPunct w:val="0"/>
              <w:rPr>
                <w:rFonts w:ascii="宋体" w:hAnsi="宋体"/>
                <w:szCs w:val="21"/>
              </w:rPr>
            </w:pPr>
            <w:r w:rsidRPr="00AF14B8">
              <w:rPr>
                <w:rFonts w:ascii="宋体" w:hAnsi="宋体" w:cs="宋体" w:hint="eastAsia"/>
                <w:szCs w:val="21"/>
              </w:rPr>
              <w:t>查资料。贯通及过巷通知单未按要求发送、开掘及停头通知单发放不及时的，</w:t>
            </w:r>
            <w:r w:rsidRPr="00AF14B8">
              <w:rPr>
                <w:rFonts w:ascii="宋体" w:hAnsi="宋体"/>
                <w:szCs w:val="21"/>
              </w:rPr>
              <w:t>1</w:t>
            </w:r>
            <w:r w:rsidRPr="00AF14B8">
              <w:rPr>
                <w:rFonts w:ascii="宋体" w:hAnsi="宋体" w:cs="宋体" w:hint="eastAsia"/>
                <w:szCs w:val="21"/>
              </w:rPr>
              <w:t>次扣</w:t>
            </w:r>
            <w:r w:rsidRPr="00AF14B8">
              <w:rPr>
                <w:rFonts w:ascii="宋体" w:hAnsi="宋体"/>
                <w:szCs w:val="21"/>
              </w:rPr>
              <w:t>5</w:t>
            </w:r>
            <w:r w:rsidRPr="00AF14B8">
              <w:rPr>
                <w:rFonts w:ascii="宋体" w:hAnsi="宋体" w:cs="宋体" w:hint="eastAsia"/>
                <w:szCs w:val="21"/>
              </w:rPr>
              <w:t>分；巷道掘进到特殊地段时</w:t>
            </w:r>
            <w:r w:rsidRPr="00AF14B8">
              <w:rPr>
                <w:rFonts w:ascii="宋体" w:hAnsi="宋体" w:hint="eastAsia"/>
                <w:szCs w:val="21"/>
              </w:rPr>
              <w:t>未发放或发放不及时的</w:t>
            </w:r>
            <w:r w:rsidRPr="00AF14B8">
              <w:rPr>
                <w:rFonts w:ascii="宋体" w:hAnsi="宋体" w:cs="宋体" w:hint="eastAsia"/>
                <w:szCs w:val="21"/>
              </w:rPr>
              <w:t>通知单的，</w:t>
            </w:r>
            <w:r w:rsidRPr="00AF14B8">
              <w:rPr>
                <w:rFonts w:ascii="宋体" w:hAnsi="宋体"/>
                <w:szCs w:val="21"/>
              </w:rPr>
              <w:t>1</w:t>
            </w:r>
            <w:r w:rsidRPr="00AF14B8">
              <w:rPr>
                <w:rFonts w:ascii="宋体" w:hAnsi="宋体" w:cs="宋体" w:hint="eastAsia"/>
                <w:szCs w:val="21"/>
              </w:rPr>
              <w:t>次扣</w:t>
            </w:r>
            <w:r w:rsidRPr="00AF14B8">
              <w:rPr>
                <w:rFonts w:ascii="宋体" w:hAnsi="宋体"/>
                <w:szCs w:val="21"/>
              </w:rPr>
              <w:t>3</w:t>
            </w:r>
            <w:r w:rsidRPr="00AF14B8">
              <w:rPr>
                <w:rFonts w:ascii="宋体" w:hAnsi="宋体" w:cs="宋体" w:hint="eastAsia"/>
                <w:szCs w:val="21"/>
              </w:rPr>
              <w:t>分；其他通知单，</w:t>
            </w:r>
            <w:r w:rsidRPr="00AF14B8">
              <w:rPr>
                <w:rFonts w:ascii="宋体" w:hAnsi="宋体"/>
                <w:szCs w:val="21"/>
              </w:rPr>
              <w:t>1</w:t>
            </w:r>
            <w:r w:rsidRPr="00AF14B8">
              <w:rPr>
                <w:rFonts w:ascii="宋体" w:hAnsi="宋体" w:cs="宋体" w:hint="eastAsia"/>
                <w:szCs w:val="21"/>
              </w:rPr>
              <w:t>处错误扣</w:t>
            </w:r>
            <w:r w:rsidRPr="00AF14B8">
              <w:rPr>
                <w:rFonts w:ascii="宋体" w:hAnsi="宋体"/>
                <w:szCs w:val="21"/>
              </w:rPr>
              <w:t>2</w:t>
            </w:r>
            <w:r w:rsidRPr="00AF14B8">
              <w:rPr>
                <w:rFonts w:ascii="宋体" w:hAnsi="宋体" w:cs="宋体" w:hint="eastAsia"/>
                <w:szCs w:val="21"/>
              </w:rPr>
              <w:t>分，漏发扣</w:t>
            </w:r>
            <w:r w:rsidRPr="00AF14B8">
              <w:rPr>
                <w:rFonts w:ascii="宋体" w:hAnsi="宋体"/>
                <w:szCs w:val="21"/>
              </w:rPr>
              <w:t>3</w:t>
            </w:r>
            <w:r w:rsidRPr="00AF14B8">
              <w:rPr>
                <w:rFonts w:ascii="宋体" w:hAnsi="宋体" w:cs="宋体" w:hint="eastAsia"/>
                <w:szCs w:val="21"/>
              </w:rPr>
              <w:t>分</w:t>
            </w:r>
          </w:p>
        </w:tc>
        <w:tc>
          <w:tcPr>
            <w:tcW w:w="746" w:type="dxa"/>
          </w:tcPr>
          <w:p w:rsidR="00CF70A1" w:rsidRPr="00AF14B8" w:rsidRDefault="00CF70A1" w:rsidP="0077571E">
            <w:pPr>
              <w:overflowPunct w:val="0"/>
              <w:rPr>
                <w:rFonts w:ascii="宋体" w:hAnsi="宋体" w:cs="宋体"/>
                <w:szCs w:val="21"/>
              </w:rPr>
            </w:pPr>
          </w:p>
        </w:tc>
      </w:tr>
      <w:tr w:rsidR="00CF70A1" w:rsidRPr="00AF14B8" w:rsidTr="0077571E">
        <w:trPr>
          <w:jc w:val="center"/>
        </w:trPr>
        <w:tc>
          <w:tcPr>
            <w:tcW w:w="726" w:type="dxa"/>
            <w:vMerge/>
            <w:vAlign w:val="center"/>
          </w:tcPr>
          <w:p w:rsidR="00CF70A1" w:rsidRPr="00AF14B8" w:rsidRDefault="00CF70A1" w:rsidP="0077571E">
            <w:pPr>
              <w:rPr>
                <w:rFonts w:ascii="宋体" w:hAnsi="宋体"/>
                <w:szCs w:val="21"/>
              </w:rPr>
            </w:pP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贯通精度</w:t>
            </w:r>
          </w:p>
        </w:tc>
        <w:tc>
          <w:tcPr>
            <w:tcW w:w="4485" w:type="dxa"/>
            <w:vAlign w:val="center"/>
          </w:tcPr>
          <w:p w:rsidR="00CF70A1" w:rsidRPr="00AF14B8" w:rsidRDefault="00CF70A1" w:rsidP="0077571E">
            <w:pPr>
              <w:overflowPunct w:val="0"/>
              <w:rPr>
                <w:rFonts w:ascii="宋体" w:hAnsi="宋体"/>
                <w:szCs w:val="21"/>
              </w:rPr>
            </w:pPr>
            <w:r w:rsidRPr="00AF14B8">
              <w:rPr>
                <w:rFonts w:ascii="宋体" w:hAnsi="宋体"/>
                <w:szCs w:val="21"/>
              </w:rPr>
              <w:t>贯通精度满足设计要求,两井贯通和一井内3000m以上贯通测量工程应有设计，并按规定审批和总结</w:t>
            </w:r>
          </w:p>
        </w:tc>
        <w:tc>
          <w:tcPr>
            <w:tcW w:w="677"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8</w:t>
            </w:r>
          </w:p>
        </w:tc>
        <w:tc>
          <w:tcPr>
            <w:tcW w:w="2268" w:type="dxa"/>
            <w:vAlign w:val="center"/>
          </w:tcPr>
          <w:p w:rsidR="00CF70A1" w:rsidRPr="00AF14B8" w:rsidRDefault="00CF70A1" w:rsidP="0077571E">
            <w:pPr>
              <w:overflowPunct w:val="0"/>
              <w:rPr>
                <w:rFonts w:ascii="宋体" w:hAnsi="宋体"/>
                <w:szCs w:val="21"/>
              </w:rPr>
            </w:pPr>
          </w:p>
          <w:p w:rsidR="00CF70A1" w:rsidRPr="00AF14B8" w:rsidRDefault="00CF70A1" w:rsidP="0077571E">
            <w:pPr>
              <w:overflowPunct w:val="0"/>
              <w:rPr>
                <w:rFonts w:ascii="宋体" w:hAnsi="宋体"/>
                <w:szCs w:val="21"/>
              </w:rPr>
            </w:pPr>
            <w:r w:rsidRPr="00AF14B8">
              <w:rPr>
                <w:rFonts w:ascii="宋体" w:hAnsi="宋体"/>
                <w:szCs w:val="21"/>
              </w:rPr>
              <w:t>查资料和现场。两井间贯通或3000m以上贯通测量工程未编制贯通测量设计书或未经审批、没有总结的，每缺1项扣3分；贯通后重要方向误差超过允许偏差值的，1处扣5分</w:t>
            </w:r>
          </w:p>
        </w:tc>
        <w:tc>
          <w:tcPr>
            <w:tcW w:w="746" w:type="dxa"/>
          </w:tcPr>
          <w:p w:rsidR="00CF70A1" w:rsidRPr="00AF14B8" w:rsidRDefault="00CF70A1" w:rsidP="0077571E">
            <w:pPr>
              <w:overflowPunct w:val="0"/>
              <w:rPr>
                <w:rFonts w:ascii="宋体" w:hAnsi="宋体"/>
                <w:szCs w:val="21"/>
              </w:rPr>
            </w:pPr>
          </w:p>
        </w:tc>
      </w:tr>
      <w:tr w:rsidR="00CF70A1" w:rsidRPr="00AF14B8" w:rsidTr="0077571E">
        <w:trPr>
          <w:trHeight w:val="465"/>
          <w:jc w:val="center"/>
        </w:trPr>
        <w:tc>
          <w:tcPr>
            <w:tcW w:w="726" w:type="dxa"/>
            <w:vMerge/>
            <w:vAlign w:val="center"/>
          </w:tcPr>
          <w:p w:rsidR="00CF70A1" w:rsidRPr="00AF14B8" w:rsidRDefault="00CF70A1" w:rsidP="0077571E">
            <w:pPr>
              <w:rPr>
                <w:rFonts w:ascii="宋体" w:hAnsi="宋体"/>
                <w:szCs w:val="21"/>
              </w:rPr>
            </w:pP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中腰线标定</w:t>
            </w:r>
          </w:p>
        </w:tc>
        <w:tc>
          <w:tcPr>
            <w:tcW w:w="4485" w:type="dxa"/>
            <w:vAlign w:val="center"/>
          </w:tcPr>
          <w:p w:rsidR="00CF70A1" w:rsidRPr="00AF14B8" w:rsidRDefault="00CF70A1" w:rsidP="0077571E">
            <w:pPr>
              <w:overflowPunct w:val="0"/>
              <w:rPr>
                <w:rFonts w:ascii="宋体" w:hAnsi="宋体"/>
                <w:szCs w:val="21"/>
              </w:rPr>
            </w:pPr>
            <w:r w:rsidRPr="00AF14B8">
              <w:rPr>
                <w:rFonts w:ascii="宋体" w:hAnsi="宋体"/>
                <w:szCs w:val="21"/>
              </w:rPr>
              <w:t>中腰线标定符合《煤矿测量规程》要求</w:t>
            </w:r>
          </w:p>
        </w:tc>
        <w:tc>
          <w:tcPr>
            <w:tcW w:w="677"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6</w:t>
            </w:r>
          </w:p>
        </w:tc>
        <w:tc>
          <w:tcPr>
            <w:tcW w:w="2268" w:type="dxa"/>
            <w:vAlign w:val="center"/>
          </w:tcPr>
          <w:p w:rsidR="00CF70A1" w:rsidRPr="00AF14B8" w:rsidRDefault="00CF70A1" w:rsidP="0077571E">
            <w:pPr>
              <w:overflowPunct w:val="0"/>
              <w:rPr>
                <w:rFonts w:ascii="宋体" w:hAnsi="宋体"/>
                <w:szCs w:val="21"/>
              </w:rPr>
            </w:pPr>
            <w:r w:rsidRPr="00AF14B8">
              <w:rPr>
                <w:rFonts w:ascii="宋体" w:hAnsi="宋体"/>
                <w:szCs w:val="21"/>
              </w:rPr>
              <w:t>查资料和现场。掘进方向偏差超过限差1处扣3分</w:t>
            </w:r>
          </w:p>
        </w:tc>
        <w:tc>
          <w:tcPr>
            <w:tcW w:w="746" w:type="dxa"/>
          </w:tcPr>
          <w:p w:rsidR="00CF70A1" w:rsidRPr="00AF14B8" w:rsidRDefault="00CF70A1" w:rsidP="0077571E">
            <w:pPr>
              <w:overflowPunct w:val="0"/>
              <w:rPr>
                <w:rFonts w:ascii="宋体" w:hAnsi="宋体"/>
                <w:szCs w:val="21"/>
              </w:rPr>
            </w:pPr>
          </w:p>
        </w:tc>
      </w:tr>
      <w:tr w:rsidR="00CF70A1" w:rsidRPr="00AF14B8" w:rsidTr="0077571E">
        <w:trPr>
          <w:trHeight w:val="322"/>
          <w:jc w:val="center"/>
        </w:trPr>
        <w:tc>
          <w:tcPr>
            <w:tcW w:w="726" w:type="dxa"/>
            <w:vMerge/>
            <w:vAlign w:val="center"/>
          </w:tcPr>
          <w:p w:rsidR="00CF70A1" w:rsidRPr="00AF14B8" w:rsidRDefault="00CF70A1" w:rsidP="0077571E">
            <w:pPr>
              <w:rPr>
                <w:rFonts w:ascii="宋体" w:hAnsi="宋体"/>
                <w:szCs w:val="21"/>
              </w:rPr>
            </w:pP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原始记录及成果台账</w:t>
            </w:r>
          </w:p>
        </w:tc>
        <w:tc>
          <w:tcPr>
            <w:tcW w:w="4485" w:type="dxa"/>
            <w:vAlign w:val="center"/>
          </w:tcPr>
          <w:p w:rsidR="00CF70A1" w:rsidRPr="00AF14B8" w:rsidRDefault="00CF70A1" w:rsidP="0077571E">
            <w:pPr>
              <w:overflowPunct w:val="0"/>
              <w:rPr>
                <w:rFonts w:ascii="宋体" w:hAnsi="宋体"/>
                <w:szCs w:val="21"/>
              </w:rPr>
            </w:pPr>
            <w:r w:rsidRPr="00AF14B8">
              <w:rPr>
                <w:rFonts w:ascii="宋体" w:hAnsi="宋体"/>
                <w:szCs w:val="21"/>
              </w:rPr>
              <w:t>1.导线测量、水准测量、联系测量、井巷施工标定、陀螺定向测量等外业记录本齐全,并分档按时间顺序保存,记录内容齐全，书写工整无涂改</w:t>
            </w:r>
            <w:r w:rsidRPr="00AF14B8">
              <w:rPr>
                <w:rFonts w:ascii="宋体" w:hAnsi="宋体" w:cs="宋体" w:hint="eastAsia"/>
                <w:kern w:val="0"/>
                <w:szCs w:val="21"/>
              </w:rPr>
              <w:t>；</w:t>
            </w:r>
          </w:p>
          <w:p w:rsidR="00CF70A1" w:rsidRPr="00AF14B8" w:rsidRDefault="00CF70A1" w:rsidP="0077571E">
            <w:pPr>
              <w:overflowPunct w:val="0"/>
              <w:rPr>
                <w:rFonts w:ascii="宋体" w:hAnsi="宋体"/>
                <w:szCs w:val="21"/>
              </w:rPr>
            </w:pPr>
            <w:r w:rsidRPr="00AF14B8">
              <w:rPr>
                <w:rFonts w:ascii="宋体" w:hAnsi="宋体"/>
                <w:szCs w:val="21"/>
              </w:rPr>
              <w:t>2.测量成果计算资料和台账齐全</w:t>
            </w:r>
          </w:p>
          <w:p w:rsidR="00CF70A1" w:rsidRPr="00AF14B8" w:rsidRDefault="00CF70A1" w:rsidP="0077571E">
            <w:pPr>
              <w:overflowPunct w:val="0"/>
              <w:rPr>
                <w:rFonts w:ascii="宋体" w:hAnsi="宋体"/>
                <w:szCs w:val="21"/>
              </w:rPr>
            </w:pPr>
            <w:r w:rsidRPr="00AF14B8">
              <w:rPr>
                <w:rFonts w:ascii="宋体" w:hAnsi="宋体" w:hint="eastAsia"/>
                <w:szCs w:val="21"/>
              </w:rPr>
              <w:t>3.建立测量仪器检校台账，定期进行仪器检校</w:t>
            </w:r>
          </w:p>
        </w:tc>
        <w:tc>
          <w:tcPr>
            <w:tcW w:w="677"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6</w:t>
            </w:r>
          </w:p>
        </w:tc>
        <w:tc>
          <w:tcPr>
            <w:tcW w:w="2268" w:type="dxa"/>
            <w:vAlign w:val="center"/>
          </w:tcPr>
          <w:p w:rsidR="00CF70A1" w:rsidRPr="00AF14B8" w:rsidRDefault="00CF70A1" w:rsidP="0077571E">
            <w:pPr>
              <w:overflowPunct w:val="0"/>
              <w:rPr>
                <w:rFonts w:ascii="宋体" w:hAnsi="宋体"/>
                <w:szCs w:val="21"/>
              </w:rPr>
            </w:pPr>
            <w:r w:rsidRPr="00AF14B8">
              <w:rPr>
                <w:rFonts w:ascii="宋体" w:hAnsi="宋体" w:cs="宋体" w:hint="eastAsia"/>
                <w:szCs w:val="21"/>
              </w:rPr>
              <w:t>查资料。无专用记录本</w:t>
            </w:r>
            <w:r w:rsidRPr="00AF14B8">
              <w:rPr>
                <w:rFonts w:ascii="宋体" w:hAnsi="宋体" w:hint="eastAsia"/>
                <w:szCs w:val="21"/>
              </w:rPr>
              <w:t>或记录本不全，缺1种</w:t>
            </w:r>
            <w:r w:rsidRPr="00AF14B8">
              <w:rPr>
                <w:rFonts w:ascii="宋体" w:hAnsi="宋体" w:cs="宋体" w:hint="eastAsia"/>
                <w:szCs w:val="21"/>
              </w:rPr>
              <w:t>扣</w:t>
            </w:r>
            <w:r w:rsidRPr="00AF14B8">
              <w:rPr>
                <w:rFonts w:ascii="宋体" w:hAnsi="宋体"/>
                <w:szCs w:val="21"/>
              </w:rPr>
              <w:t>2</w:t>
            </w:r>
            <w:r w:rsidRPr="00AF14B8">
              <w:rPr>
                <w:rFonts w:ascii="宋体" w:hAnsi="宋体" w:cs="宋体" w:hint="eastAsia"/>
                <w:szCs w:val="21"/>
              </w:rPr>
              <w:t>分；无目录、索引、编号，导致查找困难扣</w:t>
            </w:r>
            <w:r w:rsidRPr="00AF14B8">
              <w:rPr>
                <w:rFonts w:ascii="宋体" w:hAnsi="宋体"/>
                <w:szCs w:val="21"/>
              </w:rPr>
              <w:t>1</w:t>
            </w:r>
            <w:r w:rsidRPr="00AF14B8">
              <w:rPr>
                <w:rFonts w:ascii="宋体" w:hAnsi="宋体" w:cs="宋体" w:hint="eastAsia"/>
                <w:szCs w:val="21"/>
              </w:rPr>
              <w:t>分；无编号</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分；误差超限</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2</w:t>
            </w:r>
            <w:r w:rsidRPr="00AF14B8">
              <w:rPr>
                <w:rFonts w:ascii="宋体" w:hAnsi="宋体" w:cs="宋体" w:hint="eastAsia"/>
                <w:szCs w:val="21"/>
              </w:rPr>
              <w:t>分；原始记录内容不全</w:t>
            </w:r>
            <w:r w:rsidRPr="00AF14B8">
              <w:rPr>
                <w:rFonts w:ascii="宋体" w:hAnsi="宋体" w:hint="eastAsia"/>
                <w:szCs w:val="21"/>
              </w:rPr>
              <w:t>、涂改</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1</w:t>
            </w:r>
            <w:r w:rsidRPr="00AF14B8">
              <w:rPr>
                <w:rFonts w:ascii="宋体" w:hAnsi="宋体" w:cs="宋体" w:hint="eastAsia"/>
                <w:szCs w:val="21"/>
              </w:rPr>
              <w:t>分；无测量成果计算资料和标定解算台账</w:t>
            </w:r>
            <w:r w:rsidRPr="00AF14B8">
              <w:rPr>
                <w:rFonts w:ascii="宋体" w:hAnsi="宋体" w:hint="eastAsia"/>
                <w:szCs w:val="21"/>
              </w:rPr>
              <w:t>3</w:t>
            </w:r>
            <w:r w:rsidRPr="00AF14B8">
              <w:rPr>
                <w:rFonts w:ascii="宋体" w:hAnsi="宋体" w:cs="宋体" w:hint="eastAsia"/>
                <w:szCs w:val="21"/>
              </w:rPr>
              <w:t>分，测量成果计算资料和标定解算台账中数据不全或错误的，</w:t>
            </w:r>
            <w:r w:rsidRPr="00AF14B8">
              <w:rPr>
                <w:rFonts w:ascii="宋体" w:hAnsi="宋体"/>
                <w:szCs w:val="21"/>
              </w:rPr>
              <w:t>1</w:t>
            </w:r>
            <w:r w:rsidRPr="00AF14B8">
              <w:rPr>
                <w:rFonts w:ascii="宋体" w:hAnsi="宋体" w:cs="宋体" w:hint="eastAsia"/>
                <w:szCs w:val="21"/>
              </w:rPr>
              <w:t>处扣</w:t>
            </w:r>
            <w:r w:rsidRPr="00AF14B8">
              <w:rPr>
                <w:rFonts w:ascii="宋体" w:hAnsi="宋体"/>
                <w:szCs w:val="21"/>
              </w:rPr>
              <w:t>2</w:t>
            </w:r>
            <w:r w:rsidRPr="00AF14B8">
              <w:rPr>
                <w:rFonts w:ascii="宋体" w:hAnsi="宋体" w:cs="宋体" w:hint="eastAsia"/>
                <w:szCs w:val="21"/>
              </w:rPr>
              <w:t>分</w:t>
            </w:r>
          </w:p>
        </w:tc>
        <w:tc>
          <w:tcPr>
            <w:tcW w:w="746" w:type="dxa"/>
          </w:tcPr>
          <w:p w:rsidR="00CF70A1" w:rsidRPr="00AF14B8" w:rsidRDefault="00CF70A1" w:rsidP="0077571E">
            <w:pPr>
              <w:overflowPunct w:val="0"/>
              <w:rPr>
                <w:rFonts w:ascii="宋体" w:hAnsi="宋体" w:cs="宋体"/>
                <w:szCs w:val="21"/>
              </w:rPr>
            </w:pPr>
          </w:p>
        </w:tc>
      </w:tr>
      <w:tr w:rsidR="00CF70A1" w:rsidRPr="00AF14B8" w:rsidTr="0077571E">
        <w:trPr>
          <w:trHeight w:val="1364"/>
          <w:jc w:val="center"/>
        </w:trPr>
        <w:tc>
          <w:tcPr>
            <w:tcW w:w="726" w:type="dxa"/>
            <w:vMerge w:val="restart"/>
            <w:textDirection w:val="tbRlV"/>
            <w:vAlign w:val="center"/>
          </w:tcPr>
          <w:p w:rsidR="00CF70A1" w:rsidRPr="00AF14B8" w:rsidRDefault="00CF70A1" w:rsidP="0077571E">
            <w:pPr>
              <w:overflowPunct w:val="0"/>
              <w:ind w:left="113" w:right="113"/>
              <w:jc w:val="center"/>
              <w:rPr>
                <w:rFonts w:ascii="宋体" w:hAnsi="宋体"/>
                <w:szCs w:val="21"/>
              </w:rPr>
            </w:pPr>
            <w:r w:rsidRPr="00AF14B8">
              <w:rPr>
                <w:rFonts w:ascii="宋体" w:hAnsi="宋体"/>
                <w:spacing w:val="40"/>
                <w:szCs w:val="21"/>
              </w:rPr>
              <w:t>二、基本矿图（40分）</w:t>
            </w: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测量矿图</w:t>
            </w:r>
          </w:p>
        </w:tc>
        <w:tc>
          <w:tcPr>
            <w:tcW w:w="4485" w:type="dxa"/>
            <w:vAlign w:val="center"/>
          </w:tcPr>
          <w:p w:rsidR="00CF70A1" w:rsidRPr="00AF14B8" w:rsidRDefault="00CF70A1" w:rsidP="0077571E">
            <w:pPr>
              <w:overflowPunct w:val="0"/>
              <w:spacing w:line="260" w:lineRule="exact"/>
              <w:rPr>
                <w:rFonts w:ascii="宋体" w:hAnsi="宋体"/>
                <w:szCs w:val="21"/>
              </w:rPr>
            </w:pPr>
            <w:r w:rsidRPr="00AF14B8">
              <w:rPr>
                <w:rFonts w:ascii="宋体" w:hAnsi="宋体"/>
                <w:szCs w:val="21"/>
              </w:rPr>
              <w:t>有采掘工程平面图、工业广场平面图、井上下对照图、井底车场图、井田区域地形图、保安煤柱图、井筒断面图、主要巷道平面图等《煤矿测量规程》规定的基本矿图</w:t>
            </w:r>
          </w:p>
        </w:tc>
        <w:tc>
          <w:tcPr>
            <w:tcW w:w="677" w:type="dxa"/>
            <w:vAlign w:val="center"/>
          </w:tcPr>
          <w:p w:rsidR="00CF70A1" w:rsidRPr="00AF14B8" w:rsidRDefault="00CF70A1" w:rsidP="0077571E">
            <w:pPr>
              <w:overflowPunct w:val="0"/>
              <w:spacing w:line="260" w:lineRule="exact"/>
              <w:rPr>
                <w:rFonts w:ascii="宋体" w:hAnsi="宋体"/>
                <w:szCs w:val="21"/>
              </w:rPr>
            </w:pPr>
            <w:r w:rsidRPr="00AF14B8">
              <w:rPr>
                <w:rFonts w:ascii="宋体" w:hAnsi="宋体"/>
                <w:szCs w:val="21"/>
              </w:rPr>
              <w:t>20</w:t>
            </w:r>
          </w:p>
        </w:tc>
        <w:tc>
          <w:tcPr>
            <w:tcW w:w="2268" w:type="dxa"/>
            <w:vAlign w:val="center"/>
          </w:tcPr>
          <w:p w:rsidR="00CF70A1" w:rsidRPr="00AF14B8" w:rsidRDefault="00CF70A1" w:rsidP="0077571E">
            <w:pPr>
              <w:overflowPunct w:val="0"/>
              <w:spacing w:line="260" w:lineRule="exact"/>
              <w:rPr>
                <w:rFonts w:ascii="宋体" w:hAnsi="宋体"/>
                <w:szCs w:val="21"/>
              </w:rPr>
            </w:pPr>
            <w:r w:rsidRPr="00AF14B8">
              <w:rPr>
                <w:rFonts w:ascii="宋体" w:hAnsi="宋体"/>
                <w:szCs w:val="21"/>
              </w:rPr>
              <w:t>查资料。图种不全，每缺1种扣4分</w:t>
            </w:r>
          </w:p>
        </w:tc>
        <w:tc>
          <w:tcPr>
            <w:tcW w:w="746" w:type="dxa"/>
          </w:tcPr>
          <w:p w:rsidR="00CF70A1" w:rsidRPr="00AF14B8" w:rsidRDefault="00CF70A1" w:rsidP="0077571E">
            <w:pPr>
              <w:overflowPunct w:val="0"/>
              <w:spacing w:line="260" w:lineRule="exact"/>
              <w:rPr>
                <w:rFonts w:ascii="宋体" w:hAnsi="宋体"/>
                <w:szCs w:val="21"/>
              </w:rPr>
            </w:pPr>
          </w:p>
        </w:tc>
      </w:tr>
      <w:tr w:rsidR="00CF70A1" w:rsidRPr="00AF14B8" w:rsidTr="0077571E">
        <w:trPr>
          <w:trHeight w:val="2600"/>
          <w:jc w:val="center"/>
        </w:trPr>
        <w:tc>
          <w:tcPr>
            <w:tcW w:w="726" w:type="dxa"/>
            <w:vMerge/>
            <w:vAlign w:val="center"/>
          </w:tcPr>
          <w:p w:rsidR="00CF70A1" w:rsidRPr="00AF14B8" w:rsidRDefault="00CF70A1" w:rsidP="0077571E">
            <w:pPr>
              <w:rPr>
                <w:rFonts w:ascii="宋体" w:hAnsi="宋体"/>
                <w:szCs w:val="21"/>
              </w:rPr>
            </w:pP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矿图要求</w:t>
            </w:r>
          </w:p>
        </w:tc>
        <w:tc>
          <w:tcPr>
            <w:tcW w:w="4485" w:type="dxa"/>
            <w:vAlign w:val="center"/>
          </w:tcPr>
          <w:p w:rsidR="00CF70A1" w:rsidRPr="00AF14B8" w:rsidRDefault="00CF70A1" w:rsidP="0077571E">
            <w:pPr>
              <w:overflowPunct w:val="0"/>
              <w:spacing w:line="260" w:lineRule="exact"/>
              <w:rPr>
                <w:rFonts w:ascii="宋体" w:hAnsi="宋体"/>
                <w:szCs w:val="21"/>
              </w:rPr>
            </w:pPr>
            <w:r w:rsidRPr="00AF14B8">
              <w:rPr>
                <w:rFonts w:ascii="宋体" w:hAnsi="宋体"/>
                <w:szCs w:val="21"/>
              </w:rPr>
              <w:t>1.基本矿图采用计算机绘制，内容、精度符合《煤矿测量规程》要求</w:t>
            </w:r>
            <w:r w:rsidRPr="00AF14B8">
              <w:rPr>
                <w:rFonts w:ascii="宋体" w:hAnsi="宋体" w:cs="宋体" w:hint="eastAsia"/>
                <w:kern w:val="0"/>
                <w:szCs w:val="21"/>
              </w:rPr>
              <w:t>；</w:t>
            </w:r>
          </w:p>
          <w:p w:rsidR="00CF70A1" w:rsidRPr="00AF14B8" w:rsidRDefault="00CF70A1" w:rsidP="0077571E">
            <w:pPr>
              <w:overflowPunct w:val="0"/>
              <w:spacing w:line="260" w:lineRule="exact"/>
              <w:rPr>
                <w:rFonts w:ascii="宋体" w:hAnsi="宋体"/>
                <w:szCs w:val="21"/>
              </w:rPr>
            </w:pPr>
            <w:r w:rsidRPr="00AF14B8">
              <w:rPr>
                <w:rFonts w:ascii="宋体" w:hAnsi="宋体"/>
                <w:szCs w:val="21"/>
              </w:rPr>
              <w:t>2.图符、线条、注记等符合《煤矿地质测量图例》要求</w:t>
            </w:r>
            <w:r w:rsidRPr="00AF14B8">
              <w:rPr>
                <w:rFonts w:ascii="宋体" w:hAnsi="宋体" w:cs="宋体" w:hint="eastAsia"/>
                <w:kern w:val="0"/>
                <w:szCs w:val="21"/>
              </w:rPr>
              <w:t>；</w:t>
            </w:r>
          </w:p>
          <w:p w:rsidR="00CF70A1" w:rsidRPr="00AF14B8" w:rsidRDefault="00CF70A1" w:rsidP="0077571E">
            <w:pPr>
              <w:overflowPunct w:val="0"/>
              <w:spacing w:line="260" w:lineRule="exact"/>
              <w:rPr>
                <w:rFonts w:ascii="宋体" w:hAnsi="宋体"/>
                <w:szCs w:val="21"/>
              </w:rPr>
            </w:pPr>
            <w:r w:rsidRPr="00AF14B8">
              <w:rPr>
                <w:rFonts w:ascii="宋体" w:hAnsi="宋体"/>
                <w:szCs w:val="21"/>
              </w:rPr>
              <w:t>3.图面清洁、层次分明，色泽准确适度，文字清晰，并按图例要求的字体进行注记</w:t>
            </w:r>
            <w:r w:rsidRPr="00AF14B8">
              <w:rPr>
                <w:rFonts w:ascii="宋体" w:hAnsi="宋体" w:cs="宋体" w:hint="eastAsia"/>
                <w:kern w:val="0"/>
                <w:szCs w:val="21"/>
              </w:rPr>
              <w:t>；</w:t>
            </w:r>
          </w:p>
          <w:p w:rsidR="00CF70A1" w:rsidRPr="00AF14B8" w:rsidRDefault="00CF70A1" w:rsidP="0077571E">
            <w:pPr>
              <w:overflowPunct w:val="0"/>
              <w:spacing w:line="260" w:lineRule="exact"/>
              <w:rPr>
                <w:rFonts w:ascii="宋体" w:hAnsi="宋体"/>
                <w:szCs w:val="21"/>
              </w:rPr>
            </w:pPr>
            <w:r w:rsidRPr="00AF14B8">
              <w:rPr>
                <w:rFonts w:ascii="宋体" w:hAnsi="宋体"/>
                <w:szCs w:val="21"/>
              </w:rPr>
              <w:t>4.采掘工程平面图每月填绘1次，井上下对照图每季度填绘1次，图面表达和注记无矛盾</w:t>
            </w:r>
            <w:r w:rsidRPr="00AF14B8">
              <w:rPr>
                <w:rFonts w:ascii="宋体" w:hAnsi="宋体" w:cs="宋体" w:hint="eastAsia"/>
                <w:kern w:val="0"/>
                <w:szCs w:val="21"/>
              </w:rPr>
              <w:t>；</w:t>
            </w:r>
          </w:p>
          <w:p w:rsidR="00CF70A1" w:rsidRPr="00AF14B8" w:rsidRDefault="00CF70A1" w:rsidP="0077571E">
            <w:pPr>
              <w:overflowPunct w:val="0"/>
              <w:spacing w:line="260" w:lineRule="exact"/>
              <w:rPr>
                <w:rFonts w:ascii="宋体" w:hAnsi="宋体"/>
                <w:szCs w:val="21"/>
              </w:rPr>
            </w:pPr>
            <w:r w:rsidRPr="00AF14B8">
              <w:rPr>
                <w:rFonts w:ascii="宋体" w:hAnsi="宋体"/>
                <w:szCs w:val="21"/>
              </w:rPr>
              <w:t>5.数字化底图至少每季度备份1次</w:t>
            </w:r>
          </w:p>
        </w:tc>
        <w:tc>
          <w:tcPr>
            <w:tcW w:w="677" w:type="dxa"/>
            <w:vAlign w:val="center"/>
          </w:tcPr>
          <w:p w:rsidR="00CF70A1" w:rsidRPr="00AF14B8" w:rsidRDefault="00CF70A1" w:rsidP="0077571E">
            <w:pPr>
              <w:overflowPunct w:val="0"/>
              <w:spacing w:line="260" w:lineRule="exact"/>
              <w:rPr>
                <w:rFonts w:ascii="宋体" w:hAnsi="宋体"/>
                <w:szCs w:val="21"/>
              </w:rPr>
            </w:pPr>
            <w:r w:rsidRPr="00AF14B8">
              <w:rPr>
                <w:rFonts w:ascii="宋体" w:hAnsi="宋体"/>
                <w:szCs w:val="21"/>
              </w:rPr>
              <w:t>20</w:t>
            </w:r>
          </w:p>
        </w:tc>
        <w:tc>
          <w:tcPr>
            <w:tcW w:w="2268" w:type="dxa"/>
            <w:vAlign w:val="center"/>
          </w:tcPr>
          <w:p w:rsidR="00CF70A1" w:rsidRPr="00AF14B8" w:rsidRDefault="00CF70A1" w:rsidP="0077571E">
            <w:pPr>
              <w:overflowPunct w:val="0"/>
              <w:spacing w:line="260" w:lineRule="exact"/>
              <w:rPr>
                <w:rFonts w:ascii="宋体" w:hAnsi="宋体"/>
                <w:szCs w:val="21"/>
              </w:rPr>
            </w:pPr>
            <w:r w:rsidRPr="00AF14B8">
              <w:rPr>
                <w:rFonts w:ascii="宋体" w:hAnsi="宋体"/>
                <w:szCs w:val="21"/>
              </w:rPr>
              <w:t>查资料。图符不符合要求1种扣2分；图例、注记不规范1处扣0.5分</w:t>
            </w:r>
            <w:r w:rsidRPr="00AF14B8">
              <w:rPr>
                <w:rFonts w:ascii="宋体" w:hAnsi="宋体" w:hint="eastAsia"/>
                <w:szCs w:val="21"/>
              </w:rPr>
              <w:t>，内容、精度不符合要求1处扣1分；</w:t>
            </w:r>
            <w:r w:rsidRPr="00AF14B8">
              <w:rPr>
                <w:rFonts w:ascii="宋体" w:hAnsi="宋体"/>
                <w:szCs w:val="21"/>
              </w:rPr>
              <w:t>填绘不及时1处扣2分；无数字化底图或未按时备份数据扣2分</w:t>
            </w:r>
          </w:p>
        </w:tc>
        <w:tc>
          <w:tcPr>
            <w:tcW w:w="746" w:type="dxa"/>
          </w:tcPr>
          <w:p w:rsidR="00CF70A1" w:rsidRPr="00AF14B8" w:rsidRDefault="00CF70A1" w:rsidP="0077571E">
            <w:pPr>
              <w:overflowPunct w:val="0"/>
              <w:spacing w:line="260" w:lineRule="exact"/>
              <w:rPr>
                <w:rFonts w:ascii="宋体" w:hAnsi="宋体"/>
                <w:szCs w:val="21"/>
              </w:rPr>
            </w:pPr>
          </w:p>
        </w:tc>
      </w:tr>
      <w:tr w:rsidR="00CF70A1" w:rsidRPr="00AF14B8" w:rsidTr="0077571E">
        <w:trPr>
          <w:trHeight w:val="1914"/>
          <w:jc w:val="center"/>
        </w:trPr>
        <w:tc>
          <w:tcPr>
            <w:tcW w:w="726" w:type="dxa"/>
            <w:vMerge w:val="restart"/>
            <w:textDirection w:val="tbRlV"/>
            <w:vAlign w:val="center"/>
          </w:tcPr>
          <w:p w:rsidR="00CF70A1" w:rsidRPr="00AF14B8" w:rsidRDefault="00CF70A1" w:rsidP="0077571E">
            <w:pPr>
              <w:overflowPunct w:val="0"/>
              <w:ind w:left="113" w:right="113"/>
              <w:jc w:val="center"/>
              <w:rPr>
                <w:rFonts w:ascii="宋体" w:hAnsi="宋体"/>
                <w:szCs w:val="21"/>
              </w:rPr>
            </w:pPr>
            <w:r w:rsidRPr="00AF14B8">
              <w:rPr>
                <w:rFonts w:ascii="宋体" w:hAnsi="宋体"/>
                <w:spacing w:val="40"/>
                <w:szCs w:val="21"/>
              </w:rPr>
              <w:t>三、沉陷观测控制（20分）</w:t>
            </w: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地表移动</w:t>
            </w:r>
          </w:p>
        </w:tc>
        <w:tc>
          <w:tcPr>
            <w:tcW w:w="4485" w:type="dxa"/>
            <w:vAlign w:val="center"/>
          </w:tcPr>
          <w:p w:rsidR="00CF70A1" w:rsidRPr="00AF14B8" w:rsidRDefault="00CF70A1" w:rsidP="0077571E">
            <w:pPr>
              <w:pStyle w:val="af1"/>
              <w:overflowPunct w:val="0"/>
              <w:ind w:firstLineChars="0" w:firstLine="0"/>
              <w:rPr>
                <w:rFonts w:hAnsi="宋体"/>
                <w:szCs w:val="21"/>
              </w:rPr>
            </w:pPr>
            <w:r w:rsidRPr="00AF14B8">
              <w:rPr>
                <w:rFonts w:hAnsi="宋体"/>
                <w:szCs w:val="21"/>
              </w:rPr>
              <w:t>1.进行地面沉陷观测</w:t>
            </w:r>
            <w:r w:rsidRPr="00AF14B8">
              <w:rPr>
                <w:rFonts w:hAnsi="宋体" w:cs="宋体" w:hint="eastAsia"/>
                <w:kern w:val="0"/>
                <w:szCs w:val="21"/>
              </w:rPr>
              <w:t>；</w:t>
            </w:r>
          </w:p>
          <w:p w:rsidR="00CF70A1" w:rsidRPr="00AF14B8" w:rsidRDefault="00CF70A1" w:rsidP="0077571E">
            <w:pPr>
              <w:pStyle w:val="af1"/>
              <w:overflowPunct w:val="0"/>
              <w:ind w:firstLineChars="0" w:firstLine="0"/>
              <w:rPr>
                <w:rFonts w:hAnsi="宋体"/>
                <w:szCs w:val="21"/>
              </w:rPr>
            </w:pPr>
            <w:r w:rsidRPr="00AF14B8">
              <w:rPr>
                <w:rFonts w:hAnsi="宋体"/>
                <w:szCs w:val="21"/>
              </w:rPr>
              <w:t>2.提供符合矿井情况的有关岩移参数</w:t>
            </w:r>
          </w:p>
        </w:tc>
        <w:tc>
          <w:tcPr>
            <w:tcW w:w="677"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15</w:t>
            </w:r>
          </w:p>
        </w:tc>
        <w:tc>
          <w:tcPr>
            <w:tcW w:w="2268" w:type="dxa"/>
            <w:vAlign w:val="center"/>
          </w:tcPr>
          <w:p w:rsidR="00CF70A1" w:rsidRPr="00AF14B8" w:rsidRDefault="00CF70A1" w:rsidP="0077571E">
            <w:pPr>
              <w:overflowPunct w:val="0"/>
              <w:rPr>
                <w:rFonts w:ascii="宋体" w:hAnsi="宋体"/>
                <w:szCs w:val="21"/>
              </w:rPr>
            </w:pPr>
            <w:r w:rsidRPr="00AF14B8">
              <w:rPr>
                <w:rFonts w:ascii="宋体" w:hAnsi="宋体"/>
                <w:szCs w:val="21"/>
              </w:rPr>
              <w:t>查资料和现场。未进行地面沉陷观测扣10分，岩移参数提供不符合要求1处扣3分</w:t>
            </w:r>
          </w:p>
        </w:tc>
        <w:tc>
          <w:tcPr>
            <w:tcW w:w="746" w:type="dxa"/>
          </w:tcPr>
          <w:p w:rsidR="00CF70A1" w:rsidRPr="00AF14B8" w:rsidRDefault="00CF70A1" w:rsidP="0077571E">
            <w:pPr>
              <w:overflowPunct w:val="0"/>
              <w:rPr>
                <w:rFonts w:ascii="宋体" w:hAnsi="宋体"/>
                <w:szCs w:val="21"/>
              </w:rPr>
            </w:pPr>
          </w:p>
        </w:tc>
      </w:tr>
      <w:tr w:rsidR="00CF70A1" w:rsidRPr="00AF14B8" w:rsidTr="0077571E">
        <w:trPr>
          <w:trHeight w:val="2099"/>
          <w:jc w:val="center"/>
        </w:trPr>
        <w:tc>
          <w:tcPr>
            <w:tcW w:w="726" w:type="dxa"/>
            <w:vMerge/>
            <w:vAlign w:val="center"/>
          </w:tcPr>
          <w:p w:rsidR="00CF70A1" w:rsidRPr="00AF14B8" w:rsidRDefault="00CF70A1" w:rsidP="0077571E">
            <w:pPr>
              <w:rPr>
                <w:rFonts w:ascii="宋体" w:hAnsi="宋体"/>
                <w:szCs w:val="21"/>
              </w:rPr>
            </w:pPr>
          </w:p>
        </w:tc>
        <w:tc>
          <w:tcPr>
            <w:tcW w:w="658"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资料台账</w:t>
            </w:r>
          </w:p>
        </w:tc>
        <w:tc>
          <w:tcPr>
            <w:tcW w:w="4485" w:type="dxa"/>
            <w:vAlign w:val="center"/>
          </w:tcPr>
          <w:p w:rsidR="00CF70A1" w:rsidRPr="00AF14B8" w:rsidRDefault="00CF70A1" w:rsidP="0077571E">
            <w:pPr>
              <w:overflowPunct w:val="0"/>
              <w:rPr>
                <w:rFonts w:ascii="宋体" w:hAnsi="宋体"/>
                <w:szCs w:val="21"/>
              </w:rPr>
            </w:pPr>
            <w:r w:rsidRPr="00AF14B8">
              <w:rPr>
                <w:rFonts w:ascii="宋体" w:hAnsi="宋体"/>
                <w:szCs w:val="21"/>
              </w:rPr>
              <w:t>1.及时填绘采煤沉陷综合治理图</w:t>
            </w:r>
            <w:r w:rsidRPr="00AF14B8">
              <w:rPr>
                <w:rFonts w:ascii="宋体" w:hAnsi="宋体" w:cs="宋体" w:hint="eastAsia"/>
                <w:kern w:val="0"/>
                <w:szCs w:val="21"/>
              </w:rPr>
              <w:t>；</w:t>
            </w:r>
          </w:p>
          <w:p w:rsidR="00CF70A1" w:rsidRPr="00AF14B8" w:rsidRDefault="00CF70A1" w:rsidP="0077571E">
            <w:pPr>
              <w:overflowPunct w:val="0"/>
              <w:rPr>
                <w:rFonts w:ascii="宋体" w:hAnsi="宋体"/>
                <w:szCs w:val="21"/>
              </w:rPr>
            </w:pPr>
            <w:r w:rsidRPr="00AF14B8">
              <w:rPr>
                <w:rFonts w:ascii="宋体" w:hAnsi="宋体"/>
                <w:szCs w:val="21"/>
              </w:rPr>
              <w:t>2.建立地表塌陷裂缝治理台账、村庄搬迁台账</w:t>
            </w:r>
            <w:r w:rsidRPr="00AF14B8">
              <w:rPr>
                <w:rFonts w:ascii="宋体" w:hAnsi="宋体" w:cs="宋体" w:hint="eastAsia"/>
                <w:kern w:val="0"/>
                <w:szCs w:val="21"/>
              </w:rPr>
              <w:t>；</w:t>
            </w:r>
          </w:p>
          <w:p w:rsidR="00CF70A1" w:rsidRPr="00AF14B8" w:rsidRDefault="00CF70A1" w:rsidP="0077571E">
            <w:pPr>
              <w:overflowPunct w:val="0"/>
              <w:rPr>
                <w:rFonts w:ascii="宋体" w:hAnsi="宋体"/>
                <w:szCs w:val="21"/>
              </w:rPr>
            </w:pPr>
            <w:r w:rsidRPr="00AF14B8">
              <w:rPr>
                <w:rFonts w:ascii="宋体" w:hAnsi="宋体"/>
                <w:szCs w:val="21"/>
              </w:rPr>
              <w:t>3.绘制矿井范围内受采动影响土地塌陷图表</w:t>
            </w:r>
          </w:p>
        </w:tc>
        <w:tc>
          <w:tcPr>
            <w:tcW w:w="677" w:type="dxa"/>
            <w:vAlign w:val="center"/>
          </w:tcPr>
          <w:p w:rsidR="00CF70A1" w:rsidRPr="00AF14B8" w:rsidRDefault="00CF70A1" w:rsidP="0077571E">
            <w:pPr>
              <w:overflowPunct w:val="0"/>
              <w:jc w:val="center"/>
              <w:rPr>
                <w:rFonts w:ascii="宋体" w:hAnsi="宋体"/>
                <w:szCs w:val="21"/>
              </w:rPr>
            </w:pPr>
            <w:r w:rsidRPr="00AF14B8">
              <w:rPr>
                <w:rFonts w:ascii="宋体" w:hAnsi="宋体"/>
                <w:szCs w:val="21"/>
              </w:rPr>
              <w:t>5</w:t>
            </w:r>
          </w:p>
        </w:tc>
        <w:tc>
          <w:tcPr>
            <w:tcW w:w="2268" w:type="dxa"/>
            <w:vAlign w:val="center"/>
          </w:tcPr>
          <w:p w:rsidR="00CF70A1" w:rsidRPr="00AF14B8" w:rsidRDefault="00CF70A1" w:rsidP="0077571E">
            <w:pPr>
              <w:overflowPunct w:val="0"/>
              <w:rPr>
                <w:rFonts w:ascii="宋体" w:hAnsi="宋体"/>
                <w:szCs w:val="21"/>
              </w:rPr>
            </w:pPr>
            <w:r w:rsidRPr="00AF14B8">
              <w:rPr>
                <w:rFonts w:ascii="宋体" w:hAnsi="宋体"/>
                <w:szCs w:val="21"/>
              </w:rPr>
              <w:t>查资料。不符合要求1处扣1分</w:t>
            </w:r>
          </w:p>
        </w:tc>
        <w:tc>
          <w:tcPr>
            <w:tcW w:w="746" w:type="dxa"/>
          </w:tcPr>
          <w:p w:rsidR="00CF70A1" w:rsidRPr="00AF14B8" w:rsidRDefault="00CF70A1" w:rsidP="0077571E">
            <w:pPr>
              <w:overflowPunct w:val="0"/>
              <w:rPr>
                <w:rFonts w:ascii="宋体" w:hAnsi="宋体"/>
                <w:szCs w:val="21"/>
              </w:rPr>
            </w:pPr>
          </w:p>
        </w:tc>
      </w:tr>
      <w:bookmarkEnd w:id="13"/>
      <w:bookmarkEnd w:id="14"/>
      <w:bookmarkEnd w:id="15"/>
      <w:bookmarkEnd w:id="16"/>
      <w:bookmarkEnd w:id="17"/>
      <w:bookmarkEnd w:id="18"/>
      <w:bookmarkEnd w:id="19"/>
      <w:bookmarkEnd w:id="20"/>
      <w:bookmarkEnd w:id="21"/>
      <w:bookmarkEnd w:id="22"/>
      <w:bookmarkEnd w:id="23"/>
    </w:tbl>
    <w:p w:rsidR="00CF70A1" w:rsidRPr="00AF14B8" w:rsidRDefault="00CF70A1" w:rsidP="00CF70A1">
      <w:pPr>
        <w:widowControl/>
        <w:jc w:val="center"/>
        <w:rPr>
          <w:b/>
          <w:sz w:val="24"/>
          <w:szCs w:val="24"/>
        </w:rPr>
      </w:pPr>
    </w:p>
    <w:p w:rsidR="00CF70A1" w:rsidRPr="00AF14B8" w:rsidRDefault="00CF70A1" w:rsidP="00CF70A1">
      <w:pPr>
        <w:widowControl/>
        <w:adjustRightInd w:val="0"/>
        <w:snapToGrid w:val="0"/>
        <w:jc w:val="center"/>
        <w:rPr>
          <w:rFonts w:ascii="黑体" w:eastAsia="黑体" w:hAnsi="黑体"/>
          <w:b/>
          <w:sz w:val="28"/>
          <w:szCs w:val="28"/>
        </w:rPr>
        <w:sectPr w:rsidR="00CF70A1" w:rsidRPr="00AF14B8">
          <w:pgSz w:w="11907" w:h="16840"/>
          <w:pgMar w:top="1440" w:right="1134" w:bottom="1440" w:left="1134" w:header="851" w:footer="992" w:gutter="0"/>
          <w:cols w:space="720"/>
          <w:docGrid w:type="lines" w:linePitch="312"/>
        </w:sectPr>
      </w:pPr>
    </w:p>
    <w:p w:rsidR="00CF70A1" w:rsidRPr="00AF14B8" w:rsidRDefault="00CF70A1" w:rsidP="00CF70A1">
      <w:pPr>
        <w:widowControl/>
        <w:adjustRightInd w:val="0"/>
        <w:snapToGrid w:val="0"/>
        <w:jc w:val="center"/>
        <w:rPr>
          <w:rFonts w:ascii="黑体" w:eastAsia="黑体" w:hAnsi="黑体"/>
          <w:sz w:val="28"/>
          <w:szCs w:val="28"/>
        </w:rPr>
      </w:pPr>
      <w:r w:rsidRPr="00AF14B8">
        <w:rPr>
          <w:rFonts w:ascii="黑体" w:eastAsia="黑体" w:hAnsi="黑体" w:hint="eastAsia"/>
          <w:sz w:val="28"/>
          <w:szCs w:val="28"/>
        </w:rPr>
        <w:t>8.2-4煤矿防治水标准化评分表</w:t>
      </w:r>
    </w:p>
    <w:tbl>
      <w:tblPr>
        <w:tblpPr w:leftFromText="180" w:rightFromText="180" w:vertAnchor="text" w:tblpXSpec="center" w:tblpY="1"/>
        <w:tblOverlap w:val="never"/>
        <w:tblW w:w="5089" w:type="pct"/>
        <w:tblBorders>
          <w:top w:val="single" w:sz="4" w:space="0" w:color="auto"/>
          <w:bottom w:val="single" w:sz="4" w:space="0" w:color="auto"/>
          <w:insideH w:val="single" w:sz="4" w:space="0" w:color="auto"/>
          <w:insideV w:val="single" w:sz="4" w:space="0" w:color="auto"/>
        </w:tblBorders>
        <w:tblLayout w:type="fixed"/>
        <w:tblLook w:val="0000"/>
      </w:tblPr>
      <w:tblGrid>
        <w:gridCol w:w="677"/>
        <w:gridCol w:w="700"/>
        <w:gridCol w:w="4776"/>
        <w:gridCol w:w="683"/>
        <w:gridCol w:w="2415"/>
        <w:gridCol w:w="779"/>
      </w:tblGrid>
      <w:tr w:rsidR="00CF70A1" w:rsidRPr="00AF14B8" w:rsidTr="0077571E">
        <w:trPr>
          <w:trHeight w:val="772"/>
          <w:tblHeader/>
        </w:trPr>
        <w:tc>
          <w:tcPr>
            <w:tcW w:w="658" w:type="dxa"/>
            <w:vAlign w:val="center"/>
          </w:tcPr>
          <w:p w:rsidR="00CF70A1" w:rsidRPr="00AF14B8" w:rsidRDefault="00CF70A1" w:rsidP="0077571E">
            <w:pPr>
              <w:rPr>
                <w:rFonts w:ascii="黑体" w:eastAsia="黑体"/>
                <w:kern w:val="0"/>
                <w:szCs w:val="24"/>
              </w:rPr>
            </w:pPr>
            <w:r w:rsidRPr="00AF14B8">
              <w:rPr>
                <w:rFonts w:ascii="黑体" w:eastAsia="黑体" w:hint="eastAsia"/>
                <w:kern w:val="0"/>
                <w:szCs w:val="24"/>
              </w:rPr>
              <w:t>项目</w:t>
            </w:r>
          </w:p>
        </w:tc>
        <w:tc>
          <w:tcPr>
            <w:tcW w:w="680" w:type="dxa"/>
            <w:vAlign w:val="center"/>
          </w:tcPr>
          <w:p w:rsidR="00CF70A1" w:rsidRPr="00AF14B8" w:rsidRDefault="00CF70A1" w:rsidP="0077571E">
            <w:pPr>
              <w:widowControl/>
              <w:overflowPunct w:val="0"/>
              <w:jc w:val="center"/>
              <w:rPr>
                <w:rFonts w:ascii="黑体" w:eastAsia="黑体" w:cs="宋体"/>
                <w:kern w:val="0"/>
                <w:szCs w:val="24"/>
              </w:rPr>
            </w:pPr>
            <w:r w:rsidRPr="00AF14B8">
              <w:rPr>
                <w:rFonts w:ascii="黑体" w:eastAsia="黑体" w:cs="宋体" w:hint="eastAsia"/>
                <w:kern w:val="0"/>
                <w:szCs w:val="24"/>
              </w:rPr>
              <w:t>项目内容</w:t>
            </w:r>
          </w:p>
        </w:tc>
        <w:tc>
          <w:tcPr>
            <w:tcW w:w="4637" w:type="dxa"/>
            <w:vAlign w:val="center"/>
          </w:tcPr>
          <w:p w:rsidR="00CF70A1" w:rsidRPr="00AF14B8" w:rsidRDefault="00CF70A1" w:rsidP="0077571E">
            <w:pPr>
              <w:widowControl/>
              <w:overflowPunct w:val="0"/>
              <w:jc w:val="center"/>
              <w:rPr>
                <w:rFonts w:ascii="黑体" w:eastAsia="黑体" w:hAnsi="宋体" w:cs="宋体"/>
                <w:kern w:val="0"/>
                <w:szCs w:val="24"/>
              </w:rPr>
            </w:pPr>
            <w:r w:rsidRPr="00AF14B8">
              <w:rPr>
                <w:rFonts w:ascii="黑体" w:eastAsia="黑体" w:hAnsi="宋体" w:cs="宋体" w:hint="eastAsia"/>
                <w:kern w:val="0"/>
                <w:szCs w:val="24"/>
              </w:rPr>
              <w:t>基本要求</w:t>
            </w:r>
          </w:p>
        </w:tc>
        <w:tc>
          <w:tcPr>
            <w:tcW w:w="663" w:type="dxa"/>
            <w:vAlign w:val="center"/>
          </w:tcPr>
          <w:p w:rsidR="00CF70A1" w:rsidRPr="00AF14B8" w:rsidRDefault="00CF70A1" w:rsidP="0077571E">
            <w:pPr>
              <w:widowControl/>
              <w:overflowPunct w:val="0"/>
              <w:ind w:leftChars="-52" w:left="-107" w:rightChars="-35" w:right="-73" w:hangingChars="1" w:hanging="2"/>
              <w:jc w:val="center"/>
              <w:rPr>
                <w:rFonts w:ascii="黑体" w:eastAsia="黑体" w:cs="宋体"/>
                <w:kern w:val="0"/>
                <w:szCs w:val="24"/>
              </w:rPr>
            </w:pPr>
            <w:r w:rsidRPr="00AF14B8">
              <w:rPr>
                <w:rFonts w:ascii="黑体" w:eastAsia="黑体" w:cs="宋体" w:hint="eastAsia"/>
                <w:kern w:val="0"/>
                <w:szCs w:val="24"/>
              </w:rPr>
              <w:t>标准</w:t>
            </w:r>
          </w:p>
          <w:p w:rsidR="00CF70A1" w:rsidRPr="00AF14B8" w:rsidRDefault="00CF70A1" w:rsidP="0077571E">
            <w:pPr>
              <w:widowControl/>
              <w:overflowPunct w:val="0"/>
              <w:ind w:leftChars="-52" w:left="-107" w:rightChars="-35" w:right="-73" w:hangingChars="1" w:hanging="2"/>
              <w:jc w:val="center"/>
              <w:rPr>
                <w:rFonts w:ascii="黑体" w:eastAsia="黑体" w:cs="宋体"/>
                <w:kern w:val="0"/>
                <w:szCs w:val="24"/>
              </w:rPr>
            </w:pPr>
            <w:r w:rsidRPr="00AF14B8">
              <w:rPr>
                <w:rFonts w:ascii="黑体" w:eastAsia="黑体" w:cs="宋体" w:hint="eastAsia"/>
                <w:kern w:val="0"/>
                <w:szCs w:val="24"/>
              </w:rPr>
              <w:t>分值</w:t>
            </w:r>
          </w:p>
        </w:tc>
        <w:tc>
          <w:tcPr>
            <w:tcW w:w="2345" w:type="dxa"/>
            <w:vAlign w:val="center"/>
          </w:tcPr>
          <w:p w:rsidR="00CF70A1" w:rsidRPr="00AF14B8" w:rsidRDefault="00CF70A1" w:rsidP="0077571E">
            <w:pPr>
              <w:overflowPunct w:val="0"/>
              <w:jc w:val="center"/>
              <w:rPr>
                <w:rFonts w:ascii="黑体" w:eastAsia="黑体" w:hAnsi="宋体" w:cs="宋体"/>
                <w:kern w:val="0"/>
                <w:szCs w:val="24"/>
              </w:rPr>
            </w:pPr>
            <w:r w:rsidRPr="00AF14B8">
              <w:rPr>
                <w:rFonts w:ascii="黑体" w:eastAsia="黑体" w:hAnsi="宋体" w:cs="宋体" w:hint="eastAsia"/>
                <w:kern w:val="0"/>
                <w:szCs w:val="24"/>
              </w:rPr>
              <w:t>评分方法</w:t>
            </w:r>
          </w:p>
        </w:tc>
        <w:tc>
          <w:tcPr>
            <w:tcW w:w="756" w:type="dxa"/>
            <w:vAlign w:val="center"/>
          </w:tcPr>
          <w:p w:rsidR="00CF70A1" w:rsidRPr="00AF14B8" w:rsidRDefault="00CF70A1" w:rsidP="0077571E">
            <w:pPr>
              <w:overflowPunct w:val="0"/>
              <w:jc w:val="center"/>
              <w:rPr>
                <w:rFonts w:ascii="黑体" w:eastAsia="黑体" w:hAnsi="宋体" w:cs="宋体"/>
                <w:kern w:val="0"/>
                <w:szCs w:val="24"/>
              </w:rPr>
            </w:pPr>
            <w:r w:rsidRPr="00AF14B8">
              <w:rPr>
                <w:rFonts w:ascii="黑体" w:eastAsia="黑体" w:hAnsi="宋体" w:cs="宋体" w:hint="eastAsia"/>
                <w:kern w:val="0"/>
                <w:szCs w:val="24"/>
              </w:rPr>
              <w:t>得分</w:t>
            </w:r>
          </w:p>
        </w:tc>
      </w:tr>
      <w:tr w:rsidR="00CF70A1" w:rsidRPr="00AF14B8" w:rsidTr="0077571E">
        <w:trPr>
          <w:trHeight w:val="20"/>
        </w:trPr>
        <w:tc>
          <w:tcPr>
            <w:tcW w:w="658" w:type="dxa"/>
            <w:vMerge w:val="restart"/>
            <w:textDirection w:val="tbRlV"/>
            <w:vAlign w:val="center"/>
          </w:tcPr>
          <w:p w:rsidR="00CF70A1" w:rsidRPr="00AF14B8" w:rsidRDefault="00CF70A1" w:rsidP="0077571E">
            <w:pPr>
              <w:keepNext/>
              <w:overflowPunct w:val="0"/>
              <w:ind w:left="113" w:right="113"/>
              <w:jc w:val="center"/>
              <w:rPr>
                <w:rFonts w:ascii="宋体" w:hAnsi="宋体" w:cs="宋体"/>
                <w:kern w:val="0"/>
                <w:szCs w:val="21"/>
              </w:rPr>
            </w:pPr>
            <w:r w:rsidRPr="00AF14B8">
              <w:rPr>
                <w:rFonts w:ascii="宋体" w:hAnsi="宋体" w:hint="eastAsia"/>
                <w:spacing w:val="40"/>
                <w:kern w:val="0"/>
                <w:szCs w:val="21"/>
              </w:rPr>
              <w:t>一、水文地质基础工作（</w:t>
            </w:r>
            <w:r w:rsidRPr="00AF14B8">
              <w:rPr>
                <w:rFonts w:ascii="宋体" w:hAnsi="宋体"/>
                <w:spacing w:val="40"/>
                <w:kern w:val="0"/>
                <w:szCs w:val="21"/>
              </w:rPr>
              <w:t>45</w:t>
            </w:r>
            <w:r w:rsidRPr="00AF14B8">
              <w:rPr>
                <w:rFonts w:ascii="宋体" w:hAnsi="宋体" w:hint="eastAsia"/>
                <w:spacing w:val="40"/>
                <w:kern w:val="0"/>
                <w:szCs w:val="21"/>
              </w:rPr>
              <w:t>分）</w:t>
            </w:r>
          </w:p>
        </w:tc>
        <w:tc>
          <w:tcPr>
            <w:tcW w:w="680"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基础工作</w:t>
            </w:r>
          </w:p>
        </w:tc>
        <w:tc>
          <w:tcPr>
            <w:tcW w:w="4637" w:type="dxa"/>
            <w:vAlign w:val="center"/>
          </w:tcPr>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按《煤矿防治水规定》要求进行水文地质观测；</w:t>
            </w:r>
          </w:p>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开展水文地质类型划分工作，发生较大及以上水害事故或者因突水造成采掘区域或矿井被淹的，恢复生产前应重新确定；</w:t>
            </w:r>
          </w:p>
          <w:p w:rsidR="00CF70A1" w:rsidRPr="00AF14B8" w:rsidRDefault="00CF70A1" w:rsidP="0077571E">
            <w:pPr>
              <w:overflowPunct w:val="0"/>
              <w:spacing w:line="240" w:lineRule="exac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对井田范围内及周边矿井采空区位置和积水情况进行调查分析并做好记录，制定相应的安全技术措施；</w:t>
            </w:r>
          </w:p>
          <w:p w:rsidR="00CF70A1" w:rsidRPr="00AF14B8" w:rsidRDefault="00CF70A1" w:rsidP="0077571E">
            <w:pPr>
              <w:overflowPunct w:val="0"/>
              <w:spacing w:line="240" w:lineRule="exact"/>
              <w:ind w:leftChars="-20" w:left="-42" w:rightChars="-51" w:right="-107"/>
              <w:rPr>
                <w:rFonts w:ascii="宋体" w:hAnsi="宋体" w:cs="宋体"/>
                <w:kern w:val="0"/>
                <w:szCs w:val="21"/>
              </w:rPr>
            </w:pPr>
            <w:r w:rsidRPr="00AF14B8">
              <w:rPr>
                <w:rFonts w:ascii="宋体" w:hAnsi="宋体" w:cs="宋体" w:hint="eastAsia"/>
                <w:kern w:val="0"/>
                <w:szCs w:val="21"/>
              </w:rPr>
              <w:t>4.按照《煤矿防治水细则》要求进行矿井水文地质补充勘探，有可靠的安全技术措施，按规定编制补充勘探设计，有补充勘探报告和相关成果，由企业总工程师对设计进行审批、对报告和成果组织评审</w:t>
            </w:r>
          </w:p>
        </w:tc>
        <w:tc>
          <w:tcPr>
            <w:tcW w:w="663" w:type="dxa"/>
            <w:vAlign w:val="center"/>
          </w:tcPr>
          <w:p w:rsidR="00CF70A1" w:rsidRPr="00AF14B8" w:rsidRDefault="00CF70A1" w:rsidP="0077571E">
            <w:pPr>
              <w:widowControl/>
              <w:overflowPunct w:val="0"/>
              <w:ind w:leftChars="-52" w:left="-107" w:rightChars="-35" w:right="-73" w:hangingChars="1" w:hanging="2"/>
              <w:jc w:val="center"/>
              <w:rPr>
                <w:rFonts w:ascii="宋体" w:hAnsi="宋体" w:cs="宋体"/>
                <w:kern w:val="0"/>
                <w:szCs w:val="21"/>
              </w:rPr>
            </w:pPr>
            <w:r w:rsidRPr="00AF14B8">
              <w:rPr>
                <w:rFonts w:ascii="宋体" w:hAnsi="宋体" w:cs="宋体"/>
                <w:kern w:val="0"/>
                <w:szCs w:val="21"/>
              </w:rPr>
              <w:t>15</w:t>
            </w:r>
          </w:p>
        </w:tc>
        <w:tc>
          <w:tcPr>
            <w:tcW w:w="2345"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hint="eastAsia"/>
                <w:kern w:val="0"/>
                <w:szCs w:val="21"/>
              </w:rPr>
              <w:t>查资料和现场。水文地质观测不符合《煤矿防治水细则》</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分；未及时划分水文地质类型扣</w:t>
            </w:r>
            <w:r w:rsidRPr="00AF14B8">
              <w:rPr>
                <w:rFonts w:ascii="宋体" w:hAnsi="宋体" w:cs="宋体"/>
                <w:kern w:val="0"/>
                <w:szCs w:val="21"/>
              </w:rPr>
              <w:t>5</w:t>
            </w:r>
            <w:r w:rsidRPr="00AF14B8">
              <w:rPr>
                <w:rFonts w:ascii="宋体" w:hAnsi="宋体" w:cs="宋体" w:hint="eastAsia"/>
                <w:kern w:val="0"/>
                <w:szCs w:val="21"/>
              </w:rPr>
              <w:t>分；采空区有</w:t>
            </w:r>
            <w:r w:rsidRPr="00AF14B8">
              <w:rPr>
                <w:rFonts w:ascii="宋体" w:hAnsi="宋体" w:cs="宋体"/>
                <w:kern w:val="0"/>
                <w:szCs w:val="21"/>
              </w:rPr>
              <w:t>1</w:t>
            </w:r>
            <w:r w:rsidRPr="00AF14B8">
              <w:rPr>
                <w:rFonts w:ascii="宋体" w:hAnsi="宋体" w:cs="宋体" w:hint="eastAsia"/>
                <w:kern w:val="0"/>
                <w:szCs w:val="21"/>
              </w:rPr>
              <w:t>处积水未按要求标识扣</w:t>
            </w:r>
            <w:r w:rsidRPr="00AF14B8">
              <w:rPr>
                <w:rFonts w:ascii="宋体" w:hAnsi="宋体" w:cs="宋体"/>
                <w:kern w:val="0"/>
                <w:szCs w:val="21"/>
              </w:rPr>
              <w:t>2</w:t>
            </w:r>
            <w:r w:rsidRPr="00AF14B8">
              <w:rPr>
                <w:rFonts w:ascii="宋体" w:hAnsi="宋体" w:cs="宋体" w:hint="eastAsia"/>
                <w:kern w:val="0"/>
                <w:szCs w:val="21"/>
              </w:rPr>
              <w:t>分；未制定相应的安全技术措施</w:t>
            </w:r>
          </w:p>
          <w:p w:rsidR="00CF70A1" w:rsidRPr="00AF14B8" w:rsidRDefault="00CF70A1" w:rsidP="0077571E">
            <w:pPr>
              <w:overflowPunct w:val="0"/>
              <w:rPr>
                <w:rFonts w:ascii="宋体" w:hAnsi="宋体" w:cs="宋体"/>
                <w:kern w:val="0"/>
                <w:szCs w:val="21"/>
              </w:rPr>
            </w:pPr>
            <w:r w:rsidRPr="00AF14B8">
              <w:rPr>
                <w:rFonts w:ascii="宋体" w:hAnsi="宋体" w:hint="eastAsia"/>
                <w:szCs w:val="21"/>
              </w:rPr>
              <w:t>的，或未按要求划定可采区、缓采区、禁采区的扣5分；</w:t>
            </w:r>
            <w:r w:rsidRPr="00AF14B8">
              <w:rPr>
                <w:rFonts w:ascii="宋体" w:hAnsi="宋体" w:cs="宋体" w:hint="eastAsia"/>
                <w:szCs w:val="21"/>
              </w:rPr>
              <w:t>未按要求开展矿井水文地质补充勘探的，1项扣10分；井下补充勘探措施不可靠的扣5分；应有而未有勘探设计和勘探成果或者未经企业总工程师审批或组织评审的1项扣10分，；施工结果与技术分析成果出入较大而未采取措施的1处扣5分；设计内容不全</w:t>
            </w:r>
            <w:r w:rsidRPr="00AF14B8">
              <w:rPr>
                <w:rFonts w:ascii="宋体" w:hAnsi="宋体" w:cs="宋体"/>
                <w:szCs w:val="21"/>
              </w:rPr>
              <w:t>1</w:t>
            </w:r>
            <w:r w:rsidRPr="00AF14B8">
              <w:rPr>
                <w:rFonts w:ascii="宋体" w:hAnsi="宋体" w:cs="宋体" w:hint="eastAsia"/>
                <w:szCs w:val="21"/>
              </w:rPr>
              <w:t>处扣</w:t>
            </w:r>
            <w:r w:rsidRPr="00AF14B8">
              <w:rPr>
                <w:rFonts w:ascii="宋体" w:hAnsi="宋体" w:cs="宋体"/>
                <w:szCs w:val="21"/>
              </w:rPr>
              <w:t>1</w:t>
            </w:r>
            <w:r w:rsidRPr="00AF14B8">
              <w:rPr>
                <w:rFonts w:ascii="宋体" w:hAnsi="宋体" w:cs="宋体" w:hint="eastAsia"/>
                <w:szCs w:val="21"/>
              </w:rPr>
              <w:t>分，施工工程质量未达到设计目的</w:t>
            </w:r>
            <w:r w:rsidRPr="00AF14B8">
              <w:rPr>
                <w:rFonts w:ascii="宋体" w:hAnsi="宋体" w:cs="宋体"/>
                <w:szCs w:val="21"/>
              </w:rPr>
              <w:t>1</w:t>
            </w:r>
            <w:r w:rsidRPr="00AF14B8">
              <w:rPr>
                <w:rFonts w:ascii="宋体" w:hAnsi="宋体" w:cs="宋体" w:hint="eastAsia"/>
                <w:szCs w:val="21"/>
              </w:rPr>
              <w:t>次扣</w:t>
            </w:r>
            <w:r w:rsidRPr="00AF14B8">
              <w:rPr>
                <w:rFonts w:ascii="宋体" w:hAnsi="宋体" w:cs="宋体"/>
                <w:szCs w:val="21"/>
              </w:rPr>
              <w:t>2</w:t>
            </w:r>
            <w:r w:rsidRPr="00AF14B8">
              <w:rPr>
                <w:rFonts w:ascii="宋体" w:hAnsi="宋体" w:cs="宋体" w:hint="eastAsia"/>
                <w:szCs w:val="21"/>
              </w:rPr>
              <w:t>分；成果或总结内容不全</w:t>
            </w:r>
            <w:r w:rsidRPr="00AF14B8">
              <w:rPr>
                <w:rFonts w:ascii="宋体" w:hAnsi="宋体" w:cs="宋体"/>
                <w:szCs w:val="21"/>
              </w:rPr>
              <w:t>1</w:t>
            </w:r>
            <w:r w:rsidRPr="00AF14B8">
              <w:rPr>
                <w:rFonts w:ascii="宋体" w:hAnsi="宋体" w:cs="宋体" w:hint="eastAsia"/>
                <w:szCs w:val="21"/>
              </w:rPr>
              <w:t>处扣</w:t>
            </w:r>
            <w:r w:rsidRPr="00AF14B8">
              <w:rPr>
                <w:rFonts w:ascii="宋体" w:hAnsi="宋体" w:cs="宋体"/>
                <w:szCs w:val="21"/>
              </w:rPr>
              <w:t>0.5</w:t>
            </w:r>
            <w:r w:rsidRPr="00AF14B8">
              <w:rPr>
                <w:rFonts w:ascii="宋体" w:hAnsi="宋体" w:cs="宋体" w:hint="eastAsia"/>
                <w:szCs w:val="21"/>
              </w:rPr>
              <w:t>分</w:t>
            </w:r>
          </w:p>
        </w:tc>
        <w:tc>
          <w:tcPr>
            <w:tcW w:w="756" w:type="dxa"/>
          </w:tcPr>
          <w:p w:rsidR="00CF70A1" w:rsidRPr="00AF14B8" w:rsidRDefault="00CF70A1" w:rsidP="0077571E">
            <w:pPr>
              <w:overflowPunct w:val="0"/>
              <w:rPr>
                <w:rFonts w:ascii="宋体" w:hAnsi="宋体" w:cs="宋体"/>
                <w:kern w:val="0"/>
                <w:szCs w:val="21"/>
              </w:rPr>
            </w:pPr>
          </w:p>
        </w:tc>
      </w:tr>
      <w:tr w:rsidR="00CF70A1" w:rsidRPr="00AF14B8" w:rsidTr="0077571E">
        <w:trPr>
          <w:trHeight w:val="20"/>
        </w:trPr>
        <w:tc>
          <w:tcPr>
            <w:tcW w:w="658" w:type="dxa"/>
            <w:vMerge/>
            <w:textDirection w:val="tbRlV"/>
            <w:vAlign w:val="center"/>
          </w:tcPr>
          <w:p w:rsidR="00CF70A1" w:rsidRPr="00AF14B8" w:rsidRDefault="00CF70A1" w:rsidP="0077571E">
            <w:pPr>
              <w:keepNext/>
              <w:overflowPunct w:val="0"/>
              <w:ind w:left="113" w:right="113"/>
              <w:jc w:val="center"/>
              <w:rPr>
                <w:rFonts w:ascii="宋体" w:hAnsi="宋体"/>
                <w:spacing w:val="40"/>
                <w:kern w:val="0"/>
                <w:szCs w:val="21"/>
              </w:rPr>
            </w:pPr>
          </w:p>
        </w:tc>
        <w:tc>
          <w:tcPr>
            <w:tcW w:w="680" w:type="dxa"/>
            <w:vAlign w:val="center"/>
          </w:tcPr>
          <w:p w:rsidR="00CF70A1" w:rsidRPr="00AF14B8" w:rsidRDefault="00CF70A1" w:rsidP="0077571E">
            <w:pPr>
              <w:overflowPunct w:val="0"/>
              <w:jc w:val="center"/>
              <w:rPr>
                <w:rFonts w:ascii="宋体" w:hAnsi="宋体" w:cs="宋体"/>
                <w:kern w:val="0"/>
                <w:szCs w:val="21"/>
              </w:rPr>
            </w:pPr>
            <w:r w:rsidRPr="00AF14B8">
              <w:rPr>
                <w:rFonts w:ascii="宋体" w:hAnsi="宋体" w:cs="宋体" w:hint="eastAsia"/>
                <w:kern w:val="0"/>
                <w:szCs w:val="21"/>
              </w:rPr>
              <w:t>基础资料</w:t>
            </w:r>
          </w:p>
        </w:tc>
        <w:tc>
          <w:tcPr>
            <w:tcW w:w="4637" w:type="dxa"/>
            <w:vAlign w:val="center"/>
          </w:tcPr>
          <w:p w:rsidR="00CF70A1" w:rsidRPr="00AF14B8" w:rsidRDefault="00CF70A1" w:rsidP="0077571E">
            <w:pPr>
              <w:widowControl/>
              <w:overflowPunct w:val="0"/>
              <w:adjustRightInd w:val="0"/>
              <w:snapToGrid w:val="0"/>
              <w:jc w:val="lef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有井上、井下和不同观测内容的专用原始记录本，记录规范，保存完好；</w:t>
            </w:r>
          </w:p>
          <w:p w:rsidR="00CF70A1" w:rsidRPr="00AF14B8" w:rsidRDefault="00CF70A1" w:rsidP="0077571E">
            <w:pPr>
              <w:overflowPunct w:val="0"/>
              <w:adjustRightInd w:val="0"/>
              <w:snapToGrid w:val="0"/>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按《煤矿防治水细则》要求编制水文地质报告、矿井水文地质类型划分报告、水文地质补充勘探报告，按规定修编、审批水文地质报告；</w:t>
            </w:r>
          </w:p>
          <w:p w:rsidR="00CF70A1" w:rsidRPr="00AF14B8" w:rsidRDefault="00CF70A1" w:rsidP="0077571E">
            <w:pPr>
              <w:overflowPunct w:val="0"/>
              <w:jc w:val="lef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建立防治水基础台账（含水文钻孔管理台账）和计算机数据库，并至少每半年修正</w:t>
            </w:r>
            <w:r w:rsidRPr="00AF14B8">
              <w:rPr>
                <w:rFonts w:ascii="宋体" w:hAnsi="宋体" w:cs="宋体"/>
                <w:kern w:val="0"/>
                <w:szCs w:val="21"/>
              </w:rPr>
              <w:t>1</w:t>
            </w:r>
            <w:r w:rsidRPr="00AF14B8">
              <w:rPr>
                <w:rFonts w:ascii="宋体" w:hAnsi="宋体" w:cs="宋体" w:hint="eastAsia"/>
                <w:kern w:val="0"/>
                <w:szCs w:val="21"/>
              </w:rPr>
              <w:t>次</w:t>
            </w:r>
          </w:p>
        </w:tc>
        <w:tc>
          <w:tcPr>
            <w:tcW w:w="663" w:type="dxa"/>
            <w:vAlign w:val="center"/>
          </w:tcPr>
          <w:p w:rsidR="00CF70A1" w:rsidRPr="00AF14B8" w:rsidRDefault="00CF70A1" w:rsidP="0077571E">
            <w:pPr>
              <w:overflowPunct w:val="0"/>
              <w:ind w:leftChars="-52" w:left="-107" w:rightChars="-35" w:right="-73" w:hangingChars="1" w:hanging="2"/>
              <w:jc w:val="center"/>
              <w:rPr>
                <w:rFonts w:ascii="宋体" w:hAnsi="宋体" w:cs="宋体"/>
                <w:kern w:val="0"/>
                <w:szCs w:val="21"/>
              </w:rPr>
            </w:pPr>
            <w:r w:rsidRPr="00AF14B8">
              <w:rPr>
                <w:rFonts w:ascii="宋体" w:hAnsi="宋体" w:cs="宋体"/>
                <w:kern w:val="0"/>
                <w:szCs w:val="21"/>
              </w:rPr>
              <w:t>10</w:t>
            </w:r>
          </w:p>
        </w:tc>
        <w:tc>
          <w:tcPr>
            <w:tcW w:w="2345"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hint="eastAsia"/>
                <w:kern w:val="0"/>
                <w:szCs w:val="21"/>
              </w:rPr>
              <w:t>查资料。每缺</w:t>
            </w:r>
            <w:r w:rsidRPr="00AF14B8">
              <w:rPr>
                <w:rFonts w:ascii="宋体" w:hAnsi="宋体" w:cs="宋体"/>
                <w:kern w:val="0"/>
                <w:szCs w:val="21"/>
              </w:rPr>
              <w:t>1</w:t>
            </w:r>
            <w:r w:rsidRPr="00AF14B8">
              <w:rPr>
                <w:rFonts w:ascii="宋体" w:hAnsi="宋体" w:cs="宋体" w:hint="eastAsia"/>
                <w:kern w:val="0"/>
                <w:szCs w:val="21"/>
              </w:rPr>
              <w:t>种报告扣</w:t>
            </w:r>
            <w:r w:rsidRPr="00AF14B8">
              <w:rPr>
                <w:rFonts w:ascii="宋体" w:hAnsi="宋体" w:cs="宋体"/>
                <w:kern w:val="0"/>
                <w:szCs w:val="21"/>
              </w:rPr>
              <w:t>4</w:t>
            </w:r>
            <w:r w:rsidRPr="00AF14B8">
              <w:rPr>
                <w:rFonts w:ascii="宋体" w:hAnsi="宋体" w:cs="宋体" w:hint="eastAsia"/>
                <w:kern w:val="0"/>
                <w:szCs w:val="21"/>
              </w:rPr>
              <w:t>分，每缺</w:t>
            </w:r>
            <w:r w:rsidRPr="00AF14B8">
              <w:rPr>
                <w:rFonts w:ascii="宋体" w:hAnsi="宋体" w:cs="宋体"/>
                <w:kern w:val="0"/>
                <w:szCs w:val="21"/>
              </w:rPr>
              <w:t>1</w:t>
            </w:r>
            <w:r w:rsidRPr="00AF14B8">
              <w:rPr>
                <w:rFonts w:ascii="宋体" w:hAnsi="宋体" w:cs="宋体" w:hint="eastAsia"/>
                <w:kern w:val="0"/>
                <w:szCs w:val="21"/>
              </w:rPr>
              <w:t>种台账扣</w:t>
            </w:r>
            <w:r w:rsidRPr="00AF14B8">
              <w:rPr>
                <w:rFonts w:ascii="宋体" w:hAnsi="宋体" w:cs="宋体"/>
                <w:kern w:val="0"/>
                <w:szCs w:val="21"/>
              </w:rPr>
              <w:t>2</w:t>
            </w:r>
            <w:r w:rsidRPr="00AF14B8">
              <w:rPr>
                <w:rFonts w:ascii="宋体" w:hAnsi="宋体" w:cs="宋体" w:hint="eastAsia"/>
                <w:kern w:val="0"/>
                <w:szCs w:val="21"/>
              </w:rPr>
              <w:t>分；无水文钻孔管理记录或台账记录不全，</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分；其他</w:t>
            </w:r>
            <w:r w:rsidRPr="00AF14B8">
              <w:rPr>
                <w:rFonts w:ascii="宋体" w:hAnsi="宋体" w:cs="宋体"/>
                <w:kern w:val="0"/>
                <w:szCs w:val="21"/>
              </w:rPr>
              <w:t>1</w:t>
            </w:r>
            <w:r w:rsidRPr="00AF14B8">
              <w:rPr>
                <w:rFonts w:ascii="宋体" w:hAnsi="宋体" w:cs="宋体" w:hint="eastAsia"/>
                <w:kern w:val="0"/>
                <w:szCs w:val="21"/>
              </w:rPr>
              <w:t>处不符合要求扣</w:t>
            </w:r>
            <w:r w:rsidRPr="00AF14B8">
              <w:rPr>
                <w:rFonts w:ascii="宋体" w:hAnsi="宋体" w:cs="宋体"/>
                <w:kern w:val="0"/>
                <w:szCs w:val="21"/>
              </w:rPr>
              <w:t>1</w:t>
            </w:r>
            <w:r w:rsidRPr="00AF14B8">
              <w:rPr>
                <w:rFonts w:ascii="宋体" w:hAnsi="宋体" w:cs="宋体" w:hint="eastAsia"/>
                <w:kern w:val="0"/>
                <w:szCs w:val="21"/>
              </w:rPr>
              <w:t>分</w:t>
            </w:r>
            <w:r w:rsidRPr="00AF14B8">
              <w:rPr>
                <w:rFonts w:ascii="宋体" w:hAnsi="宋体" w:cs="宋体"/>
                <w:kern w:val="0"/>
                <w:szCs w:val="21"/>
              </w:rPr>
              <w:t xml:space="preserve"> </w:t>
            </w:r>
          </w:p>
        </w:tc>
        <w:tc>
          <w:tcPr>
            <w:tcW w:w="756" w:type="dxa"/>
          </w:tcPr>
          <w:p w:rsidR="00CF70A1" w:rsidRPr="00AF14B8" w:rsidRDefault="00CF70A1" w:rsidP="0077571E">
            <w:pPr>
              <w:overflowPunct w:val="0"/>
              <w:rPr>
                <w:rFonts w:ascii="宋体" w:hAnsi="宋体" w:cs="宋体"/>
                <w:kern w:val="0"/>
                <w:szCs w:val="21"/>
              </w:rPr>
            </w:pPr>
          </w:p>
        </w:tc>
      </w:tr>
      <w:tr w:rsidR="00CF70A1" w:rsidRPr="00AF14B8" w:rsidTr="0077571E">
        <w:trPr>
          <w:trHeight w:val="20"/>
        </w:trPr>
        <w:tc>
          <w:tcPr>
            <w:tcW w:w="658" w:type="dxa"/>
            <w:vMerge/>
            <w:vAlign w:val="center"/>
          </w:tcPr>
          <w:p w:rsidR="00CF70A1" w:rsidRPr="00AF14B8" w:rsidRDefault="00CF70A1" w:rsidP="0077571E">
            <w:pPr>
              <w:overflowPunct w:val="0"/>
              <w:rPr>
                <w:rFonts w:ascii="宋体" w:hAnsi="宋体"/>
                <w:szCs w:val="21"/>
              </w:rPr>
            </w:pPr>
          </w:p>
        </w:tc>
        <w:tc>
          <w:tcPr>
            <w:tcW w:w="680"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hint="eastAsia"/>
                <w:kern w:val="0"/>
                <w:szCs w:val="21"/>
              </w:rPr>
              <w:t>水文图纸</w:t>
            </w:r>
          </w:p>
        </w:tc>
        <w:tc>
          <w:tcPr>
            <w:tcW w:w="4637" w:type="dxa"/>
            <w:vAlign w:val="center"/>
          </w:tcPr>
          <w:p w:rsidR="00CF70A1" w:rsidRPr="00AF14B8" w:rsidRDefault="00CF70A1" w:rsidP="0077571E">
            <w:pPr>
              <w:overflowPunct w:val="0"/>
              <w:adjustRightInd w:val="0"/>
              <w:snapToGrid w:val="0"/>
              <w:rPr>
                <w:rFonts w:ascii="宋体" w:hAnsi="宋体"/>
                <w:szCs w:val="21"/>
              </w:rPr>
            </w:pPr>
            <w:r w:rsidRPr="00AF14B8">
              <w:rPr>
                <w:rFonts w:ascii="宋体" w:hAnsi="宋体" w:hint="eastAsia"/>
                <w:szCs w:val="21"/>
              </w:rPr>
              <w:t>按《煤矿防治水细则》要求绘制图种齐全有电子文档，图纸内容全面、准确；</w:t>
            </w:r>
          </w:p>
          <w:p w:rsidR="00CF70A1" w:rsidRPr="00AF14B8" w:rsidRDefault="00CF70A1" w:rsidP="0077571E">
            <w:pPr>
              <w:overflowPunct w:val="0"/>
              <w:rPr>
                <w:rFonts w:ascii="宋体" w:hAnsi="宋体"/>
                <w:szCs w:val="21"/>
              </w:rPr>
            </w:pPr>
            <w:r w:rsidRPr="00AF14B8">
              <w:rPr>
                <w:rFonts w:ascii="宋体" w:hAnsi="宋体" w:hint="eastAsia"/>
                <w:szCs w:val="21"/>
              </w:rPr>
              <w:t>2.在采掘工程平面图和矿井充水性图上标绘出井巷出水点的位置及其涌水量、积水的井巷及采空区范围、底板标高、积水量、地表水体和水患异常区；标明井田范围内及周边采空区的积水范围、积水量、积水标高、积水线、探水线、警戒线</w:t>
            </w:r>
          </w:p>
        </w:tc>
        <w:tc>
          <w:tcPr>
            <w:tcW w:w="663"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kern w:val="0"/>
                <w:szCs w:val="21"/>
              </w:rPr>
              <w:t>10</w:t>
            </w:r>
          </w:p>
        </w:tc>
        <w:tc>
          <w:tcPr>
            <w:tcW w:w="2345" w:type="dxa"/>
            <w:vAlign w:val="center"/>
          </w:tcPr>
          <w:p w:rsidR="00CF70A1" w:rsidRPr="00AF14B8" w:rsidRDefault="00CF70A1" w:rsidP="0077571E">
            <w:pPr>
              <w:overflowPunct w:val="0"/>
              <w:rPr>
                <w:rFonts w:ascii="宋体" w:hAnsi="宋体"/>
                <w:szCs w:val="21"/>
              </w:rPr>
            </w:pPr>
            <w:r w:rsidRPr="00AF14B8">
              <w:rPr>
                <w:rFonts w:ascii="宋体" w:hAnsi="宋体" w:cs="宋体" w:hint="eastAsia"/>
                <w:kern w:val="0"/>
                <w:szCs w:val="21"/>
              </w:rPr>
              <w:t>查资料。每缺</w:t>
            </w:r>
            <w:r w:rsidRPr="00AF14B8">
              <w:rPr>
                <w:rFonts w:ascii="宋体" w:hAnsi="宋体" w:cs="宋体"/>
                <w:kern w:val="0"/>
                <w:szCs w:val="21"/>
              </w:rPr>
              <w:t>1</w:t>
            </w:r>
            <w:r w:rsidRPr="00AF14B8">
              <w:rPr>
                <w:rFonts w:ascii="宋体" w:hAnsi="宋体" w:cs="宋体" w:hint="eastAsia"/>
                <w:kern w:val="0"/>
                <w:szCs w:val="21"/>
              </w:rPr>
              <w:t>种图纸扣</w:t>
            </w:r>
            <w:r w:rsidRPr="00AF14B8">
              <w:rPr>
                <w:rFonts w:ascii="宋体" w:hAnsi="宋体" w:cs="宋体"/>
                <w:kern w:val="0"/>
                <w:szCs w:val="21"/>
              </w:rPr>
              <w:t>3</w:t>
            </w:r>
            <w:r w:rsidRPr="00AF14B8">
              <w:rPr>
                <w:rFonts w:ascii="宋体" w:hAnsi="宋体" w:cs="宋体" w:hint="eastAsia"/>
                <w:kern w:val="0"/>
                <w:szCs w:val="21"/>
              </w:rPr>
              <w:t>分，图纸电子文档缺</w:t>
            </w:r>
            <w:r w:rsidRPr="00AF14B8">
              <w:rPr>
                <w:rFonts w:ascii="宋体" w:hAnsi="宋体" w:cs="宋体"/>
                <w:kern w:val="0"/>
                <w:szCs w:val="21"/>
              </w:rPr>
              <w:t>1</w:t>
            </w:r>
            <w:r w:rsidRPr="00AF14B8">
              <w:rPr>
                <w:rFonts w:ascii="宋体" w:hAnsi="宋体" w:cs="宋体" w:hint="eastAsia"/>
                <w:kern w:val="0"/>
                <w:szCs w:val="21"/>
              </w:rPr>
              <w:t>种扣</w:t>
            </w:r>
            <w:r w:rsidRPr="00AF14B8">
              <w:rPr>
                <w:rFonts w:ascii="宋体" w:hAnsi="宋体" w:cs="宋体"/>
                <w:kern w:val="0"/>
                <w:szCs w:val="21"/>
              </w:rPr>
              <w:t>2</w:t>
            </w:r>
            <w:r w:rsidRPr="00AF14B8">
              <w:rPr>
                <w:rFonts w:ascii="宋体" w:hAnsi="宋体" w:cs="宋体" w:hint="eastAsia"/>
                <w:kern w:val="0"/>
                <w:szCs w:val="21"/>
              </w:rPr>
              <w:t>分；图种内容有矛盾的</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1</w:t>
            </w:r>
            <w:r w:rsidRPr="00AF14B8">
              <w:rPr>
                <w:rFonts w:ascii="宋体" w:hAnsi="宋体" w:cs="宋体" w:hint="eastAsia"/>
                <w:kern w:val="0"/>
                <w:szCs w:val="21"/>
              </w:rPr>
              <w:t>分；积水区及其参数未在采掘工程平面图和充水性图上标明的</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5</w:t>
            </w:r>
            <w:r w:rsidRPr="00AF14B8">
              <w:rPr>
                <w:rFonts w:ascii="宋体" w:hAnsi="宋体" w:cs="宋体" w:hint="eastAsia"/>
                <w:kern w:val="0"/>
                <w:szCs w:val="21"/>
              </w:rPr>
              <w:t>分，参数标注有误的</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w:t>
            </w:r>
          </w:p>
        </w:tc>
        <w:tc>
          <w:tcPr>
            <w:tcW w:w="756" w:type="dxa"/>
          </w:tcPr>
          <w:p w:rsidR="00CF70A1" w:rsidRPr="00AF14B8" w:rsidRDefault="00CF70A1" w:rsidP="0077571E">
            <w:pPr>
              <w:overflowPunct w:val="0"/>
              <w:rPr>
                <w:rFonts w:ascii="宋体" w:hAnsi="宋体" w:cs="宋体"/>
                <w:kern w:val="0"/>
                <w:szCs w:val="21"/>
              </w:rPr>
            </w:pPr>
          </w:p>
        </w:tc>
      </w:tr>
      <w:tr w:rsidR="00CF70A1" w:rsidRPr="00AF14B8" w:rsidTr="0077571E">
        <w:trPr>
          <w:trHeight w:val="20"/>
        </w:trPr>
        <w:tc>
          <w:tcPr>
            <w:tcW w:w="658" w:type="dxa"/>
            <w:vMerge/>
            <w:vAlign w:val="center"/>
          </w:tcPr>
          <w:p w:rsidR="00CF70A1" w:rsidRPr="00AF14B8" w:rsidRDefault="00CF70A1" w:rsidP="0077571E">
            <w:pPr>
              <w:overflowPunct w:val="0"/>
              <w:rPr>
                <w:rFonts w:ascii="宋体" w:hAnsi="宋体"/>
                <w:szCs w:val="21"/>
              </w:rPr>
            </w:pPr>
          </w:p>
        </w:tc>
        <w:tc>
          <w:tcPr>
            <w:tcW w:w="680"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hint="eastAsia"/>
                <w:kern w:val="0"/>
                <w:szCs w:val="21"/>
              </w:rPr>
              <w:t>水害预报</w:t>
            </w:r>
          </w:p>
        </w:tc>
        <w:tc>
          <w:tcPr>
            <w:tcW w:w="4637"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年报、月报、临时预报应包含突水危险性评价和水害处理意见等内容，预报内容齐全、下达及时；</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在水害威胁区域进行采掘前，应查清水文地质条件，编制水文地质情况分析报告，和水害防治措施或专门水文地质情况评价报告和水害隐患治理情况分析报告报告编制、审批程序符合规定；</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水文地质类型中等及以上的矿井，年初编制年度水害分析预测表及水害预测图；</w:t>
            </w:r>
          </w:p>
          <w:p w:rsidR="00CF70A1" w:rsidRPr="00AF14B8" w:rsidRDefault="00CF70A1" w:rsidP="0077571E">
            <w:pPr>
              <w:overflowPunct w:val="0"/>
              <w:rPr>
                <w:rFonts w:ascii="宋体" w:hAnsi="宋体"/>
                <w:szCs w:val="21"/>
              </w:rPr>
            </w:pPr>
            <w:r w:rsidRPr="00AF14B8">
              <w:rPr>
                <w:rFonts w:ascii="宋体" w:hAnsi="宋体"/>
                <w:szCs w:val="21"/>
              </w:rPr>
              <w:t>4.</w:t>
            </w:r>
            <w:r w:rsidRPr="00AF14B8">
              <w:rPr>
                <w:rFonts w:ascii="宋体" w:hAnsi="宋体" w:hint="eastAsia"/>
                <w:szCs w:val="21"/>
              </w:rPr>
              <w:t>编制矿井中长期防治水规划及年度防治水计划，并组织实施</w:t>
            </w:r>
          </w:p>
          <w:p w:rsidR="00CF70A1" w:rsidRPr="00AF14B8" w:rsidRDefault="00CF70A1" w:rsidP="0077571E">
            <w:pPr>
              <w:overflowPunct w:val="0"/>
              <w:rPr>
                <w:rFonts w:ascii="宋体" w:hAnsi="宋体"/>
                <w:szCs w:val="21"/>
              </w:rPr>
            </w:pPr>
          </w:p>
        </w:tc>
        <w:tc>
          <w:tcPr>
            <w:tcW w:w="663" w:type="dxa"/>
            <w:vAlign w:val="center"/>
          </w:tcPr>
          <w:p w:rsidR="00CF70A1" w:rsidRPr="00AF14B8" w:rsidRDefault="00CF70A1" w:rsidP="0077571E">
            <w:pPr>
              <w:overflowPunct w:val="0"/>
              <w:jc w:val="center"/>
              <w:rPr>
                <w:rFonts w:ascii="宋体" w:hAnsi="宋体" w:cs="宋体"/>
                <w:kern w:val="0"/>
                <w:szCs w:val="21"/>
              </w:rPr>
            </w:pPr>
            <w:r w:rsidRPr="00AF14B8">
              <w:rPr>
                <w:rFonts w:ascii="宋体" w:hAnsi="宋体" w:cs="宋体"/>
                <w:kern w:val="0"/>
                <w:szCs w:val="21"/>
              </w:rPr>
              <w:t>10</w:t>
            </w:r>
          </w:p>
        </w:tc>
        <w:tc>
          <w:tcPr>
            <w:tcW w:w="2345"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hint="eastAsia"/>
                <w:kern w:val="0"/>
                <w:szCs w:val="21"/>
              </w:rPr>
              <w:t>查资料。因预报失误造成事故不得分，预报缺</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2</w:t>
            </w:r>
            <w:r w:rsidRPr="00AF14B8">
              <w:rPr>
                <w:rFonts w:ascii="宋体" w:hAnsi="宋体" w:cs="宋体" w:hint="eastAsia"/>
                <w:kern w:val="0"/>
                <w:szCs w:val="21"/>
              </w:rPr>
              <w:t>分，预报不能指导生产的</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2</w:t>
            </w:r>
            <w:r w:rsidRPr="00AF14B8">
              <w:rPr>
                <w:rFonts w:ascii="宋体" w:hAnsi="宋体" w:cs="宋体" w:hint="eastAsia"/>
                <w:kern w:val="0"/>
                <w:szCs w:val="21"/>
              </w:rPr>
              <w:t>分；图表不符、描述不准确</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1</w:t>
            </w:r>
            <w:r w:rsidRPr="00AF14B8">
              <w:rPr>
                <w:rFonts w:ascii="宋体" w:hAnsi="宋体" w:cs="宋体" w:hint="eastAsia"/>
                <w:kern w:val="0"/>
                <w:szCs w:val="21"/>
              </w:rPr>
              <w:t>分；预报下发不及时</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2</w:t>
            </w:r>
            <w:r w:rsidRPr="00AF14B8">
              <w:rPr>
                <w:rFonts w:ascii="宋体" w:hAnsi="宋体" w:cs="宋体" w:hint="eastAsia"/>
                <w:kern w:val="0"/>
                <w:szCs w:val="21"/>
              </w:rPr>
              <w:t>分；审批、接收手续不齐全</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1</w:t>
            </w:r>
            <w:r w:rsidRPr="00AF14B8">
              <w:rPr>
                <w:rFonts w:ascii="宋体" w:hAnsi="宋体" w:cs="宋体" w:hint="eastAsia"/>
                <w:kern w:val="0"/>
                <w:szCs w:val="21"/>
              </w:rPr>
              <w:t>分；突水危险性评价缺</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2</w:t>
            </w:r>
            <w:r w:rsidRPr="00AF14B8">
              <w:rPr>
                <w:rFonts w:ascii="宋体" w:hAnsi="宋体" w:cs="宋体" w:hint="eastAsia"/>
                <w:kern w:val="0"/>
                <w:szCs w:val="21"/>
              </w:rPr>
              <w:t>分；无年度水害分析图表扣</w:t>
            </w:r>
            <w:r w:rsidRPr="00AF14B8">
              <w:rPr>
                <w:rFonts w:ascii="宋体" w:hAnsi="宋体" w:cs="宋体"/>
                <w:kern w:val="0"/>
                <w:szCs w:val="21"/>
              </w:rPr>
              <w:t>2</w:t>
            </w:r>
            <w:r w:rsidRPr="00AF14B8">
              <w:rPr>
                <w:rFonts w:ascii="宋体" w:hAnsi="宋体" w:cs="宋体" w:hint="eastAsia"/>
                <w:kern w:val="0"/>
                <w:szCs w:val="21"/>
              </w:rPr>
              <w:t>分；</w:t>
            </w:r>
            <w:r w:rsidRPr="00AF14B8">
              <w:rPr>
                <w:rFonts w:ascii="宋体" w:hAnsi="宋体" w:hint="eastAsia"/>
                <w:szCs w:val="21"/>
              </w:rPr>
              <w:t>无年度水害分析图表扣2分；无中长期防治水规划或年度防治水计划扣3分，未组织实施扣5分，年度防治水计划无针对性，内容不全扣1分</w:t>
            </w:r>
          </w:p>
        </w:tc>
        <w:tc>
          <w:tcPr>
            <w:tcW w:w="756" w:type="dxa"/>
          </w:tcPr>
          <w:p w:rsidR="00CF70A1" w:rsidRPr="00AF14B8" w:rsidRDefault="00CF70A1" w:rsidP="0077571E">
            <w:pPr>
              <w:overflowPunct w:val="0"/>
              <w:rPr>
                <w:rFonts w:ascii="宋体" w:hAnsi="宋体" w:cs="宋体"/>
                <w:kern w:val="0"/>
                <w:szCs w:val="21"/>
              </w:rPr>
            </w:pPr>
          </w:p>
        </w:tc>
      </w:tr>
      <w:tr w:rsidR="00CF70A1" w:rsidRPr="00AF14B8" w:rsidTr="0077571E">
        <w:trPr>
          <w:trHeight w:val="20"/>
        </w:trPr>
        <w:tc>
          <w:tcPr>
            <w:tcW w:w="658" w:type="dxa"/>
            <w:vMerge w:val="restart"/>
            <w:textDirection w:val="tbRlV"/>
            <w:vAlign w:val="center"/>
          </w:tcPr>
          <w:p w:rsidR="00CF70A1" w:rsidRPr="00AF14B8" w:rsidRDefault="00CF70A1" w:rsidP="0077571E">
            <w:pPr>
              <w:keepNext/>
              <w:overflowPunct w:val="0"/>
              <w:ind w:left="113" w:right="113"/>
              <w:jc w:val="center"/>
              <w:rPr>
                <w:rFonts w:ascii="宋体" w:hAnsi="宋体" w:cs="宋体"/>
                <w:kern w:val="0"/>
                <w:szCs w:val="21"/>
              </w:rPr>
            </w:pPr>
            <w:r w:rsidRPr="00AF14B8">
              <w:rPr>
                <w:rFonts w:ascii="宋体" w:hAnsi="宋体" w:hint="eastAsia"/>
                <w:spacing w:val="40"/>
                <w:kern w:val="0"/>
                <w:szCs w:val="21"/>
              </w:rPr>
              <w:t>二、防治水工程（</w:t>
            </w:r>
            <w:r w:rsidRPr="00AF14B8">
              <w:rPr>
                <w:rFonts w:ascii="宋体" w:hAnsi="宋体"/>
                <w:spacing w:val="40"/>
                <w:kern w:val="0"/>
                <w:szCs w:val="21"/>
              </w:rPr>
              <w:t>50</w:t>
            </w:r>
            <w:r w:rsidRPr="00AF14B8">
              <w:rPr>
                <w:rFonts w:ascii="宋体" w:hAnsi="宋体" w:hint="eastAsia"/>
                <w:spacing w:val="40"/>
                <w:kern w:val="0"/>
                <w:szCs w:val="21"/>
              </w:rPr>
              <w:t>分）</w:t>
            </w:r>
          </w:p>
        </w:tc>
        <w:tc>
          <w:tcPr>
            <w:tcW w:w="680" w:type="dxa"/>
            <w:vAlign w:val="center"/>
          </w:tcPr>
          <w:p w:rsidR="00CF70A1" w:rsidRPr="00AF14B8" w:rsidRDefault="00CF70A1" w:rsidP="0077571E">
            <w:pPr>
              <w:overflowPunct w:val="0"/>
              <w:ind w:leftChars="-28" w:left="-59"/>
              <w:rPr>
                <w:rFonts w:ascii="宋体" w:hAnsi="宋体" w:cs="宋体"/>
                <w:kern w:val="0"/>
                <w:szCs w:val="21"/>
              </w:rPr>
            </w:pPr>
            <w:r w:rsidRPr="00AF14B8">
              <w:rPr>
                <w:rFonts w:ascii="宋体" w:hAnsi="宋体" w:cs="宋体" w:hint="eastAsia"/>
                <w:kern w:val="0"/>
                <w:szCs w:val="21"/>
              </w:rPr>
              <w:t>防排水系统建立</w:t>
            </w:r>
          </w:p>
        </w:tc>
        <w:tc>
          <w:tcPr>
            <w:tcW w:w="4637"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矿井、采区、工作面排水系统健全完善防排水系统健全，能力满足《煤矿防治水规定细则》要求；</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水文地质类型复杂、极复杂的矿井建立水文动态观测系统</w:t>
            </w:r>
          </w:p>
        </w:tc>
        <w:tc>
          <w:tcPr>
            <w:tcW w:w="663" w:type="dxa"/>
            <w:vAlign w:val="center"/>
          </w:tcPr>
          <w:p w:rsidR="00CF70A1" w:rsidRPr="00AF14B8" w:rsidRDefault="00CF70A1" w:rsidP="0077571E">
            <w:pPr>
              <w:overflowPunct w:val="0"/>
              <w:ind w:leftChars="-20" w:left="-42" w:rightChars="-51" w:right="-107"/>
              <w:jc w:val="center"/>
              <w:rPr>
                <w:rFonts w:ascii="宋体" w:hAnsi="宋体" w:cs="宋体"/>
                <w:kern w:val="0"/>
                <w:szCs w:val="21"/>
              </w:rPr>
            </w:pPr>
            <w:r w:rsidRPr="00AF14B8">
              <w:rPr>
                <w:rFonts w:ascii="宋体" w:hAnsi="宋体" w:cs="宋体"/>
                <w:kern w:val="0"/>
                <w:szCs w:val="21"/>
              </w:rPr>
              <w:t xml:space="preserve">10 </w:t>
            </w:r>
          </w:p>
        </w:tc>
        <w:tc>
          <w:tcPr>
            <w:tcW w:w="2345" w:type="dxa"/>
            <w:vAlign w:val="center"/>
          </w:tcPr>
          <w:p w:rsidR="00CF70A1" w:rsidRPr="00AF14B8" w:rsidRDefault="00CF70A1" w:rsidP="0077571E">
            <w:pPr>
              <w:overflowPunct w:val="0"/>
              <w:ind w:leftChars="-20" w:left="-42"/>
              <w:rPr>
                <w:rFonts w:ascii="宋体" w:hAnsi="宋体" w:cs="宋体"/>
                <w:kern w:val="0"/>
                <w:szCs w:val="21"/>
              </w:rPr>
            </w:pPr>
            <w:r w:rsidRPr="00AF14B8">
              <w:rPr>
                <w:rFonts w:ascii="宋体" w:hAnsi="宋体" w:cs="宋体" w:hint="eastAsia"/>
                <w:kern w:val="0"/>
                <w:szCs w:val="21"/>
              </w:rPr>
              <w:t>查资料和现场。防排水系统达不到规定要求不得分；未按规定建观测系统不得分，系统运行不正常扣</w:t>
            </w:r>
            <w:r w:rsidRPr="00AF14B8">
              <w:rPr>
                <w:rFonts w:ascii="宋体" w:hAnsi="宋体" w:cs="宋体"/>
                <w:kern w:val="0"/>
                <w:szCs w:val="21"/>
              </w:rPr>
              <w:t>5</w:t>
            </w:r>
            <w:r w:rsidRPr="00AF14B8">
              <w:rPr>
                <w:rFonts w:ascii="宋体" w:hAnsi="宋体" w:cs="宋体" w:hint="eastAsia"/>
                <w:kern w:val="0"/>
                <w:szCs w:val="21"/>
              </w:rPr>
              <w:t>分</w:t>
            </w:r>
          </w:p>
        </w:tc>
        <w:tc>
          <w:tcPr>
            <w:tcW w:w="756" w:type="dxa"/>
          </w:tcPr>
          <w:p w:rsidR="00CF70A1" w:rsidRPr="00AF14B8" w:rsidRDefault="00CF70A1" w:rsidP="0077571E">
            <w:pPr>
              <w:overflowPunct w:val="0"/>
              <w:ind w:leftChars="-20" w:left="-42"/>
              <w:rPr>
                <w:rFonts w:ascii="宋体" w:hAnsi="宋体" w:cs="宋体"/>
                <w:kern w:val="0"/>
                <w:szCs w:val="21"/>
              </w:rPr>
            </w:pPr>
          </w:p>
        </w:tc>
      </w:tr>
      <w:tr w:rsidR="00CF70A1" w:rsidRPr="00AF14B8" w:rsidTr="0077571E">
        <w:trPr>
          <w:trHeight w:val="20"/>
        </w:trPr>
        <w:tc>
          <w:tcPr>
            <w:tcW w:w="658" w:type="dxa"/>
            <w:vMerge/>
            <w:vAlign w:val="center"/>
          </w:tcPr>
          <w:p w:rsidR="00CF70A1" w:rsidRPr="00AF14B8" w:rsidRDefault="00CF70A1" w:rsidP="0077571E">
            <w:pPr>
              <w:widowControl/>
              <w:overflowPunct w:val="0"/>
              <w:jc w:val="center"/>
              <w:rPr>
                <w:rFonts w:ascii="宋体" w:hAnsi="宋体" w:cs="宋体"/>
                <w:kern w:val="0"/>
                <w:szCs w:val="21"/>
              </w:rPr>
            </w:pPr>
          </w:p>
        </w:tc>
        <w:tc>
          <w:tcPr>
            <w:tcW w:w="680"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技术要求</w:t>
            </w:r>
          </w:p>
        </w:tc>
        <w:tc>
          <w:tcPr>
            <w:tcW w:w="4637"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井上、井下各项防治水工程按照《煤矿防治水细则》要求编制设计方案和施工安全技术措施，并按程序审批，工程结束提交总结报告及验收报告；</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按规定编制探放水设计与专项措施；井下探放水执行“三专两探一撤人”的要求；</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探放水工程设计有单孔设计；井下探放水采用专用钻机，由专业人员和专职探放水队伍施工；</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4.</w:t>
            </w:r>
            <w:r w:rsidRPr="00AF14B8">
              <w:rPr>
                <w:rFonts w:ascii="宋体" w:hAnsi="宋体" w:cs="宋体" w:hint="eastAsia"/>
                <w:kern w:val="0"/>
                <w:szCs w:val="21"/>
              </w:rPr>
              <w:t>对井田内井下和地面的所有水文钻孔每半年进行</w:t>
            </w:r>
            <w:r w:rsidRPr="00AF14B8">
              <w:rPr>
                <w:rFonts w:ascii="宋体" w:hAnsi="宋体" w:cs="宋体"/>
                <w:kern w:val="0"/>
                <w:szCs w:val="21"/>
              </w:rPr>
              <w:t>1</w:t>
            </w:r>
            <w:r w:rsidRPr="00AF14B8">
              <w:rPr>
                <w:rFonts w:ascii="宋体" w:hAnsi="宋体" w:cs="宋体" w:hint="eastAsia"/>
                <w:kern w:val="0"/>
                <w:szCs w:val="21"/>
              </w:rPr>
              <w:t>次全面排查，记录详细；</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5.</w:t>
            </w:r>
            <w:r w:rsidRPr="00AF14B8">
              <w:rPr>
                <w:rFonts w:ascii="宋体" w:hAnsi="宋体" w:cs="宋体" w:hint="eastAsia"/>
                <w:kern w:val="0"/>
                <w:szCs w:val="21"/>
              </w:rPr>
              <w:t>按规定落实地面防治水与井下防水工程要求；防水煤柱留设按规定程序审批；防水闸门与防水闸墙按要求设计、施工、竣工验收；</w:t>
            </w:r>
          </w:p>
          <w:p w:rsidR="00CF70A1" w:rsidRPr="00AF14B8" w:rsidRDefault="00CF70A1" w:rsidP="0077571E">
            <w:pPr>
              <w:overflowPunct w:val="0"/>
              <w:rPr>
                <w:rFonts w:ascii="宋体" w:hAnsi="宋体" w:cs="宋体"/>
                <w:w w:val="90"/>
                <w:kern w:val="0"/>
                <w:szCs w:val="21"/>
              </w:rPr>
            </w:pPr>
            <w:r w:rsidRPr="00AF14B8">
              <w:rPr>
                <w:rFonts w:ascii="宋体" w:hAnsi="宋体" w:cs="宋体"/>
                <w:kern w:val="0"/>
                <w:szCs w:val="21"/>
              </w:rPr>
              <w:t>6.</w:t>
            </w:r>
            <w:r w:rsidRPr="00AF14B8">
              <w:rPr>
                <w:rFonts w:ascii="宋体" w:hAnsi="宋体" w:cs="宋体" w:hint="eastAsia"/>
                <w:kern w:val="0"/>
                <w:szCs w:val="21"/>
              </w:rPr>
              <w:t>制定并严格执行雨季“三防”措施、水害应急专项预案和现场处置方案</w:t>
            </w:r>
          </w:p>
        </w:tc>
        <w:tc>
          <w:tcPr>
            <w:tcW w:w="663" w:type="dxa"/>
            <w:vAlign w:val="center"/>
          </w:tcPr>
          <w:p w:rsidR="00CF70A1" w:rsidRPr="00AF14B8" w:rsidRDefault="00CF70A1" w:rsidP="0077571E">
            <w:pPr>
              <w:widowControl/>
              <w:overflowPunct w:val="0"/>
              <w:jc w:val="center"/>
              <w:rPr>
                <w:rFonts w:ascii="宋体" w:hAnsi="宋体" w:cs="宋体"/>
                <w:w w:val="90"/>
                <w:kern w:val="0"/>
                <w:szCs w:val="21"/>
              </w:rPr>
            </w:pPr>
            <w:r w:rsidRPr="00AF14B8">
              <w:rPr>
                <w:rFonts w:ascii="宋体" w:hAnsi="宋体" w:cs="宋体" w:hint="eastAsia"/>
                <w:w w:val="90"/>
                <w:kern w:val="0"/>
                <w:szCs w:val="21"/>
              </w:rPr>
              <w:t>30</w:t>
            </w:r>
            <w:r w:rsidRPr="00AF14B8">
              <w:rPr>
                <w:rFonts w:ascii="宋体" w:hAnsi="宋体" w:cs="宋体"/>
                <w:w w:val="90"/>
                <w:kern w:val="0"/>
                <w:szCs w:val="21"/>
              </w:rPr>
              <w:t xml:space="preserve"> </w:t>
            </w:r>
          </w:p>
        </w:tc>
        <w:tc>
          <w:tcPr>
            <w:tcW w:w="2345" w:type="dxa"/>
            <w:vAlign w:val="center"/>
          </w:tcPr>
          <w:p w:rsidR="00CF70A1" w:rsidRPr="00AF14B8" w:rsidRDefault="00CF70A1" w:rsidP="0077571E">
            <w:pPr>
              <w:overflowPunct w:val="0"/>
              <w:rPr>
                <w:rFonts w:ascii="宋体" w:hAnsi="宋体" w:cs="宋体"/>
                <w:w w:val="90"/>
                <w:kern w:val="0"/>
                <w:szCs w:val="21"/>
              </w:rPr>
            </w:pPr>
            <w:r w:rsidRPr="00AF14B8">
              <w:rPr>
                <w:rFonts w:ascii="宋体" w:hAnsi="宋体" w:cs="宋体" w:hint="eastAsia"/>
                <w:kern w:val="0"/>
                <w:szCs w:val="21"/>
              </w:rPr>
              <w:t>查资料和现场。各类防治水工程设计及措施不完善扣</w:t>
            </w:r>
            <w:r w:rsidRPr="00AF14B8">
              <w:rPr>
                <w:rFonts w:ascii="宋体" w:hAnsi="宋体" w:cs="宋体"/>
                <w:kern w:val="0"/>
                <w:szCs w:val="21"/>
              </w:rPr>
              <w:t>5</w:t>
            </w:r>
            <w:r w:rsidRPr="00AF14B8">
              <w:rPr>
                <w:rFonts w:ascii="宋体" w:hAnsi="宋体" w:cs="宋体" w:hint="eastAsia"/>
                <w:kern w:val="0"/>
                <w:szCs w:val="21"/>
              </w:rPr>
              <w:t>分，未经审批扣</w:t>
            </w:r>
            <w:r w:rsidRPr="00AF14B8">
              <w:rPr>
                <w:rFonts w:ascii="宋体" w:hAnsi="宋体" w:cs="宋体"/>
                <w:kern w:val="0"/>
                <w:szCs w:val="21"/>
              </w:rPr>
              <w:t>3</w:t>
            </w:r>
            <w:r w:rsidRPr="00AF14B8">
              <w:rPr>
                <w:rFonts w:ascii="宋体" w:hAnsi="宋体" w:cs="宋体" w:hint="eastAsia"/>
                <w:kern w:val="0"/>
                <w:szCs w:val="21"/>
              </w:rPr>
              <w:t>分；验收、总结报告内容不全</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1</w:t>
            </w:r>
            <w:r w:rsidRPr="00AF14B8">
              <w:rPr>
                <w:rFonts w:ascii="宋体" w:hAnsi="宋体" w:cs="宋体" w:hint="eastAsia"/>
                <w:kern w:val="0"/>
                <w:szCs w:val="21"/>
              </w:rPr>
              <w:t>分；未执行“三专两探一撤人”的要求扣</w:t>
            </w:r>
            <w:r w:rsidRPr="00AF14B8">
              <w:rPr>
                <w:rFonts w:ascii="宋体" w:hAnsi="宋体" w:cs="宋体"/>
                <w:kern w:val="0"/>
                <w:szCs w:val="21"/>
              </w:rPr>
              <w:t>10</w:t>
            </w:r>
            <w:r w:rsidRPr="00AF14B8">
              <w:rPr>
                <w:rFonts w:ascii="宋体" w:hAnsi="宋体" w:cs="宋体" w:hint="eastAsia"/>
                <w:kern w:val="0"/>
                <w:szCs w:val="21"/>
              </w:rPr>
              <w:t>分，单孔设计未达到要求扣</w:t>
            </w:r>
            <w:r w:rsidRPr="00AF14B8">
              <w:rPr>
                <w:rFonts w:ascii="宋体" w:hAnsi="宋体" w:cs="宋体"/>
                <w:kern w:val="0"/>
                <w:szCs w:val="21"/>
              </w:rPr>
              <w:t>3</w:t>
            </w:r>
            <w:r w:rsidRPr="00AF14B8">
              <w:rPr>
                <w:rFonts w:ascii="宋体" w:hAnsi="宋体" w:cs="宋体" w:hint="eastAsia"/>
                <w:kern w:val="0"/>
                <w:szCs w:val="21"/>
              </w:rPr>
              <w:t>分；无定期排查分析记录，每缺</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2</w:t>
            </w:r>
            <w:r w:rsidRPr="00AF14B8">
              <w:rPr>
                <w:rFonts w:ascii="宋体" w:hAnsi="宋体" w:cs="宋体" w:hint="eastAsia"/>
                <w:kern w:val="0"/>
                <w:szCs w:val="21"/>
              </w:rPr>
              <w:t>分；防水煤柱未按规定程序审批扣</w:t>
            </w:r>
            <w:r w:rsidRPr="00AF14B8">
              <w:rPr>
                <w:rFonts w:ascii="宋体" w:hAnsi="宋体" w:cs="宋体"/>
                <w:kern w:val="0"/>
                <w:szCs w:val="21"/>
              </w:rPr>
              <w:t>3</w:t>
            </w:r>
            <w:r w:rsidRPr="00AF14B8">
              <w:rPr>
                <w:rFonts w:ascii="宋体" w:hAnsi="宋体" w:cs="宋体" w:hint="eastAsia"/>
                <w:kern w:val="0"/>
                <w:szCs w:val="21"/>
              </w:rPr>
              <w:t>分；未执行雨季“三防”措施扣</w:t>
            </w:r>
            <w:r w:rsidRPr="00AF14B8">
              <w:rPr>
                <w:rFonts w:ascii="宋体" w:hAnsi="宋体" w:cs="宋体"/>
                <w:kern w:val="0"/>
                <w:szCs w:val="21"/>
              </w:rPr>
              <w:t>2</w:t>
            </w:r>
            <w:r w:rsidRPr="00AF14B8">
              <w:rPr>
                <w:rFonts w:ascii="宋体" w:hAnsi="宋体" w:cs="宋体" w:hint="eastAsia"/>
                <w:kern w:val="0"/>
                <w:szCs w:val="21"/>
              </w:rPr>
              <w:t>分</w:t>
            </w:r>
          </w:p>
        </w:tc>
        <w:tc>
          <w:tcPr>
            <w:tcW w:w="756" w:type="dxa"/>
          </w:tcPr>
          <w:p w:rsidR="00CF70A1" w:rsidRPr="00AF14B8" w:rsidRDefault="00CF70A1" w:rsidP="0077571E">
            <w:pPr>
              <w:widowControl/>
              <w:overflowPunct w:val="0"/>
              <w:rPr>
                <w:rFonts w:ascii="宋体" w:hAnsi="宋体" w:cs="宋体"/>
                <w:w w:val="90"/>
                <w:kern w:val="0"/>
                <w:szCs w:val="21"/>
              </w:rPr>
            </w:pPr>
          </w:p>
        </w:tc>
      </w:tr>
      <w:tr w:rsidR="00CF70A1" w:rsidRPr="00AF14B8" w:rsidTr="0077571E">
        <w:trPr>
          <w:trHeight w:val="20"/>
        </w:trPr>
        <w:tc>
          <w:tcPr>
            <w:tcW w:w="658" w:type="dxa"/>
            <w:vMerge/>
            <w:vAlign w:val="center"/>
          </w:tcPr>
          <w:p w:rsidR="00CF70A1" w:rsidRPr="00AF14B8" w:rsidRDefault="00CF70A1" w:rsidP="0077571E">
            <w:pPr>
              <w:overflowPunct w:val="0"/>
              <w:rPr>
                <w:rFonts w:ascii="宋体" w:hAnsi="宋体"/>
                <w:szCs w:val="21"/>
              </w:rPr>
            </w:pPr>
          </w:p>
        </w:tc>
        <w:tc>
          <w:tcPr>
            <w:tcW w:w="680"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hint="eastAsia"/>
                <w:kern w:val="0"/>
                <w:szCs w:val="21"/>
              </w:rPr>
              <w:t>工程质量</w:t>
            </w:r>
          </w:p>
        </w:tc>
        <w:tc>
          <w:tcPr>
            <w:tcW w:w="4637" w:type="dxa"/>
            <w:vAlign w:val="center"/>
          </w:tcPr>
          <w:p w:rsidR="00CF70A1" w:rsidRPr="00AF14B8" w:rsidRDefault="00CF70A1" w:rsidP="0077571E">
            <w:pPr>
              <w:overflowPunct w:val="0"/>
              <w:rPr>
                <w:rFonts w:ascii="宋体" w:hAnsi="宋体"/>
                <w:szCs w:val="21"/>
              </w:rPr>
            </w:pPr>
            <w:r w:rsidRPr="00AF14B8">
              <w:rPr>
                <w:rFonts w:ascii="宋体" w:hAnsi="宋体" w:cs="宋体" w:hint="eastAsia"/>
                <w:kern w:val="0"/>
                <w:szCs w:val="21"/>
              </w:rPr>
              <w:t>防治水工程质量均符合设计要求</w:t>
            </w:r>
          </w:p>
        </w:tc>
        <w:tc>
          <w:tcPr>
            <w:tcW w:w="663"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kern w:val="0"/>
                <w:szCs w:val="21"/>
              </w:rPr>
              <w:t>15</w:t>
            </w:r>
          </w:p>
        </w:tc>
        <w:tc>
          <w:tcPr>
            <w:tcW w:w="2345" w:type="dxa"/>
            <w:vAlign w:val="center"/>
          </w:tcPr>
          <w:p w:rsidR="00CF70A1" w:rsidRPr="00AF14B8" w:rsidRDefault="00CF70A1" w:rsidP="0077571E">
            <w:pPr>
              <w:overflowPunct w:val="0"/>
              <w:spacing w:line="240" w:lineRule="exact"/>
              <w:rPr>
                <w:rFonts w:ascii="宋体" w:hAnsi="宋体" w:cs="宋体"/>
                <w:kern w:val="0"/>
                <w:szCs w:val="21"/>
              </w:rPr>
            </w:pPr>
            <w:r w:rsidRPr="00AF14B8">
              <w:rPr>
                <w:rFonts w:ascii="宋体" w:hAnsi="宋体" w:cs="宋体" w:hint="eastAsia"/>
                <w:kern w:val="0"/>
                <w:szCs w:val="21"/>
              </w:rPr>
              <w:t>查资料和现场。工程质量未达到设计标准</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5</w:t>
            </w:r>
            <w:r w:rsidRPr="00AF14B8">
              <w:rPr>
                <w:rFonts w:ascii="宋体" w:hAnsi="宋体" w:cs="宋体" w:hint="eastAsia"/>
                <w:kern w:val="0"/>
                <w:szCs w:val="21"/>
              </w:rPr>
              <w:t>分；探放水施工不符合规定</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5</w:t>
            </w:r>
            <w:r w:rsidRPr="00AF14B8">
              <w:rPr>
                <w:rFonts w:ascii="宋体" w:hAnsi="宋体" w:cs="宋体" w:hint="eastAsia"/>
                <w:kern w:val="0"/>
                <w:szCs w:val="21"/>
              </w:rPr>
              <w:t>分；超前探查钻孔不符合设计</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w:t>
            </w:r>
          </w:p>
        </w:tc>
        <w:tc>
          <w:tcPr>
            <w:tcW w:w="756" w:type="dxa"/>
          </w:tcPr>
          <w:p w:rsidR="00CF70A1" w:rsidRPr="00AF14B8" w:rsidRDefault="00CF70A1" w:rsidP="0077571E">
            <w:pPr>
              <w:overflowPunct w:val="0"/>
              <w:spacing w:line="240" w:lineRule="exact"/>
              <w:rPr>
                <w:rFonts w:ascii="宋体" w:hAnsi="宋体" w:cs="宋体"/>
                <w:kern w:val="0"/>
                <w:szCs w:val="21"/>
              </w:rPr>
            </w:pPr>
          </w:p>
        </w:tc>
      </w:tr>
      <w:tr w:rsidR="00CF70A1" w:rsidRPr="00AF14B8" w:rsidTr="0077571E">
        <w:trPr>
          <w:trHeight w:val="1268"/>
        </w:trPr>
        <w:tc>
          <w:tcPr>
            <w:tcW w:w="658" w:type="dxa"/>
            <w:vMerge/>
            <w:vAlign w:val="center"/>
          </w:tcPr>
          <w:p w:rsidR="00CF70A1" w:rsidRPr="00AF14B8" w:rsidRDefault="00CF70A1" w:rsidP="0077571E">
            <w:pPr>
              <w:overflowPunct w:val="0"/>
              <w:rPr>
                <w:rFonts w:ascii="宋体" w:hAnsi="宋体"/>
                <w:szCs w:val="21"/>
              </w:rPr>
            </w:pPr>
          </w:p>
        </w:tc>
        <w:tc>
          <w:tcPr>
            <w:tcW w:w="680"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hint="eastAsia"/>
                <w:kern w:val="0"/>
                <w:szCs w:val="21"/>
              </w:rPr>
              <w:t>疏干带压开采</w:t>
            </w:r>
          </w:p>
        </w:tc>
        <w:tc>
          <w:tcPr>
            <w:tcW w:w="4637"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hint="eastAsia"/>
                <w:kern w:val="0"/>
                <w:szCs w:val="21"/>
              </w:rPr>
              <w:t>用物探和钻探等手段查明疏干、带压开采工作面隐伏构造、构造破碎带及其含（导）水情况，制定防治水措施</w:t>
            </w:r>
          </w:p>
        </w:tc>
        <w:tc>
          <w:tcPr>
            <w:tcW w:w="663"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kern w:val="0"/>
                <w:szCs w:val="21"/>
              </w:rPr>
              <w:t>5</w:t>
            </w:r>
          </w:p>
        </w:tc>
        <w:tc>
          <w:tcPr>
            <w:tcW w:w="2345" w:type="dxa"/>
            <w:vAlign w:val="center"/>
          </w:tcPr>
          <w:p w:rsidR="00CF70A1" w:rsidRPr="00AF14B8" w:rsidRDefault="00CF70A1" w:rsidP="0077571E">
            <w:pPr>
              <w:overflowPunct w:val="0"/>
              <w:rPr>
                <w:rFonts w:ascii="宋体" w:hAnsi="宋体"/>
                <w:szCs w:val="21"/>
              </w:rPr>
            </w:pPr>
            <w:r w:rsidRPr="00AF14B8">
              <w:rPr>
                <w:rFonts w:ascii="宋体" w:hAnsi="宋体" w:cs="宋体" w:hint="eastAsia"/>
                <w:kern w:val="0"/>
                <w:szCs w:val="21"/>
              </w:rPr>
              <w:t>查资料和现场。疏干、带压开采存在地质构造没有查明</w:t>
            </w:r>
            <w:r w:rsidRPr="00AF14B8">
              <w:rPr>
                <w:rFonts w:ascii="宋体" w:hAnsi="宋体" w:hint="eastAsia"/>
                <w:szCs w:val="21"/>
              </w:rPr>
              <w:t>不得分，</w:t>
            </w:r>
            <w:r w:rsidRPr="00AF14B8">
              <w:rPr>
                <w:rFonts w:ascii="宋体" w:hAnsi="宋体" w:cs="宋体" w:hint="eastAsia"/>
                <w:kern w:val="0"/>
                <w:szCs w:val="21"/>
              </w:rPr>
              <w:t>其他</w:t>
            </w:r>
            <w:r w:rsidRPr="00AF14B8">
              <w:rPr>
                <w:rFonts w:ascii="宋体" w:hAnsi="宋体" w:cs="宋体"/>
                <w:kern w:val="0"/>
                <w:szCs w:val="21"/>
              </w:rPr>
              <w:t>1</w:t>
            </w:r>
            <w:r w:rsidRPr="00AF14B8">
              <w:rPr>
                <w:rFonts w:ascii="宋体" w:hAnsi="宋体" w:cs="宋体" w:hint="eastAsia"/>
                <w:kern w:val="0"/>
                <w:szCs w:val="21"/>
              </w:rPr>
              <w:t>项不符合要求扣</w:t>
            </w:r>
            <w:r w:rsidRPr="00AF14B8">
              <w:rPr>
                <w:rFonts w:ascii="宋体" w:hAnsi="宋体" w:cs="宋体"/>
                <w:kern w:val="0"/>
                <w:szCs w:val="21"/>
              </w:rPr>
              <w:t>1</w:t>
            </w:r>
            <w:r w:rsidRPr="00AF14B8">
              <w:rPr>
                <w:rFonts w:ascii="宋体" w:hAnsi="宋体" w:cs="宋体" w:hint="eastAsia"/>
                <w:kern w:val="0"/>
                <w:szCs w:val="21"/>
              </w:rPr>
              <w:t>分</w:t>
            </w:r>
            <w:r w:rsidRPr="00AF14B8">
              <w:rPr>
                <w:rFonts w:ascii="宋体" w:hAnsi="宋体" w:cs="宋体"/>
                <w:kern w:val="0"/>
                <w:szCs w:val="21"/>
              </w:rPr>
              <w:t xml:space="preserve"> </w:t>
            </w:r>
          </w:p>
        </w:tc>
        <w:tc>
          <w:tcPr>
            <w:tcW w:w="756" w:type="dxa"/>
          </w:tcPr>
          <w:p w:rsidR="00CF70A1" w:rsidRPr="00AF14B8" w:rsidRDefault="00CF70A1" w:rsidP="0077571E">
            <w:pPr>
              <w:overflowPunct w:val="0"/>
              <w:rPr>
                <w:rFonts w:ascii="宋体" w:hAnsi="宋体" w:cs="宋体"/>
                <w:kern w:val="0"/>
                <w:szCs w:val="21"/>
              </w:rPr>
            </w:pPr>
          </w:p>
        </w:tc>
      </w:tr>
      <w:tr w:rsidR="00CF70A1" w:rsidRPr="00AF14B8" w:rsidTr="0077571E">
        <w:trPr>
          <w:trHeight w:val="1258"/>
        </w:trPr>
        <w:tc>
          <w:tcPr>
            <w:tcW w:w="658" w:type="dxa"/>
            <w:vMerge/>
            <w:vAlign w:val="center"/>
          </w:tcPr>
          <w:p w:rsidR="00CF70A1" w:rsidRPr="00AF14B8" w:rsidRDefault="00CF70A1" w:rsidP="0077571E">
            <w:pPr>
              <w:overflowPunct w:val="0"/>
              <w:rPr>
                <w:rFonts w:ascii="宋体" w:hAnsi="宋体"/>
                <w:szCs w:val="21"/>
              </w:rPr>
            </w:pPr>
          </w:p>
        </w:tc>
        <w:tc>
          <w:tcPr>
            <w:tcW w:w="680"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hint="eastAsia"/>
                <w:kern w:val="0"/>
                <w:szCs w:val="21"/>
              </w:rPr>
              <w:t>辅助工程</w:t>
            </w:r>
          </w:p>
        </w:tc>
        <w:tc>
          <w:tcPr>
            <w:tcW w:w="4637"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积水能够及时排出；</w:t>
            </w:r>
          </w:p>
          <w:p w:rsidR="00CF70A1" w:rsidRPr="00AF14B8" w:rsidRDefault="00CF70A1" w:rsidP="0077571E">
            <w:pPr>
              <w:overflowPunct w:val="0"/>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按规定及时清理水仓、水沟，保证排水畅通</w:t>
            </w:r>
          </w:p>
        </w:tc>
        <w:tc>
          <w:tcPr>
            <w:tcW w:w="663" w:type="dxa"/>
            <w:vAlign w:val="center"/>
          </w:tcPr>
          <w:p w:rsidR="00CF70A1" w:rsidRPr="00AF14B8" w:rsidRDefault="00CF70A1" w:rsidP="0077571E">
            <w:pPr>
              <w:overflowPunct w:val="0"/>
              <w:jc w:val="center"/>
              <w:rPr>
                <w:rFonts w:ascii="宋体" w:hAnsi="宋体"/>
                <w:szCs w:val="21"/>
              </w:rPr>
            </w:pPr>
            <w:r w:rsidRPr="00AF14B8">
              <w:rPr>
                <w:rFonts w:ascii="宋体" w:hAnsi="宋体" w:cs="宋体"/>
                <w:kern w:val="0"/>
                <w:szCs w:val="21"/>
              </w:rPr>
              <w:t>5</w:t>
            </w:r>
          </w:p>
        </w:tc>
        <w:tc>
          <w:tcPr>
            <w:tcW w:w="2345" w:type="dxa"/>
            <w:vAlign w:val="center"/>
          </w:tcPr>
          <w:p w:rsidR="00CF70A1" w:rsidRPr="00AF14B8" w:rsidRDefault="00CF70A1" w:rsidP="0077571E">
            <w:pPr>
              <w:overflowPunct w:val="0"/>
              <w:rPr>
                <w:rFonts w:ascii="宋体" w:hAnsi="宋体"/>
                <w:szCs w:val="21"/>
              </w:rPr>
            </w:pPr>
            <w:r w:rsidRPr="00AF14B8">
              <w:rPr>
                <w:rFonts w:ascii="宋体" w:hAnsi="宋体" w:cs="宋体" w:hint="eastAsia"/>
                <w:kern w:val="0"/>
                <w:szCs w:val="21"/>
              </w:rPr>
              <w:t>查现场。排积水不及时，影响生产扣</w:t>
            </w:r>
            <w:r w:rsidRPr="00AF14B8">
              <w:rPr>
                <w:rFonts w:ascii="宋体" w:hAnsi="宋体" w:cs="宋体"/>
                <w:kern w:val="0"/>
                <w:szCs w:val="21"/>
              </w:rPr>
              <w:t>4</w:t>
            </w:r>
            <w:r w:rsidRPr="00AF14B8">
              <w:rPr>
                <w:rFonts w:ascii="宋体" w:hAnsi="宋体" w:cs="宋体" w:hint="eastAsia"/>
                <w:kern w:val="0"/>
                <w:szCs w:val="21"/>
              </w:rPr>
              <w:t>分；未及时清理水仓、水沟扣</w:t>
            </w:r>
            <w:r w:rsidRPr="00AF14B8">
              <w:rPr>
                <w:rFonts w:ascii="宋体" w:hAnsi="宋体" w:cs="宋体"/>
                <w:kern w:val="0"/>
                <w:szCs w:val="21"/>
              </w:rPr>
              <w:t>1</w:t>
            </w:r>
            <w:r w:rsidRPr="00AF14B8">
              <w:rPr>
                <w:rFonts w:ascii="宋体" w:hAnsi="宋体" w:cs="宋体" w:hint="eastAsia"/>
                <w:kern w:val="0"/>
                <w:szCs w:val="21"/>
              </w:rPr>
              <w:t>分</w:t>
            </w:r>
          </w:p>
        </w:tc>
        <w:tc>
          <w:tcPr>
            <w:tcW w:w="756" w:type="dxa"/>
          </w:tcPr>
          <w:p w:rsidR="00CF70A1" w:rsidRPr="00AF14B8" w:rsidRDefault="00CF70A1" w:rsidP="0077571E">
            <w:pPr>
              <w:overflowPunct w:val="0"/>
              <w:rPr>
                <w:rFonts w:ascii="宋体" w:hAnsi="宋体" w:cs="宋体"/>
                <w:kern w:val="0"/>
                <w:szCs w:val="21"/>
              </w:rPr>
            </w:pPr>
          </w:p>
        </w:tc>
      </w:tr>
      <w:tr w:rsidR="00CF70A1" w:rsidRPr="00AF14B8" w:rsidTr="0077571E">
        <w:trPr>
          <w:cantSplit/>
          <w:trHeight w:val="2796"/>
        </w:trPr>
        <w:tc>
          <w:tcPr>
            <w:tcW w:w="658" w:type="dxa"/>
            <w:textDirection w:val="tbRlV"/>
            <w:vAlign w:val="center"/>
          </w:tcPr>
          <w:p w:rsidR="00CF70A1" w:rsidRPr="00AF14B8" w:rsidRDefault="00CF70A1" w:rsidP="0077571E">
            <w:pPr>
              <w:keepNext/>
              <w:overflowPunct w:val="0"/>
              <w:ind w:left="113" w:right="113"/>
              <w:jc w:val="center"/>
              <w:rPr>
                <w:rFonts w:ascii="宋体" w:hAnsi="宋体" w:cs="宋体"/>
                <w:w w:val="90"/>
                <w:kern w:val="0"/>
                <w:szCs w:val="21"/>
              </w:rPr>
            </w:pPr>
            <w:r w:rsidRPr="00AF14B8">
              <w:rPr>
                <w:rFonts w:ascii="宋体" w:hAnsi="宋体" w:hint="eastAsia"/>
                <w:spacing w:val="40"/>
                <w:w w:val="90"/>
                <w:kern w:val="0"/>
                <w:szCs w:val="21"/>
              </w:rPr>
              <w:t>三、水害预警（</w:t>
            </w:r>
            <w:r w:rsidRPr="00AF14B8">
              <w:rPr>
                <w:rFonts w:ascii="宋体" w:hAnsi="宋体"/>
                <w:spacing w:val="40"/>
                <w:w w:val="90"/>
                <w:kern w:val="0"/>
                <w:szCs w:val="21"/>
              </w:rPr>
              <w:t>5</w:t>
            </w:r>
            <w:r w:rsidRPr="00AF14B8">
              <w:rPr>
                <w:rFonts w:ascii="宋体" w:hAnsi="宋体" w:hint="eastAsia"/>
                <w:spacing w:val="40"/>
                <w:w w:val="90"/>
                <w:kern w:val="0"/>
                <w:szCs w:val="21"/>
              </w:rPr>
              <w:t>分）</w:t>
            </w:r>
          </w:p>
        </w:tc>
        <w:tc>
          <w:tcPr>
            <w:tcW w:w="680"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水害预警</w:t>
            </w:r>
          </w:p>
        </w:tc>
        <w:tc>
          <w:tcPr>
            <w:tcW w:w="4637" w:type="dxa"/>
            <w:vAlign w:val="center"/>
          </w:tcPr>
          <w:p w:rsidR="00CF70A1" w:rsidRPr="00AF14B8" w:rsidRDefault="00CF70A1" w:rsidP="0077571E">
            <w:pPr>
              <w:overflowPunct w:val="0"/>
              <w:rPr>
                <w:rFonts w:ascii="宋体" w:hAnsi="宋体" w:cs="宋体"/>
                <w:kern w:val="0"/>
                <w:szCs w:val="21"/>
              </w:rPr>
            </w:pPr>
            <w:r w:rsidRPr="00AF14B8">
              <w:rPr>
                <w:rFonts w:ascii="宋体" w:hAnsi="宋体" w:cs="宋体" w:hint="eastAsia"/>
                <w:kern w:val="0"/>
                <w:szCs w:val="21"/>
              </w:rPr>
              <w:t>对断层水、煤层顶底板水、陷落柱水、地表水等威胁矿井生产的各种水害进行检测、诊断，发现异常及时预警预控</w:t>
            </w:r>
          </w:p>
        </w:tc>
        <w:tc>
          <w:tcPr>
            <w:tcW w:w="663" w:type="dxa"/>
            <w:vAlign w:val="center"/>
          </w:tcPr>
          <w:p w:rsidR="00CF70A1" w:rsidRPr="00AF14B8" w:rsidRDefault="00CF70A1" w:rsidP="0077571E">
            <w:pPr>
              <w:overflowPunct w:val="0"/>
              <w:ind w:leftChars="-20" w:left="-41" w:rightChars="-51" w:right="-107" w:hanging="1"/>
              <w:jc w:val="center"/>
              <w:rPr>
                <w:rFonts w:ascii="宋体" w:hAnsi="宋体" w:cs="宋体"/>
                <w:kern w:val="0"/>
                <w:szCs w:val="21"/>
              </w:rPr>
            </w:pPr>
            <w:r w:rsidRPr="00AF14B8">
              <w:rPr>
                <w:rFonts w:ascii="宋体" w:hAnsi="宋体" w:cs="宋体"/>
                <w:kern w:val="0"/>
                <w:szCs w:val="21"/>
              </w:rPr>
              <w:t>5</w:t>
            </w:r>
          </w:p>
        </w:tc>
        <w:tc>
          <w:tcPr>
            <w:tcW w:w="2345" w:type="dxa"/>
            <w:vAlign w:val="center"/>
          </w:tcPr>
          <w:p w:rsidR="00CF70A1" w:rsidRPr="00AF14B8" w:rsidRDefault="00CF70A1" w:rsidP="0077571E">
            <w:pPr>
              <w:overflowPunct w:val="0"/>
              <w:ind w:leftChars="-20" w:left="-42"/>
              <w:rPr>
                <w:rFonts w:ascii="宋体" w:hAnsi="宋体" w:cs="宋体"/>
                <w:kern w:val="0"/>
                <w:szCs w:val="21"/>
              </w:rPr>
            </w:pPr>
            <w:r w:rsidRPr="00AF14B8">
              <w:rPr>
                <w:rFonts w:ascii="宋体" w:hAnsi="宋体" w:cs="宋体" w:hint="eastAsia"/>
                <w:kern w:val="0"/>
                <w:szCs w:val="21"/>
              </w:rPr>
              <w:t>查资料和现场。未进行水害检测、诊断或异常情况未及时预警不得分</w:t>
            </w:r>
          </w:p>
        </w:tc>
        <w:tc>
          <w:tcPr>
            <w:tcW w:w="756" w:type="dxa"/>
          </w:tcPr>
          <w:p w:rsidR="00CF70A1" w:rsidRPr="00AF14B8" w:rsidRDefault="00CF70A1" w:rsidP="0077571E">
            <w:pPr>
              <w:overflowPunct w:val="0"/>
              <w:ind w:leftChars="-20" w:left="-42"/>
              <w:rPr>
                <w:rFonts w:ascii="宋体" w:hAnsi="宋体" w:cs="宋体"/>
                <w:kern w:val="0"/>
                <w:szCs w:val="21"/>
              </w:rPr>
            </w:pPr>
          </w:p>
        </w:tc>
      </w:tr>
    </w:tbl>
    <w:p w:rsidR="00CF70A1" w:rsidRPr="00AF14B8" w:rsidRDefault="00CF70A1" w:rsidP="00CF70A1">
      <w:pPr>
        <w:rPr>
          <w:vanish/>
        </w:rPr>
      </w:pPr>
    </w:p>
    <w:tbl>
      <w:tblPr>
        <w:tblW w:w="5091" w:type="pct"/>
        <w:jc w:val="center"/>
        <w:tblBorders>
          <w:top w:val="single" w:sz="4" w:space="0" w:color="auto"/>
          <w:bottom w:val="single" w:sz="4" w:space="0" w:color="auto"/>
          <w:insideH w:val="single" w:sz="4" w:space="0" w:color="auto"/>
          <w:insideV w:val="single" w:sz="4" w:space="0" w:color="auto"/>
        </w:tblBorders>
        <w:tblLook w:val="0000"/>
      </w:tblPr>
      <w:tblGrid>
        <w:gridCol w:w="10034"/>
      </w:tblGrid>
      <w:tr w:rsidR="00CF70A1" w:rsidRPr="00AF14B8" w:rsidTr="0077571E">
        <w:trPr>
          <w:trHeight w:val="557"/>
          <w:jc w:val="center"/>
        </w:trPr>
        <w:tc>
          <w:tcPr>
            <w:tcW w:w="10036"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hint="eastAsia"/>
                <w:szCs w:val="21"/>
              </w:rPr>
              <w:t>得分合计：</w:t>
            </w:r>
          </w:p>
        </w:tc>
      </w:tr>
    </w:tbl>
    <w:p w:rsidR="00CF70A1" w:rsidRPr="00AF14B8" w:rsidRDefault="00CF70A1" w:rsidP="00CF70A1">
      <w:pPr>
        <w:pStyle w:val="afff0"/>
        <w:overflowPunct w:val="0"/>
        <w:adjustRightInd w:val="0"/>
        <w:snapToGrid w:val="0"/>
        <w:spacing w:before="156" w:after="156"/>
        <w:ind w:left="0" w:firstLine="0"/>
        <w:rPr>
          <w:b/>
          <w:sz w:val="28"/>
          <w:szCs w:val="28"/>
        </w:rPr>
        <w:sectPr w:rsidR="00CF70A1" w:rsidRPr="00AF14B8">
          <w:pgSz w:w="11907" w:h="16840"/>
          <w:pgMar w:top="1440" w:right="1134" w:bottom="1440" w:left="1134" w:header="851" w:footer="992" w:gutter="0"/>
          <w:cols w:space="720"/>
          <w:docGrid w:type="lines" w:linePitch="312"/>
        </w:sectPr>
      </w:pPr>
    </w:p>
    <w:p w:rsidR="00CF70A1" w:rsidRPr="00AF14B8" w:rsidRDefault="00CF70A1" w:rsidP="00CF70A1">
      <w:pPr>
        <w:pStyle w:val="afff0"/>
        <w:overflowPunct w:val="0"/>
        <w:adjustRightInd w:val="0"/>
        <w:snapToGrid w:val="0"/>
        <w:spacing w:before="156" w:after="156"/>
        <w:ind w:left="0" w:firstLine="0"/>
        <w:rPr>
          <w:sz w:val="28"/>
          <w:szCs w:val="28"/>
        </w:rPr>
      </w:pPr>
      <w:r w:rsidRPr="00AF14B8">
        <w:rPr>
          <w:rFonts w:hint="eastAsia"/>
          <w:sz w:val="28"/>
          <w:szCs w:val="28"/>
        </w:rPr>
        <w:t>8.2-5煤矿防治冲击地压标准化评分表</w:t>
      </w:r>
    </w:p>
    <w:tbl>
      <w:tblPr>
        <w:tblpPr w:leftFromText="180" w:rightFromText="180" w:vertAnchor="text" w:tblpXSpec="center" w:tblpY="1"/>
        <w:tblOverlap w:val="never"/>
        <w:tblW w:w="4980" w:type="pct"/>
        <w:tblBorders>
          <w:top w:val="single" w:sz="4" w:space="0" w:color="auto"/>
          <w:bottom w:val="single" w:sz="4" w:space="0" w:color="auto"/>
          <w:insideH w:val="single" w:sz="4" w:space="0" w:color="auto"/>
          <w:insideV w:val="single" w:sz="4" w:space="0" w:color="auto"/>
        </w:tblBorders>
        <w:tblLayout w:type="fixed"/>
        <w:tblLook w:val="0000"/>
      </w:tblPr>
      <w:tblGrid>
        <w:gridCol w:w="487"/>
        <w:gridCol w:w="658"/>
        <w:gridCol w:w="4067"/>
        <w:gridCol w:w="634"/>
        <w:gridCol w:w="2064"/>
        <w:gridCol w:w="573"/>
      </w:tblGrid>
      <w:tr w:rsidR="00CF70A1" w:rsidRPr="00AF14B8" w:rsidTr="0077571E">
        <w:trPr>
          <w:trHeight w:val="770"/>
          <w:tblHeader/>
        </w:trPr>
        <w:tc>
          <w:tcPr>
            <w:tcW w:w="534" w:type="dxa"/>
            <w:vAlign w:val="center"/>
          </w:tcPr>
          <w:p w:rsidR="00CF70A1" w:rsidRPr="00AF14B8" w:rsidRDefault="00CF70A1" w:rsidP="0077571E">
            <w:pPr>
              <w:widowControl/>
              <w:overflowPunct w:val="0"/>
              <w:jc w:val="center"/>
              <w:rPr>
                <w:rFonts w:ascii="黑体" w:eastAsia="黑体" w:cs="宋体"/>
                <w:kern w:val="0"/>
                <w:szCs w:val="24"/>
              </w:rPr>
            </w:pPr>
            <w:r w:rsidRPr="00AF14B8">
              <w:rPr>
                <w:rFonts w:ascii="黑体" w:eastAsia="黑体" w:hAnsi="宋体" w:cs="宋体" w:hint="eastAsia"/>
                <w:kern w:val="0"/>
                <w:szCs w:val="24"/>
              </w:rPr>
              <w:t>项目</w:t>
            </w:r>
          </w:p>
        </w:tc>
        <w:tc>
          <w:tcPr>
            <w:tcW w:w="738" w:type="dxa"/>
            <w:vAlign w:val="center"/>
          </w:tcPr>
          <w:p w:rsidR="00CF70A1" w:rsidRPr="00AF14B8" w:rsidRDefault="00CF70A1" w:rsidP="0077571E">
            <w:pPr>
              <w:widowControl/>
              <w:overflowPunct w:val="0"/>
              <w:jc w:val="center"/>
              <w:rPr>
                <w:rFonts w:ascii="黑体" w:eastAsia="黑体" w:cs="宋体"/>
                <w:kern w:val="0"/>
                <w:szCs w:val="24"/>
              </w:rPr>
            </w:pPr>
            <w:r w:rsidRPr="00AF14B8">
              <w:rPr>
                <w:rFonts w:ascii="黑体" w:eastAsia="黑体" w:cs="宋体" w:hint="eastAsia"/>
                <w:kern w:val="0"/>
                <w:szCs w:val="24"/>
              </w:rPr>
              <w:t>项目</w:t>
            </w:r>
          </w:p>
          <w:p w:rsidR="00CF70A1" w:rsidRPr="00AF14B8" w:rsidRDefault="00CF70A1" w:rsidP="0077571E">
            <w:pPr>
              <w:widowControl/>
              <w:overflowPunct w:val="0"/>
              <w:jc w:val="center"/>
              <w:rPr>
                <w:rFonts w:ascii="黑体" w:eastAsia="黑体" w:cs="宋体"/>
                <w:kern w:val="0"/>
                <w:szCs w:val="24"/>
              </w:rPr>
            </w:pPr>
            <w:r w:rsidRPr="00AF14B8">
              <w:rPr>
                <w:rFonts w:ascii="黑体" w:eastAsia="黑体" w:cs="宋体" w:hint="eastAsia"/>
                <w:kern w:val="0"/>
                <w:szCs w:val="24"/>
              </w:rPr>
              <w:t>内容</w:t>
            </w:r>
          </w:p>
        </w:tc>
        <w:tc>
          <w:tcPr>
            <w:tcW w:w="4790" w:type="dxa"/>
            <w:vAlign w:val="center"/>
          </w:tcPr>
          <w:p w:rsidR="00CF70A1" w:rsidRPr="00AF14B8" w:rsidRDefault="00CF70A1" w:rsidP="0077571E">
            <w:pPr>
              <w:widowControl/>
              <w:overflowPunct w:val="0"/>
              <w:jc w:val="center"/>
              <w:rPr>
                <w:rFonts w:ascii="黑体" w:eastAsia="黑体" w:cs="宋体"/>
                <w:kern w:val="0"/>
                <w:szCs w:val="24"/>
              </w:rPr>
            </w:pPr>
            <w:r w:rsidRPr="00AF14B8">
              <w:rPr>
                <w:rFonts w:ascii="黑体" w:eastAsia="黑体" w:hAnsi="宋体" w:cs="宋体" w:hint="eastAsia"/>
                <w:kern w:val="0"/>
                <w:szCs w:val="24"/>
              </w:rPr>
              <w:t>基本要求</w:t>
            </w:r>
          </w:p>
        </w:tc>
        <w:tc>
          <w:tcPr>
            <w:tcW w:w="709" w:type="dxa"/>
            <w:vAlign w:val="center"/>
          </w:tcPr>
          <w:p w:rsidR="00CF70A1" w:rsidRPr="00AF14B8" w:rsidRDefault="00CF70A1" w:rsidP="0077571E">
            <w:pPr>
              <w:widowControl/>
              <w:overflowPunct w:val="0"/>
              <w:jc w:val="center"/>
              <w:rPr>
                <w:rFonts w:ascii="黑体" w:eastAsia="黑体" w:cs="宋体"/>
                <w:kern w:val="0"/>
                <w:szCs w:val="24"/>
              </w:rPr>
            </w:pPr>
            <w:r w:rsidRPr="00AF14B8">
              <w:rPr>
                <w:rFonts w:ascii="黑体" w:eastAsia="黑体" w:hAnsi="宋体" w:cs="宋体" w:hint="eastAsia"/>
                <w:kern w:val="0"/>
                <w:szCs w:val="24"/>
              </w:rPr>
              <w:t>标准分值</w:t>
            </w:r>
          </w:p>
        </w:tc>
        <w:tc>
          <w:tcPr>
            <w:tcW w:w="2409" w:type="dxa"/>
            <w:vAlign w:val="center"/>
          </w:tcPr>
          <w:p w:rsidR="00CF70A1" w:rsidRPr="00AF14B8" w:rsidRDefault="00CF70A1" w:rsidP="0077571E">
            <w:pPr>
              <w:widowControl/>
              <w:overflowPunct w:val="0"/>
              <w:jc w:val="center"/>
              <w:rPr>
                <w:rFonts w:ascii="黑体" w:eastAsia="黑体" w:cs="宋体"/>
                <w:kern w:val="0"/>
                <w:szCs w:val="24"/>
              </w:rPr>
            </w:pPr>
            <w:r w:rsidRPr="00AF14B8">
              <w:rPr>
                <w:rFonts w:ascii="黑体" w:eastAsia="黑体" w:hAnsi="宋体" w:cs="宋体" w:hint="eastAsia"/>
                <w:kern w:val="0"/>
                <w:szCs w:val="24"/>
              </w:rPr>
              <w:t>评分方法</w:t>
            </w:r>
          </w:p>
        </w:tc>
        <w:tc>
          <w:tcPr>
            <w:tcW w:w="636" w:type="dxa"/>
            <w:vAlign w:val="center"/>
          </w:tcPr>
          <w:p w:rsidR="00CF70A1" w:rsidRPr="00AF14B8" w:rsidRDefault="00CF70A1" w:rsidP="0077571E">
            <w:pPr>
              <w:widowControl/>
              <w:overflowPunct w:val="0"/>
              <w:jc w:val="center"/>
              <w:rPr>
                <w:rFonts w:ascii="黑体" w:eastAsia="黑体" w:hAnsi="宋体" w:cs="宋体"/>
                <w:kern w:val="0"/>
                <w:szCs w:val="24"/>
              </w:rPr>
            </w:pPr>
            <w:r w:rsidRPr="00AF14B8">
              <w:rPr>
                <w:rFonts w:ascii="黑体" w:eastAsia="黑体" w:hAnsi="宋体" w:cs="宋体" w:hint="eastAsia"/>
                <w:kern w:val="0"/>
                <w:szCs w:val="24"/>
              </w:rPr>
              <w:t>得分</w:t>
            </w:r>
          </w:p>
        </w:tc>
      </w:tr>
      <w:tr w:rsidR="00CF70A1" w:rsidRPr="00AF14B8" w:rsidTr="0077571E">
        <w:trPr>
          <w:cantSplit/>
          <w:trHeight w:val="3260"/>
        </w:trPr>
        <w:tc>
          <w:tcPr>
            <w:tcW w:w="534" w:type="dxa"/>
            <w:textDirection w:val="tbRlV"/>
            <w:vAlign w:val="center"/>
          </w:tcPr>
          <w:p w:rsidR="00CF70A1" w:rsidRPr="00AF14B8" w:rsidRDefault="00CF70A1" w:rsidP="0077571E">
            <w:pPr>
              <w:keepNext/>
              <w:overflowPunct w:val="0"/>
              <w:ind w:left="113" w:right="113"/>
              <w:jc w:val="center"/>
              <w:rPr>
                <w:rFonts w:ascii="宋体" w:hAnsi="宋体" w:cs="宋体"/>
                <w:kern w:val="0"/>
                <w:szCs w:val="21"/>
              </w:rPr>
            </w:pPr>
            <w:r w:rsidRPr="00AF14B8">
              <w:rPr>
                <w:rFonts w:ascii="宋体" w:hAnsi="宋体" w:hint="eastAsia"/>
                <w:spacing w:val="40"/>
                <w:kern w:val="0"/>
                <w:szCs w:val="21"/>
              </w:rPr>
              <w:t>一、基础管理（</w:t>
            </w:r>
            <w:r w:rsidRPr="00AF14B8">
              <w:rPr>
                <w:rFonts w:ascii="宋体" w:hAnsi="宋体"/>
                <w:spacing w:val="40"/>
                <w:kern w:val="0"/>
                <w:szCs w:val="21"/>
              </w:rPr>
              <w:t>10</w:t>
            </w:r>
            <w:r w:rsidRPr="00AF14B8">
              <w:rPr>
                <w:rFonts w:ascii="宋体" w:hAnsi="宋体" w:hint="eastAsia"/>
                <w:spacing w:val="40"/>
                <w:kern w:val="0"/>
                <w:szCs w:val="21"/>
              </w:rPr>
              <w:t>分）</w:t>
            </w:r>
          </w:p>
        </w:tc>
        <w:tc>
          <w:tcPr>
            <w:tcW w:w="738"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组织保障</w:t>
            </w:r>
          </w:p>
        </w:tc>
        <w:tc>
          <w:tcPr>
            <w:tcW w:w="4790" w:type="dxa"/>
            <w:vAlign w:val="center"/>
          </w:tcPr>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按规定设立专门的防冲机构并配备专门防冲技术人员；健全防冲岗位责任制冲击地压防治安全技术管理制度、冲击地压防治培训制度、冲击地压事故报告制度</w:t>
            </w:r>
            <w:r w:rsidRPr="00AF14B8">
              <w:rPr>
                <w:rFonts w:ascii="宋体" w:hAnsi="宋体" w:cs="宋体"/>
                <w:kern w:val="0"/>
                <w:szCs w:val="21"/>
              </w:rPr>
              <w:t>建立实时预警、处置调度和处理结果反馈制度</w:t>
            </w:r>
            <w:r w:rsidRPr="00AF14B8">
              <w:rPr>
                <w:rFonts w:ascii="宋体" w:hAnsi="宋体" w:cs="宋体" w:hint="eastAsia"/>
                <w:kern w:val="0"/>
                <w:szCs w:val="21"/>
              </w:rPr>
              <w:t>；</w:t>
            </w:r>
          </w:p>
          <w:p w:rsidR="00CF70A1" w:rsidRPr="00AF14B8" w:rsidRDefault="00CF70A1" w:rsidP="0077571E">
            <w:pPr>
              <w:widowControl/>
              <w:overflowPunct w:val="0"/>
              <w:spacing w:line="240" w:lineRule="exact"/>
              <w:jc w:val="left"/>
              <w:rPr>
                <w:rFonts w:ascii="宋体" w:hAnsi="宋体"/>
                <w:w w:val="90"/>
                <w:szCs w:val="21"/>
              </w:rPr>
            </w:pPr>
            <w:r w:rsidRPr="00AF14B8">
              <w:rPr>
                <w:rFonts w:ascii="宋体" w:hAnsi="宋体" w:cs="宋体"/>
                <w:kern w:val="0"/>
                <w:szCs w:val="21"/>
              </w:rPr>
              <w:t>2.</w:t>
            </w:r>
            <w:r w:rsidRPr="00AF14B8">
              <w:rPr>
                <w:rFonts w:ascii="宋体" w:hAnsi="宋体" w:cs="宋体" w:hint="eastAsia"/>
                <w:kern w:val="0"/>
                <w:szCs w:val="21"/>
              </w:rPr>
              <w:t>冲击地压矿井每周召开</w:t>
            </w:r>
            <w:r w:rsidRPr="00AF14B8">
              <w:rPr>
                <w:rFonts w:ascii="宋体" w:hAnsi="宋体" w:cs="宋体"/>
                <w:kern w:val="0"/>
                <w:szCs w:val="21"/>
              </w:rPr>
              <w:t>1</w:t>
            </w:r>
            <w:r w:rsidRPr="00AF14B8">
              <w:rPr>
                <w:rFonts w:ascii="宋体" w:hAnsi="宋体" w:cs="宋体" w:hint="eastAsia"/>
                <w:kern w:val="0"/>
                <w:szCs w:val="21"/>
              </w:rPr>
              <w:t>次防冲分析会，防冲技术人员每天对防冲工作分析</w:t>
            </w:r>
            <w:r w:rsidRPr="00AF14B8">
              <w:rPr>
                <w:rFonts w:ascii="宋体" w:hAnsi="宋体" w:cs="宋体"/>
                <w:kern w:val="0"/>
                <w:szCs w:val="21"/>
              </w:rPr>
              <w:t>1</w:t>
            </w:r>
            <w:r w:rsidRPr="00AF14B8">
              <w:rPr>
                <w:rFonts w:ascii="宋体" w:hAnsi="宋体" w:cs="宋体" w:hint="eastAsia"/>
                <w:kern w:val="0"/>
                <w:szCs w:val="21"/>
              </w:rPr>
              <w:t>次</w:t>
            </w:r>
          </w:p>
        </w:tc>
        <w:tc>
          <w:tcPr>
            <w:tcW w:w="709" w:type="dxa"/>
            <w:vAlign w:val="center"/>
          </w:tcPr>
          <w:p w:rsidR="00CF70A1" w:rsidRPr="00AF14B8" w:rsidRDefault="00CF70A1" w:rsidP="0077571E">
            <w:pPr>
              <w:widowControl/>
              <w:overflowPunct w:val="0"/>
              <w:spacing w:line="240" w:lineRule="exact"/>
              <w:jc w:val="center"/>
              <w:rPr>
                <w:rFonts w:ascii="宋体" w:hAnsi="宋体" w:cs="宋体"/>
                <w:kern w:val="0"/>
                <w:szCs w:val="21"/>
              </w:rPr>
            </w:pPr>
            <w:r w:rsidRPr="00AF14B8">
              <w:rPr>
                <w:rFonts w:ascii="宋体" w:hAnsi="宋体" w:cs="宋体"/>
                <w:kern w:val="0"/>
                <w:szCs w:val="21"/>
              </w:rPr>
              <w:t>10</w:t>
            </w:r>
          </w:p>
        </w:tc>
        <w:tc>
          <w:tcPr>
            <w:tcW w:w="2409" w:type="dxa"/>
            <w:vAlign w:val="center"/>
          </w:tcPr>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hint="eastAsia"/>
                <w:kern w:val="0"/>
                <w:szCs w:val="21"/>
              </w:rPr>
              <w:t>查资料和现场。无管理机构不得分；岗位责任制及冲击危险性分析、监测预警、检查验收制度不全，每缺</w:t>
            </w:r>
            <w:r w:rsidRPr="00AF14B8">
              <w:rPr>
                <w:rFonts w:ascii="宋体" w:hAnsi="宋体" w:cs="宋体"/>
                <w:kern w:val="0"/>
                <w:szCs w:val="21"/>
              </w:rPr>
              <w:t>1</w:t>
            </w:r>
            <w:r w:rsidRPr="00AF14B8">
              <w:rPr>
                <w:rFonts w:ascii="宋体" w:hAnsi="宋体" w:cs="宋体" w:hint="eastAsia"/>
                <w:kern w:val="0"/>
                <w:szCs w:val="21"/>
              </w:rPr>
              <w:t>项扣</w:t>
            </w:r>
            <w:r w:rsidRPr="00AF14B8">
              <w:rPr>
                <w:rFonts w:ascii="宋体" w:hAnsi="宋体" w:cs="宋体"/>
                <w:kern w:val="0"/>
                <w:szCs w:val="21"/>
              </w:rPr>
              <w:t>2</w:t>
            </w:r>
            <w:r w:rsidRPr="00AF14B8">
              <w:rPr>
                <w:rFonts w:ascii="宋体" w:hAnsi="宋体" w:cs="宋体" w:hint="eastAsia"/>
                <w:kern w:val="0"/>
                <w:szCs w:val="21"/>
              </w:rPr>
              <w:t>分；人员不足，每缺</w:t>
            </w:r>
            <w:r w:rsidRPr="00AF14B8">
              <w:rPr>
                <w:rFonts w:ascii="宋体" w:hAnsi="宋体" w:cs="宋体"/>
                <w:kern w:val="0"/>
                <w:szCs w:val="21"/>
              </w:rPr>
              <w:t>1</w:t>
            </w:r>
            <w:r w:rsidRPr="00AF14B8">
              <w:rPr>
                <w:rFonts w:ascii="宋体" w:hAnsi="宋体" w:cs="宋体" w:hint="eastAsia"/>
                <w:kern w:val="0"/>
                <w:szCs w:val="21"/>
              </w:rPr>
              <w:t>人扣</w:t>
            </w:r>
            <w:r w:rsidRPr="00AF14B8">
              <w:rPr>
                <w:rFonts w:ascii="宋体" w:hAnsi="宋体" w:cs="宋体"/>
                <w:kern w:val="0"/>
                <w:szCs w:val="21"/>
              </w:rPr>
              <w:t>1</w:t>
            </w:r>
            <w:r w:rsidRPr="00AF14B8">
              <w:rPr>
                <w:rFonts w:ascii="宋体" w:hAnsi="宋体" w:cs="宋体" w:hint="eastAsia"/>
                <w:kern w:val="0"/>
                <w:szCs w:val="21"/>
              </w:rPr>
              <w:t>分；其他</w:t>
            </w:r>
            <w:r w:rsidRPr="00AF14B8">
              <w:rPr>
                <w:rFonts w:ascii="宋体" w:hAnsi="宋体" w:cs="宋体"/>
                <w:kern w:val="0"/>
                <w:szCs w:val="21"/>
              </w:rPr>
              <w:t>1</w:t>
            </w:r>
            <w:r w:rsidRPr="00AF14B8">
              <w:rPr>
                <w:rFonts w:ascii="宋体" w:hAnsi="宋体" w:cs="宋体" w:hint="eastAsia"/>
                <w:kern w:val="0"/>
                <w:szCs w:val="21"/>
              </w:rPr>
              <w:t>处不符合要求扣</w:t>
            </w:r>
            <w:r w:rsidRPr="00AF14B8">
              <w:rPr>
                <w:rFonts w:ascii="宋体" w:hAnsi="宋体" w:cs="宋体"/>
                <w:kern w:val="0"/>
                <w:szCs w:val="21"/>
              </w:rPr>
              <w:t>1</w:t>
            </w:r>
            <w:r w:rsidRPr="00AF14B8">
              <w:rPr>
                <w:rFonts w:ascii="宋体" w:hAnsi="宋体" w:cs="宋体" w:hint="eastAsia"/>
                <w:kern w:val="0"/>
                <w:szCs w:val="21"/>
              </w:rPr>
              <w:t>分</w:t>
            </w:r>
          </w:p>
        </w:tc>
        <w:tc>
          <w:tcPr>
            <w:tcW w:w="636" w:type="dxa"/>
          </w:tcPr>
          <w:p w:rsidR="00CF70A1" w:rsidRPr="00AF14B8" w:rsidRDefault="00CF70A1" w:rsidP="0077571E">
            <w:pPr>
              <w:widowControl/>
              <w:overflowPunct w:val="0"/>
              <w:spacing w:line="240" w:lineRule="exact"/>
              <w:jc w:val="left"/>
              <w:rPr>
                <w:rFonts w:ascii="宋体" w:hAnsi="宋体" w:cs="宋体"/>
                <w:w w:val="90"/>
                <w:kern w:val="0"/>
                <w:szCs w:val="21"/>
              </w:rPr>
            </w:pPr>
          </w:p>
        </w:tc>
      </w:tr>
      <w:tr w:rsidR="00CF70A1" w:rsidRPr="00AF14B8" w:rsidTr="0077571E">
        <w:trPr>
          <w:trHeight w:val="20"/>
        </w:trPr>
        <w:tc>
          <w:tcPr>
            <w:tcW w:w="534" w:type="dxa"/>
            <w:vMerge w:val="restart"/>
            <w:textDirection w:val="tbRlV"/>
            <w:vAlign w:val="center"/>
          </w:tcPr>
          <w:p w:rsidR="00CF70A1" w:rsidRPr="00AF14B8" w:rsidRDefault="00CF70A1" w:rsidP="0077571E">
            <w:pPr>
              <w:keepNext/>
              <w:overflowPunct w:val="0"/>
              <w:ind w:left="113" w:right="113"/>
              <w:jc w:val="center"/>
              <w:rPr>
                <w:rFonts w:ascii="宋体" w:hAnsi="宋体" w:cs="宋体"/>
                <w:kern w:val="0"/>
                <w:szCs w:val="21"/>
              </w:rPr>
            </w:pPr>
            <w:r w:rsidRPr="00AF14B8">
              <w:rPr>
                <w:rFonts w:ascii="宋体" w:hAnsi="宋体" w:hint="eastAsia"/>
                <w:spacing w:val="40"/>
                <w:kern w:val="0"/>
                <w:szCs w:val="21"/>
              </w:rPr>
              <w:t>二、防冲技术（</w:t>
            </w:r>
            <w:r w:rsidRPr="00AF14B8">
              <w:rPr>
                <w:rFonts w:ascii="宋体" w:hAnsi="宋体"/>
                <w:spacing w:val="40"/>
                <w:kern w:val="0"/>
                <w:szCs w:val="21"/>
              </w:rPr>
              <w:t>40</w:t>
            </w:r>
            <w:r w:rsidRPr="00AF14B8">
              <w:rPr>
                <w:rFonts w:ascii="宋体" w:hAnsi="宋体" w:hint="eastAsia"/>
                <w:spacing w:val="40"/>
                <w:kern w:val="0"/>
                <w:szCs w:val="21"/>
              </w:rPr>
              <w:t>分）</w:t>
            </w:r>
          </w:p>
        </w:tc>
        <w:tc>
          <w:tcPr>
            <w:tcW w:w="738"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技术</w:t>
            </w:r>
            <w:r w:rsidRPr="00AF14B8">
              <w:rPr>
                <w:rFonts w:ascii="宋体" w:hAnsi="宋体" w:cs="宋体"/>
                <w:kern w:val="0"/>
                <w:szCs w:val="21"/>
              </w:rPr>
              <w:t xml:space="preserve">    </w:t>
            </w:r>
            <w:r w:rsidRPr="00AF14B8">
              <w:rPr>
                <w:rFonts w:ascii="宋体" w:hAnsi="宋体" w:cs="宋体" w:hint="eastAsia"/>
                <w:kern w:val="0"/>
                <w:szCs w:val="21"/>
              </w:rPr>
              <w:t>支撑</w:t>
            </w:r>
          </w:p>
        </w:tc>
        <w:tc>
          <w:tcPr>
            <w:tcW w:w="4790" w:type="dxa"/>
            <w:vAlign w:val="center"/>
          </w:tcPr>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冲击地压矿井应进行煤岩层冲击倾向性鉴定，开采具有冲击倾向性的煤层，应进行冲击危险性评价；</w:t>
            </w:r>
          </w:p>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冲击地压矿井应编制中长期防冲规划与年度防冲计划；</w:t>
            </w:r>
          </w:p>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按规定编制防冲专项设计</w:t>
            </w:r>
            <w:r w:rsidRPr="00AF14B8">
              <w:rPr>
                <w:rFonts w:ascii="宋体" w:hAnsi="宋体" w:cs="宋体"/>
                <w:kern w:val="0"/>
                <w:szCs w:val="21"/>
              </w:rPr>
              <w:t>,</w:t>
            </w:r>
            <w:r w:rsidRPr="00AF14B8">
              <w:rPr>
                <w:rFonts w:ascii="宋体" w:hAnsi="宋体" w:cs="宋体" w:hint="eastAsia"/>
                <w:kern w:val="0"/>
                <w:szCs w:val="21"/>
              </w:rPr>
              <w:t>按程序进行审批；</w:t>
            </w:r>
          </w:p>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kern w:val="0"/>
                <w:szCs w:val="21"/>
              </w:rPr>
              <w:t>4.</w:t>
            </w:r>
            <w:r w:rsidRPr="00AF14B8">
              <w:rPr>
                <w:rFonts w:ascii="宋体" w:hAnsi="宋体" w:cs="宋体" w:hint="eastAsia"/>
                <w:kern w:val="0"/>
                <w:szCs w:val="21"/>
              </w:rPr>
              <w:t>冲击危险性预警指标按规定审批；</w:t>
            </w:r>
          </w:p>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kern w:val="0"/>
                <w:szCs w:val="21"/>
              </w:rPr>
              <w:t>5.</w:t>
            </w:r>
            <w:r w:rsidRPr="00AF14B8">
              <w:rPr>
                <w:rFonts w:ascii="宋体" w:hAnsi="宋体" w:cs="宋体" w:hint="eastAsia"/>
                <w:kern w:val="0"/>
                <w:szCs w:val="21"/>
              </w:rPr>
              <w:t>有冲击地压危险的采掘工作面有防冲安全技术措施并按规定及时审批</w:t>
            </w:r>
          </w:p>
        </w:tc>
        <w:tc>
          <w:tcPr>
            <w:tcW w:w="709" w:type="dxa"/>
            <w:vAlign w:val="center"/>
          </w:tcPr>
          <w:p w:rsidR="00CF70A1" w:rsidRPr="00AF14B8" w:rsidRDefault="00CF70A1" w:rsidP="0077571E">
            <w:pPr>
              <w:widowControl/>
              <w:overflowPunct w:val="0"/>
              <w:spacing w:line="240" w:lineRule="exact"/>
              <w:jc w:val="center"/>
              <w:rPr>
                <w:rFonts w:ascii="宋体" w:hAnsi="宋体" w:cs="宋体"/>
                <w:kern w:val="0"/>
                <w:szCs w:val="21"/>
              </w:rPr>
            </w:pPr>
            <w:r w:rsidRPr="00AF14B8">
              <w:rPr>
                <w:rFonts w:ascii="宋体" w:hAnsi="宋体" w:cs="宋体"/>
                <w:kern w:val="0"/>
                <w:szCs w:val="21"/>
              </w:rPr>
              <w:t>20</w:t>
            </w:r>
          </w:p>
        </w:tc>
        <w:tc>
          <w:tcPr>
            <w:tcW w:w="2409" w:type="dxa"/>
            <w:vAlign w:val="center"/>
          </w:tcPr>
          <w:p w:rsidR="00CF70A1" w:rsidRPr="00AF14B8" w:rsidRDefault="00CF70A1" w:rsidP="0077571E">
            <w:pPr>
              <w:widowControl/>
              <w:overflowPunct w:val="0"/>
              <w:spacing w:line="240" w:lineRule="exact"/>
              <w:jc w:val="left"/>
              <w:rPr>
                <w:rFonts w:ascii="宋体" w:hAnsi="宋体" w:cs="宋体"/>
                <w:kern w:val="0"/>
                <w:szCs w:val="21"/>
              </w:rPr>
            </w:pPr>
            <w:r w:rsidRPr="00AF14B8">
              <w:rPr>
                <w:rFonts w:ascii="宋体" w:hAnsi="宋体" w:cs="宋体" w:hint="eastAsia"/>
                <w:kern w:val="0"/>
                <w:szCs w:val="21"/>
              </w:rPr>
              <w:t>查资料。未进行冲击倾向性鉴定、冲击危险性评价，或未编制中长期防冲规划与年度防冲计划、无防冲专项设计或未确定冲击危险性预警指标不得分；工作面设计不符合防冲规定</w:t>
            </w:r>
            <w:r w:rsidRPr="00AF14B8">
              <w:rPr>
                <w:rFonts w:ascii="宋体" w:hAnsi="宋体" w:cs="宋体"/>
                <w:kern w:val="0"/>
                <w:szCs w:val="21"/>
              </w:rPr>
              <w:t>1</w:t>
            </w:r>
            <w:r w:rsidRPr="00AF14B8">
              <w:rPr>
                <w:rFonts w:ascii="宋体" w:hAnsi="宋体" w:cs="宋体" w:hint="eastAsia"/>
                <w:kern w:val="0"/>
                <w:szCs w:val="21"/>
              </w:rPr>
              <w:t>项扣</w:t>
            </w:r>
            <w:r w:rsidRPr="00AF14B8">
              <w:rPr>
                <w:rFonts w:ascii="宋体" w:hAnsi="宋体" w:cs="宋体"/>
                <w:kern w:val="0"/>
                <w:szCs w:val="21"/>
              </w:rPr>
              <w:t>5</w:t>
            </w:r>
            <w:r w:rsidRPr="00AF14B8">
              <w:rPr>
                <w:rFonts w:ascii="宋体" w:hAnsi="宋体" w:cs="宋体" w:hint="eastAsia"/>
                <w:kern w:val="0"/>
                <w:szCs w:val="21"/>
              </w:rPr>
              <w:t>分，作业规程中无防冲专项安全技术措施扣</w:t>
            </w:r>
            <w:r w:rsidRPr="00AF14B8">
              <w:rPr>
                <w:rFonts w:ascii="宋体" w:hAnsi="宋体" w:cs="宋体"/>
                <w:kern w:val="0"/>
                <w:szCs w:val="21"/>
              </w:rPr>
              <w:t>5</w:t>
            </w:r>
            <w:r w:rsidRPr="00AF14B8">
              <w:rPr>
                <w:rFonts w:ascii="宋体" w:hAnsi="宋体" w:cs="宋体" w:hint="eastAsia"/>
                <w:kern w:val="0"/>
                <w:szCs w:val="21"/>
              </w:rPr>
              <w:t>分；采掘工作面防冲安全技术措施审批不及时</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5</w:t>
            </w:r>
            <w:r w:rsidRPr="00AF14B8">
              <w:rPr>
                <w:rFonts w:ascii="宋体" w:hAnsi="宋体" w:cs="宋体" w:hint="eastAsia"/>
                <w:kern w:val="0"/>
                <w:szCs w:val="21"/>
              </w:rPr>
              <w:t>分</w:t>
            </w:r>
          </w:p>
        </w:tc>
        <w:tc>
          <w:tcPr>
            <w:tcW w:w="636" w:type="dxa"/>
          </w:tcPr>
          <w:p w:rsidR="00CF70A1" w:rsidRPr="00AF14B8" w:rsidRDefault="00CF70A1" w:rsidP="0077571E">
            <w:pPr>
              <w:widowControl/>
              <w:overflowPunct w:val="0"/>
              <w:spacing w:line="240" w:lineRule="exact"/>
              <w:jc w:val="left"/>
              <w:rPr>
                <w:rFonts w:ascii="宋体" w:hAnsi="宋体" w:cs="宋体"/>
                <w:w w:val="90"/>
                <w:kern w:val="0"/>
                <w:szCs w:val="21"/>
              </w:rPr>
            </w:pPr>
          </w:p>
        </w:tc>
      </w:tr>
      <w:tr w:rsidR="00CF70A1" w:rsidRPr="00AF14B8" w:rsidTr="0077571E">
        <w:trPr>
          <w:trHeight w:val="20"/>
        </w:trPr>
        <w:tc>
          <w:tcPr>
            <w:tcW w:w="534" w:type="dxa"/>
            <w:vMerge/>
            <w:vAlign w:val="center"/>
          </w:tcPr>
          <w:p w:rsidR="00CF70A1" w:rsidRPr="00AF14B8" w:rsidRDefault="00CF70A1" w:rsidP="0077571E">
            <w:pPr>
              <w:widowControl/>
              <w:overflowPunct w:val="0"/>
              <w:jc w:val="center"/>
              <w:rPr>
                <w:rFonts w:ascii="宋体" w:hAnsi="宋体" w:cs="宋体"/>
                <w:kern w:val="0"/>
                <w:szCs w:val="21"/>
              </w:rPr>
            </w:pPr>
          </w:p>
        </w:tc>
        <w:tc>
          <w:tcPr>
            <w:tcW w:w="738"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监测预警</w:t>
            </w:r>
          </w:p>
        </w:tc>
        <w:tc>
          <w:tcPr>
            <w:tcW w:w="4790" w:type="dxa"/>
            <w:vAlign w:val="center"/>
          </w:tcPr>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建立冲击地压区域监测和局部监测系统，实时监测冲击危险性；</w:t>
            </w:r>
          </w:p>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区域监测系统应覆盖矿井所有采掘区域，局部监测应覆盖重加地压危险区域，经评价冲击危险程度高的采掘工作面应安装应力在线监测系统；</w:t>
            </w:r>
          </w:p>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监测系统运行正常，出现故障时及时处理；</w:t>
            </w:r>
          </w:p>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kern w:val="0"/>
                <w:szCs w:val="21"/>
              </w:rPr>
              <w:t>4.</w:t>
            </w:r>
            <w:r w:rsidRPr="00AF14B8">
              <w:rPr>
                <w:rFonts w:ascii="宋体" w:hAnsi="宋体" w:cs="宋体" w:hint="eastAsia"/>
                <w:kern w:val="0"/>
                <w:szCs w:val="21"/>
              </w:rPr>
              <w:t>按规定确定冲击危险性预警临界指标，监测指标发现异常时，应采用钻屑法及时进行现场验证</w:t>
            </w:r>
          </w:p>
          <w:p w:rsidR="00CF70A1" w:rsidRPr="00AF14B8" w:rsidRDefault="00CF70A1" w:rsidP="0077571E">
            <w:pPr>
              <w:widowControl/>
              <w:overflowPunct w:val="0"/>
              <w:jc w:val="left"/>
              <w:rPr>
                <w:rFonts w:ascii="宋体" w:hAnsi="宋体" w:cs="宋体"/>
                <w:kern w:val="0"/>
                <w:szCs w:val="21"/>
              </w:rPr>
            </w:pPr>
          </w:p>
          <w:p w:rsidR="00CF70A1" w:rsidRPr="00AF14B8" w:rsidRDefault="00CF70A1" w:rsidP="0077571E">
            <w:pPr>
              <w:widowControl/>
              <w:overflowPunct w:val="0"/>
              <w:jc w:val="left"/>
              <w:rPr>
                <w:rFonts w:ascii="宋体" w:hAnsi="宋体" w:cs="宋体"/>
                <w:kern w:val="0"/>
                <w:szCs w:val="21"/>
              </w:rPr>
            </w:pPr>
          </w:p>
        </w:tc>
        <w:tc>
          <w:tcPr>
            <w:tcW w:w="709"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kern w:val="0"/>
                <w:szCs w:val="21"/>
              </w:rPr>
              <w:t>20</w:t>
            </w:r>
          </w:p>
        </w:tc>
        <w:tc>
          <w:tcPr>
            <w:tcW w:w="2409" w:type="dxa"/>
            <w:vAlign w:val="center"/>
          </w:tcPr>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hint="eastAsia"/>
                <w:kern w:val="0"/>
                <w:szCs w:val="21"/>
              </w:rPr>
              <w:t>查资料和现场。未建立区域及局部监测预警系统不得分；监测系统故障处理不及时</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2</w:t>
            </w:r>
            <w:r w:rsidRPr="00AF14B8">
              <w:rPr>
                <w:rFonts w:ascii="宋体" w:hAnsi="宋体" w:cs="宋体" w:hint="eastAsia"/>
                <w:kern w:val="0"/>
                <w:szCs w:val="21"/>
              </w:rPr>
              <w:t>分；区域监测系统布置不合理</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1</w:t>
            </w:r>
            <w:r w:rsidRPr="00AF14B8">
              <w:rPr>
                <w:rFonts w:ascii="宋体" w:hAnsi="宋体" w:cs="宋体" w:hint="eastAsia"/>
                <w:kern w:val="0"/>
                <w:szCs w:val="21"/>
              </w:rPr>
              <w:t>分；未确定冲击危险性临界指标扣10分，临界指标不符合矿井实际1次扣5分，发现异常未及时验证</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3</w:t>
            </w:r>
            <w:r w:rsidRPr="00AF14B8">
              <w:rPr>
                <w:rFonts w:ascii="宋体" w:hAnsi="宋体" w:cs="宋体" w:hint="eastAsia"/>
                <w:kern w:val="0"/>
                <w:szCs w:val="21"/>
              </w:rPr>
              <w:t>分</w:t>
            </w:r>
          </w:p>
        </w:tc>
        <w:tc>
          <w:tcPr>
            <w:tcW w:w="636" w:type="dxa"/>
          </w:tcPr>
          <w:p w:rsidR="00CF70A1" w:rsidRPr="00AF14B8" w:rsidRDefault="00CF70A1" w:rsidP="0077571E">
            <w:pPr>
              <w:widowControl/>
              <w:overflowPunct w:val="0"/>
              <w:jc w:val="left"/>
              <w:rPr>
                <w:rFonts w:ascii="宋体" w:hAnsi="宋体" w:cs="宋体"/>
                <w:kern w:val="0"/>
                <w:szCs w:val="21"/>
              </w:rPr>
            </w:pPr>
          </w:p>
        </w:tc>
      </w:tr>
      <w:tr w:rsidR="00CF70A1" w:rsidRPr="00AF14B8" w:rsidTr="0077571E">
        <w:trPr>
          <w:trHeight w:val="2674"/>
        </w:trPr>
        <w:tc>
          <w:tcPr>
            <w:tcW w:w="534" w:type="dxa"/>
            <w:vMerge w:val="restart"/>
            <w:textDirection w:val="tbRlV"/>
            <w:vAlign w:val="center"/>
          </w:tcPr>
          <w:p w:rsidR="00CF70A1" w:rsidRPr="00AF14B8" w:rsidRDefault="00CF70A1" w:rsidP="0077571E">
            <w:pPr>
              <w:keepNext/>
              <w:overflowPunct w:val="0"/>
              <w:ind w:left="113" w:right="113"/>
              <w:jc w:val="center"/>
              <w:rPr>
                <w:rFonts w:ascii="宋体" w:hAnsi="宋体" w:cs="宋体"/>
                <w:kern w:val="0"/>
                <w:szCs w:val="21"/>
              </w:rPr>
            </w:pPr>
            <w:r w:rsidRPr="00AF14B8">
              <w:rPr>
                <w:rFonts w:ascii="宋体" w:hAnsi="宋体" w:hint="eastAsia"/>
                <w:spacing w:val="40"/>
                <w:kern w:val="0"/>
                <w:szCs w:val="21"/>
              </w:rPr>
              <w:t>三、防冲措施（30分）</w:t>
            </w:r>
          </w:p>
        </w:tc>
        <w:tc>
          <w:tcPr>
            <w:tcW w:w="738"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区域防冲措施</w:t>
            </w:r>
          </w:p>
        </w:tc>
        <w:tc>
          <w:tcPr>
            <w:tcW w:w="4790" w:type="dxa"/>
            <w:vAlign w:val="center"/>
          </w:tcPr>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hint="eastAsia"/>
                <w:kern w:val="0"/>
                <w:szCs w:val="21"/>
              </w:rPr>
              <w:t>冲击地压矿井开拓方式、采掘部署、开采顺序、煤柱留设、巷道布置、采煤工艺及开采保护层等符合规定；保护层采空区原则不留煤柱，留设煤柱时，按规定审批，并及时上图</w:t>
            </w:r>
          </w:p>
        </w:tc>
        <w:tc>
          <w:tcPr>
            <w:tcW w:w="709"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kern w:val="0"/>
                <w:szCs w:val="21"/>
              </w:rPr>
              <w:t>10</w:t>
            </w:r>
          </w:p>
        </w:tc>
        <w:tc>
          <w:tcPr>
            <w:tcW w:w="2409" w:type="dxa"/>
            <w:vAlign w:val="center"/>
          </w:tcPr>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hint="eastAsia"/>
                <w:kern w:val="0"/>
                <w:szCs w:val="21"/>
              </w:rPr>
              <w:t>查资料和现场。不符合要求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5</w:t>
            </w:r>
            <w:r w:rsidRPr="00AF14B8">
              <w:rPr>
                <w:rFonts w:ascii="宋体" w:hAnsi="宋体" w:cs="宋体" w:hint="eastAsia"/>
                <w:kern w:val="0"/>
                <w:szCs w:val="21"/>
              </w:rPr>
              <w:t>分</w:t>
            </w:r>
          </w:p>
        </w:tc>
        <w:tc>
          <w:tcPr>
            <w:tcW w:w="636" w:type="dxa"/>
          </w:tcPr>
          <w:p w:rsidR="00CF70A1" w:rsidRPr="00AF14B8" w:rsidRDefault="00CF70A1" w:rsidP="0077571E">
            <w:pPr>
              <w:widowControl/>
              <w:overflowPunct w:val="0"/>
              <w:jc w:val="left"/>
              <w:rPr>
                <w:rFonts w:ascii="宋体" w:hAnsi="宋体" w:cs="宋体"/>
                <w:kern w:val="0"/>
                <w:szCs w:val="21"/>
              </w:rPr>
            </w:pPr>
          </w:p>
        </w:tc>
      </w:tr>
      <w:tr w:rsidR="00CF70A1" w:rsidRPr="00AF14B8" w:rsidTr="0077571E">
        <w:trPr>
          <w:trHeight w:val="2686"/>
        </w:trPr>
        <w:tc>
          <w:tcPr>
            <w:tcW w:w="534" w:type="dxa"/>
            <w:vMerge/>
            <w:vAlign w:val="center"/>
          </w:tcPr>
          <w:p w:rsidR="00CF70A1" w:rsidRPr="00AF14B8" w:rsidRDefault="00CF70A1" w:rsidP="0077571E">
            <w:pPr>
              <w:widowControl/>
              <w:overflowPunct w:val="0"/>
              <w:jc w:val="center"/>
              <w:rPr>
                <w:rFonts w:ascii="宋体" w:hAnsi="宋体" w:cs="宋体"/>
                <w:kern w:val="0"/>
                <w:szCs w:val="21"/>
              </w:rPr>
            </w:pPr>
          </w:p>
        </w:tc>
        <w:tc>
          <w:tcPr>
            <w:tcW w:w="738"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局部防冲</w:t>
            </w:r>
          </w:p>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措施</w:t>
            </w:r>
          </w:p>
        </w:tc>
        <w:tc>
          <w:tcPr>
            <w:tcW w:w="4790" w:type="dxa"/>
            <w:vAlign w:val="center"/>
          </w:tcPr>
          <w:p w:rsidR="00CF70A1" w:rsidRPr="00AF14B8" w:rsidRDefault="00CF70A1" w:rsidP="0077571E">
            <w:pPr>
              <w:widowControl/>
              <w:overflowPunct w:val="0"/>
              <w:adjustRightInd w:val="0"/>
              <w:snapToGrid w:val="0"/>
              <w:jc w:val="lef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钻机等各类装备满足矿井防冲工作需要；</w:t>
            </w:r>
          </w:p>
          <w:p w:rsidR="00CF70A1" w:rsidRPr="00AF14B8" w:rsidRDefault="00CF70A1" w:rsidP="0077571E">
            <w:pPr>
              <w:widowControl/>
              <w:overflowPunct w:val="0"/>
              <w:adjustRightInd w:val="0"/>
              <w:snapToGrid w:val="0"/>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实施钻孔卸压时，钻孔直径、深度、间距等参数应在设计中明确规定，钻孔直径不小于</w:t>
            </w:r>
            <w:r w:rsidRPr="00AF14B8">
              <w:rPr>
                <w:rFonts w:ascii="宋体" w:hAnsi="宋体" w:cs="宋体"/>
                <w:kern w:val="0"/>
                <w:szCs w:val="21"/>
              </w:rPr>
              <w:t>100mm</w:t>
            </w:r>
            <w:r w:rsidRPr="00AF14B8">
              <w:rPr>
                <w:rFonts w:ascii="宋体" w:hAnsi="宋体" w:cs="宋体" w:hint="eastAsia"/>
                <w:kern w:val="0"/>
                <w:szCs w:val="21"/>
              </w:rPr>
              <w:t>，并制定安全防护措施；</w:t>
            </w:r>
          </w:p>
          <w:p w:rsidR="00CF70A1" w:rsidRPr="00AF14B8" w:rsidRDefault="00CF70A1" w:rsidP="0077571E">
            <w:pPr>
              <w:widowControl/>
              <w:overflowPunct w:val="0"/>
              <w:adjustRightInd w:val="0"/>
              <w:snapToGrid w:val="0"/>
              <w:jc w:val="lef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实施爆破卸压时，装药方式、装药长度、装药量、封孔长度以及连线方式、起爆方式等参数应在设计中明确规定，并制定安全防护措施；</w:t>
            </w:r>
          </w:p>
          <w:p w:rsidR="00CF70A1" w:rsidRPr="00AF14B8" w:rsidRDefault="00CF70A1" w:rsidP="0077571E">
            <w:pPr>
              <w:widowControl/>
              <w:overflowPunct w:val="0"/>
              <w:adjustRightInd w:val="0"/>
              <w:snapToGrid w:val="0"/>
              <w:jc w:val="left"/>
              <w:rPr>
                <w:rFonts w:ascii="宋体" w:hAnsi="宋体" w:cs="宋体"/>
                <w:kern w:val="0"/>
                <w:szCs w:val="21"/>
              </w:rPr>
            </w:pPr>
            <w:r w:rsidRPr="00AF14B8">
              <w:rPr>
                <w:rFonts w:ascii="宋体" w:hAnsi="宋体" w:cs="宋体"/>
                <w:kern w:val="0"/>
                <w:szCs w:val="21"/>
              </w:rPr>
              <w:t>4.</w:t>
            </w:r>
            <w:r w:rsidRPr="00AF14B8">
              <w:rPr>
                <w:rFonts w:ascii="宋体" w:hAnsi="宋体" w:cs="宋体" w:hint="eastAsia"/>
                <w:kern w:val="0"/>
                <w:szCs w:val="21"/>
              </w:rPr>
              <w:t>实施煤层预注水时，注水方式、注水压力、注水时间等应在设计中明确规定；</w:t>
            </w:r>
          </w:p>
          <w:p w:rsidR="00CF70A1" w:rsidRPr="00AF14B8" w:rsidRDefault="00CF70A1" w:rsidP="0077571E">
            <w:pPr>
              <w:widowControl/>
              <w:overflowPunct w:val="0"/>
              <w:adjustRightInd w:val="0"/>
              <w:snapToGrid w:val="0"/>
              <w:jc w:val="left"/>
              <w:rPr>
                <w:rFonts w:ascii="宋体" w:hAnsi="宋体" w:cs="宋体"/>
                <w:kern w:val="0"/>
                <w:szCs w:val="21"/>
              </w:rPr>
            </w:pPr>
            <w:r w:rsidRPr="00AF14B8">
              <w:rPr>
                <w:rFonts w:ascii="宋体" w:hAnsi="宋体" w:cs="宋体"/>
                <w:kern w:val="0"/>
                <w:szCs w:val="21"/>
              </w:rPr>
              <w:t>5.</w:t>
            </w:r>
            <w:r w:rsidRPr="00AF14B8">
              <w:rPr>
                <w:rFonts w:ascii="宋体" w:hAnsi="宋体" w:cs="宋体" w:hint="eastAsia"/>
                <w:kern w:val="0"/>
                <w:szCs w:val="21"/>
              </w:rPr>
              <w:t>有冲击地压危险的采掘工作面推进速度应在作业规程中明确规定并执行；</w:t>
            </w:r>
          </w:p>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kern w:val="0"/>
                <w:szCs w:val="21"/>
              </w:rPr>
              <w:t>6.</w:t>
            </w:r>
            <w:r w:rsidRPr="00AF14B8">
              <w:rPr>
                <w:rFonts w:ascii="宋体" w:hAnsi="宋体" w:cs="宋体" w:hint="eastAsia"/>
                <w:kern w:val="0"/>
                <w:szCs w:val="21"/>
              </w:rPr>
              <w:t>冲击地压危险工作面实施解危措施后，应进行效果检验</w:t>
            </w:r>
          </w:p>
        </w:tc>
        <w:tc>
          <w:tcPr>
            <w:tcW w:w="709"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kern w:val="0"/>
                <w:szCs w:val="21"/>
              </w:rPr>
              <w:t>20</w:t>
            </w:r>
          </w:p>
        </w:tc>
        <w:tc>
          <w:tcPr>
            <w:tcW w:w="2409" w:type="dxa"/>
            <w:vAlign w:val="center"/>
          </w:tcPr>
          <w:p w:rsidR="00CF70A1" w:rsidRPr="00AF14B8" w:rsidRDefault="00CF70A1" w:rsidP="0077571E">
            <w:pPr>
              <w:widowControl/>
              <w:overflowPunct w:val="0"/>
              <w:adjustRightInd w:val="0"/>
              <w:snapToGrid w:val="0"/>
              <w:jc w:val="left"/>
              <w:rPr>
                <w:rFonts w:ascii="宋体" w:hAnsi="宋体" w:cs="宋体"/>
                <w:kern w:val="0"/>
                <w:szCs w:val="21"/>
              </w:rPr>
            </w:pPr>
            <w:r w:rsidRPr="00AF14B8">
              <w:rPr>
                <w:rFonts w:ascii="宋体" w:hAnsi="宋体" w:cs="宋体" w:hint="eastAsia"/>
                <w:kern w:val="0"/>
                <w:szCs w:val="21"/>
              </w:rPr>
              <w:t>查资料和现场。不落实防冲措施不得分；</w:t>
            </w:r>
            <w:r w:rsidRPr="00AF14B8">
              <w:rPr>
                <w:rFonts w:ascii="宋体" w:hAnsi="宋体" w:cs="宋体"/>
                <w:kern w:val="0"/>
                <w:szCs w:val="21"/>
              </w:rPr>
              <w:t>1</w:t>
            </w:r>
            <w:r w:rsidRPr="00AF14B8">
              <w:rPr>
                <w:rFonts w:ascii="宋体" w:hAnsi="宋体" w:cs="宋体" w:hint="eastAsia"/>
                <w:kern w:val="0"/>
                <w:szCs w:val="21"/>
              </w:rPr>
              <w:t>项落实不到位扣</w:t>
            </w:r>
            <w:r w:rsidRPr="00AF14B8">
              <w:rPr>
                <w:rFonts w:ascii="宋体" w:hAnsi="宋体" w:cs="宋体"/>
                <w:kern w:val="0"/>
                <w:szCs w:val="21"/>
              </w:rPr>
              <w:t>5</w:t>
            </w:r>
            <w:r w:rsidRPr="00AF14B8">
              <w:rPr>
                <w:rFonts w:ascii="宋体" w:hAnsi="宋体" w:cs="宋体" w:hint="eastAsia"/>
                <w:kern w:val="0"/>
                <w:szCs w:val="21"/>
              </w:rPr>
              <w:t>分</w:t>
            </w:r>
          </w:p>
        </w:tc>
        <w:tc>
          <w:tcPr>
            <w:tcW w:w="636" w:type="dxa"/>
          </w:tcPr>
          <w:p w:rsidR="00CF70A1" w:rsidRPr="00AF14B8" w:rsidRDefault="00CF70A1" w:rsidP="0077571E">
            <w:pPr>
              <w:widowControl/>
              <w:overflowPunct w:val="0"/>
              <w:adjustRightInd w:val="0"/>
              <w:snapToGrid w:val="0"/>
              <w:jc w:val="left"/>
              <w:rPr>
                <w:rFonts w:ascii="宋体" w:hAnsi="宋体" w:cs="宋体"/>
                <w:kern w:val="0"/>
                <w:szCs w:val="21"/>
              </w:rPr>
            </w:pPr>
          </w:p>
        </w:tc>
      </w:tr>
      <w:tr w:rsidR="00CF70A1" w:rsidRPr="00AF14B8" w:rsidTr="0077571E">
        <w:trPr>
          <w:cantSplit/>
          <w:trHeight w:val="20"/>
        </w:trPr>
        <w:tc>
          <w:tcPr>
            <w:tcW w:w="534" w:type="dxa"/>
            <w:textDirection w:val="tbRlV"/>
            <w:vAlign w:val="center"/>
          </w:tcPr>
          <w:p w:rsidR="00CF70A1" w:rsidRPr="00AF14B8" w:rsidRDefault="00CF70A1" w:rsidP="0077571E">
            <w:pPr>
              <w:keepNext/>
              <w:overflowPunct w:val="0"/>
              <w:ind w:left="113" w:right="113"/>
              <w:jc w:val="center"/>
              <w:rPr>
                <w:rFonts w:ascii="宋体" w:hAnsi="宋体" w:cs="宋体"/>
                <w:kern w:val="0"/>
                <w:szCs w:val="21"/>
              </w:rPr>
            </w:pPr>
            <w:r w:rsidRPr="00AF14B8">
              <w:rPr>
                <w:rFonts w:ascii="宋体" w:hAnsi="宋体" w:cs="宋体" w:hint="eastAsia"/>
                <w:kern w:val="0"/>
                <w:szCs w:val="21"/>
              </w:rPr>
              <w:t>四、</w:t>
            </w:r>
            <w:r w:rsidRPr="00AF14B8">
              <w:rPr>
                <w:rFonts w:ascii="宋体" w:hAnsi="宋体" w:hint="eastAsia"/>
                <w:spacing w:val="40"/>
                <w:kern w:val="0"/>
                <w:szCs w:val="21"/>
              </w:rPr>
              <w:t>防护措施（</w:t>
            </w:r>
            <w:r w:rsidRPr="00AF14B8">
              <w:rPr>
                <w:rFonts w:ascii="宋体" w:hAnsi="宋体"/>
                <w:spacing w:val="40"/>
                <w:kern w:val="0"/>
                <w:szCs w:val="21"/>
              </w:rPr>
              <w:t>10</w:t>
            </w:r>
            <w:r w:rsidRPr="00AF14B8">
              <w:rPr>
                <w:rFonts w:ascii="宋体" w:hAnsi="宋体" w:hint="eastAsia"/>
                <w:spacing w:val="40"/>
                <w:kern w:val="0"/>
                <w:szCs w:val="21"/>
              </w:rPr>
              <w:t>分）</w:t>
            </w:r>
          </w:p>
        </w:tc>
        <w:tc>
          <w:tcPr>
            <w:tcW w:w="738"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安全防护</w:t>
            </w:r>
          </w:p>
        </w:tc>
        <w:tc>
          <w:tcPr>
            <w:tcW w:w="4790" w:type="dxa"/>
            <w:vAlign w:val="center"/>
          </w:tcPr>
          <w:p w:rsidR="00CF70A1" w:rsidRPr="00AF14B8" w:rsidRDefault="00CF70A1" w:rsidP="0077571E">
            <w:pPr>
              <w:widowControl/>
              <w:overflowPunct w:val="0"/>
              <w:spacing w:line="260" w:lineRule="exact"/>
              <w:jc w:val="lef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爆破卸压作业的躲炮距离不小于</w:t>
            </w:r>
            <w:r w:rsidRPr="00AF14B8">
              <w:rPr>
                <w:rFonts w:ascii="宋体" w:hAnsi="宋体" w:cs="宋体"/>
                <w:kern w:val="0"/>
                <w:szCs w:val="21"/>
              </w:rPr>
              <w:t>300m</w:t>
            </w:r>
            <w:r w:rsidRPr="00AF14B8">
              <w:rPr>
                <w:rFonts w:ascii="宋体" w:hAnsi="宋体" w:cs="宋体" w:hint="eastAsia"/>
                <w:kern w:val="0"/>
                <w:szCs w:val="21"/>
              </w:rPr>
              <w:t>；</w:t>
            </w:r>
          </w:p>
          <w:p w:rsidR="00CF70A1" w:rsidRPr="00AF14B8" w:rsidRDefault="00CF70A1" w:rsidP="0077571E">
            <w:pPr>
              <w:widowControl/>
              <w:overflowPunct w:val="0"/>
              <w:spacing w:line="260" w:lineRule="exact"/>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冲击危险区采取限员、限时措施，设置压风自救系统，设立醒目的防冲警示牌、防冲避灾路线图；</w:t>
            </w:r>
          </w:p>
          <w:p w:rsidR="00CF70A1" w:rsidRPr="00AF14B8" w:rsidRDefault="00CF70A1" w:rsidP="0077571E">
            <w:pPr>
              <w:widowControl/>
              <w:overflowPunct w:val="0"/>
              <w:spacing w:line="260" w:lineRule="exact"/>
              <w:jc w:val="lef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评价为强冲击地压危险的区域不得存</w:t>
            </w:r>
            <w:r w:rsidRPr="00AF14B8">
              <w:rPr>
                <w:rFonts w:ascii="宋体" w:hAnsi="宋体" w:cs="宋体"/>
                <w:kern w:val="0"/>
                <w:szCs w:val="21"/>
              </w:rPr>
              <w:t>放备用材料和设备；巷道内杂物应清理干净，保持行走路线畅通；</w:t>
            </w:r>
            <w:r w:rsidRPr="00AF14B8">
              <w:rPr>
                <w:rFonts w:ascii="宋体" w:hAnsi="宋体" w:cs="宋体" w:hint="eastAsia"/>
                <w:kern w:val="0"/>
                <w:szCs w:val="21"/>
              </w:rPr>
              <w:t>冲击地压危险区存放的设备、材料应采取固定措施，码放高度不应超过</w:t>
            </w:r>
            <w:r w:rsidRPr="00AF14B8">
              <w:rPr>
                <w:rFonts w:ascii="宋体" w:hAnsi="宋体" w:cs="宋体"/>
                <w:kern w:val="0"/>
                <w:szCs w:val="21"/>
              </w:rPr>
              <w:t>0.8m</w:t>
            </w:r>
            <w:r w:rsidRPr="00AF14B8">
              <w:rPr>
                <w:rFonts w:ascii="宋体" w:hAnsi="宋体" w:cs="宋体" w:hint="eastAsia"/>
                <w:kern w:val="0"/>
                <w:szCs w:val="21"/>
              </w:rPr>
              <w:t>；大型设备、备用材料应存放在采掘应力集中区以外；</w:t>
            </w:r>
          </w:p>
          <w:p w:rsidR="00CF70A1" w:rsidRPr="00AF14B8" w:rsidRDefault="00CF70A1" w:rsidP="0077571E">
            <w:pPr>
              <w:widowControl/>
              <w:overflowPunct w:val="0"/>
              <w:spacing w:line="260" w:lineRule="exact"/>
              <w:jc w:val="left"/>
              <w:rPr>
                <w:rFonts w:ascii="宋体" w:hAnsi="宋体" w:cs="宋体"/>
                <w:kern w:val="0"/>
                <w:szCs w:val="21"/>
              </w:rPr>
            </w:pPr>
            <w:r w:rsidRPr="00AF14B8">
              <w:rPr>
                <w:rFonts w:ascii="宋体" w:hAnsi="宋体" w:cs="宋体"/>
                <w:kern w:val="0"/>
                <w:szCs w:val="21"/>
              </w:rPr>
              <w:t>4.</w:t>
            </w:r>
            <w:r w:rsidRPr="00AF14B8">
              <w:rPr>
                <w:rFonts w:ascii="宋体" w:hAnsi="宋体" w:cs="宋体" w:hint="eastAsia"/>
                <w:kern w:val="0"/>
                <w:szCs w:val="21"/>
              </w:rPr>
              <w:t>冲击危险区各类管路应吊挂在巷道腰线以下，吊挂高度高于1.2</w:t>
            </w:r>
            <w:r w:rsidRPr="00AF14B8">
              <w:rPr>
                <w:rFonts w:ascii="宋体" w:hAnsi="宋体" w:cs="宋体"/>
                <w:kern w:val="0"/>
                <w:szCs w:val="21"/>
              </w:rPr>
              <w:t>m</w:t>
            </w:r>
            <w:r w:rsidRPr="00AF14B8">
              <w:rPr>
                <w:rFonts w:ascii="宋体" w:hAnsi="宋体" w:cs="宋体" w:hint="eastAsia"/>
                <w:kern w:val="0"/>
                <w:szCs w:val="21"/>
              </w:rPr>
              <w:t>的必须采取固定措施</w:t>
            </w:r>
            <w:r w:rsidRPr="00AF14B8">
              <w:rPr>
                <w:rFonts w:ascii="宋体" w:hAnsi="宋体" w:cs="宋体"/>
                <w:kern w:val="0"/>
                <w:szCs w:val="21"/>
              </w:rPr>
              <w:t>,</w:t>
            </w:r>
            <w:r w:rsidRPr="00AF14B8">
              <w:rPr>
                <w:rFonts w:ascii="宋体" w:hAnsi="宋体" w:cs="宋体" w:hint="eastAsia"/>
                <w:kern w:val="0"/>
                <w:szCs w:val="21"/>
              </w:rPr>
              <w:t>电缆吊挂应留有垂度；</w:t>
            </w:r>
          </w:p>
          <w:p w:rsidR="00CF70A1" w:rsidRPr="00AF14B8" w:rsidRDefault="00CF70A1" w:rsidP="0077571E">
            <w:pPr>
              <w:widowControl/>
              <w:overflowPunct w:val="0"/>
              <w:spacing w:line="260" w:lineRule="exact"/>
              <w:jc w:val="left"/>
              <w:rPr>
                <w:rFonts w:ascii="宋体" w:hAnsi="宋体" w:cs="宋体"/>
                <w:kern w:val="0"/>
                <w:szCs w:val="21"/>
              </w:rPr>
            </w:pPr>
            <w:r w:rsidRPr="00AF14B8">
              <w:rPr>
                <w:rFonts w:ascii="宋体" w:hAnsi="宋体" w:cs="宋体"/>
                <w:kern w:val="0"/>
                <w:szCs w:val="21"/>
              </w:rPr>
              <w:t>5.U</w:t>
            </w:r>
            <w:r w:rsidRPr="00AF14B8">
              <w:rPr>
                <w:rFonts w:ascii="宋体" w:hAnsi="宋体" w:cs="宋体" w:hint="eastAsia"/>
                <w:kern w:val="0"/>
                <w:szCs w:val="21"/>
              </w:rPr>
              <w:t>型钢支架卡缆、螺栓等采取防崩措施；</w:t>
            </w:r>
          </w:p>
          <w:p w:rsidR="00CF70A1" w:rsidRPr="00AF14B8" w:rsidRDefault="00CF70A1" w:rsidP="0077571E">
            <w:pPr>
              <w:widowControl/>
              <w:overflowPunct w:val="0"/>
              <w:spacing w:line="260" w:lineRule="exact"/>
              <w:jc w:val="left"/>
              <w:rPr>
                <w:rFonts w:ascii="宋体" w:hAnsi="宋体" w:cs="宋体"/>
                <w:kern w:val="0"/>
                <w:szCs w:val="21"/>
              </w:rPr>
            </w:pPr>
            <w:r w:rsidRPr="00AF14B8">
              <w:rPr>
                <w:rFonts w:ascii="宋体" w:hAnsi="宋体" w:cs="宋体"/>
                <w:kern w:val="0"/>
                <w:szCs w:val="21"/>
              </w:rPr>
              <w:t>6.</w:t>
            </w:r>
            <w:r w:rsidRPr="00AF14B8">
              <w:rPr>
                <w:rFonts w:ascii="宋体" w:hAnsi="宋体" w:cs="宋体" w:hint="eastAsia"/>
                <w:kern w:val="0"/>
                <w:szCs w:val="21"/>
              </w:rPr>
              <w:t>加强冲击地压危险区巷道支护，采煤工作面两巷超前支护范围和支护强度符合作业规程规定；</w:t>
            </w:r>
          </w:p>
          <w:p w:rsidR="00CF70A1" w:rsidRPr="00AF14B8" w:rsidRDefault="00CF70A1" w:rsidP="0077571E">
            <w:pPr>
              <w:widowControl/>
              <w:overflowPunct w:val="0"/>
              <w:spacing w:line="260" w:lineRule="exact"/>
              <w:jc w:val="left"/>
              <w:rPr>
                <w:rFonts w:ascii="宋体" w:hAnsi="宋体" w:cs="宋体"/>
                <w:kern w:val="0"/>
                <w:szCs w:val="21"/>
              </w:rPr>
            </w:pPr>
            <w:r w:rsidRPr="00AF14B8">
              <w:rPr>
                <w:rFonts w:ascii="宋体" w:hAnsi="宋体" w:cs="宋体"/>
                <w:kern w:val="0"/>
                <w:szCs w:val="21"/>
              </w:rPr>
              <w:t>7.</w:t>
            </w:r>
            <w:r w:rsidRPr="00AF14B8">
              <w:rPr>
                <w:rFonts w:ascii="宋体" w:hAnsi="宋体" w:cs="宋体" w:hint="eastAsia"/>
                <w:kern w:val="0"/>
                <w:szCs w:val="21"/>
              </w:rPr>
              <w:t>严重冲击地压危险区域采掘工作面作业人员佩戴个人防护装备</w:t>
            </w:r>
          </w:p>
        </w:tc>
        <w:tc>
          <w:tcPr>
            <w:tcW w:w="709" w:type="dxa"/>
            <w:vAlign w:val="center"/>
          </w:tcPr>
          <w:p w:rsidR="00CF70A1" w:rsidRPr="00AF14B8" w:rsidRDefault="00CF70A1" w:rsidP="0077571E">
            <w:pPr>
              <w:widowControl/>
              <w:overflowPunct w:val="0"/>
              <w:spacing w:line="260" w:lineRule="exact"/>
              <w:jc w:val="center"/>
              <w:rPr>
                <w:rFonts w:ascii="宋体" w:hAnsi="宋体" w:cs="宋体"/>
                <w:kern w:val="0"/>
                <w:szCs w:val="21"/>
              </w:rPr>
            </w:pPr>
            <w:r w:rsidRPr="00AF14B8">
              <w:rPr>
                <w:rFonts w:ascii="宋体" w:hAnsi="宋体" w:cs="宋体"/>
                <w:kern w:val="0"/>
                <w:szCs w:val="21"/>
              </w:rPr>
              <w:t>10</w:t>
            </w:r>
          </w:p>
        </w:tc>
        <w:tc>
          <w:tcPr>
            <w:tcW w:w="2409" w:type="dxa"/>
            <w:vAlign w:val="center"/>
          </w:tcPr>
          <w:p w:rsidR="00CF70A1" w:rsidRPr="00AF14B8" w:rsidRDefault="00CF70A1" w:rsidP="0077571E">
            <w:pPr>
              <w:widowControl/>
              <w:overflowPunct w:val="0"/>
              <w:spacing w:line="260" w:lineRule="exact"/>
              <w:jc w:val="left"/>
              <w:rPr>
                <w:rFonts w:ascii="宋体" w:hAnsi="宋体" w:cs="宋体"/>
                <w:kern w:val="0"/>
                <w:szCs w:val="21"/>
              </w:rPr>
            </w:pPr>
            <w:r w:rsidRPr="00AF14B8">
              <w:rPr>
                <w:rFonts w:ascii="宋体" w:hAnsi="宋体" w:cs="宋体" w:hint="eastAsia"/>
                <w:kern w:val="0"/>
                <w:szCs w:val="21"/>
              </w:rPr>
              <w:t>查现场和资料。爆破作业躲炮时间和距离不符合要求</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2</w:t>
            </w:r>
            <w:r w:rsidRPr="00AF14B8">
              <w:rPr>
                <w:rFonts w:ascii="宋体" w:hAnsi="宋体" w:cs="宋体" w:hint="eastAsia"/>
                <w:kern w:val="0"/>
                <w:szCs w:val="21"/>
              </w:rPr>
              <w:t>分；未采取限员限时措施扣</w:t>
            </w:r>
            <w:r w:rsidRPr="00AF14B8">
              <w:rPr>
                <w:rFonts w:ascii="宋体" w:hAnsi="宋体" w:cs="宋体"/>
                <w:kern w:val="0"/>
                <w:szCs w:val="21"/>
              </w:rPr>
              <w:t>5</w:t>
            </w:r>
            <w:r w:rsidRPr="00AF14B8">
              <w:rPr>
                <w:rFonts w:ascii="宋体" w:hAnsi="宋体" w:cs="宋体" w:hint="eastAsia"/>
                <w:kern w:val="0"/>
                <w:szCs w:val="21"/>
              </w:rPr>
              <w:t>分；未设置压风自救系统扣</w:t>
            </w:r>
            <w:r w:rsidRPr="00AF14B8">
              <w:rPr>
                <w:rFonts w:ascii="宋体" w:hAnsi="宋体" w:cs="宋体"/>
                <w:kern w:val="0"/>
                <w:szCs w:val="21"/>
              </w:rPr>
              <w:t>5</w:t>
            </w:r>
            <w:r w:rsidRPr="00AF14B8">
              <w:rPr>
                <w:rFonts w:ascii="宋体" w:hAnsi="宋体" w:cs="宋体" w:hint="eastAsia"/>
                <w:kern w:val="0"/>
                <w:szCs w:val="21"/>
              </w:rPr>
              <w:t>分，压风自救系统不完善</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分；图牌板不全，每缺</w:t>
            </w:r>
            <w:r w:rsidRPr="00AF14B8">
              <w:rPr>
                <w:rFonts w:ascii="宋体" w:hAnsi="宋体" w:cs="宋体"/>
                <w:kern w:val="0"/>
                <w:szCs w:val="21"/>
              </w:rPr>
              <w:t>1</w:t>
            </w:r>
            <w:r w:rsidRPr="00AF14B8">
              <w:rPr>
                <w:rFonts w:ascii="宋体" w:hAnsi="宋体" w:cs="宋体" w:hint="eastAsia"/>
                <w:kern w:val="0"/>
                <w:szCs w:val="21"/>
              </w:rPr>
              <w:t>块扣</w:t>
            </w:r>
            <w:r w:rsidRPr="00AF14B8">
              <w:rPr>
                <w:rFonts w:ascii="宋体" w:hAnsi="宋体" w:cs="宋体"/>
                <w:kern w:val="0"/>
                <w:szCs w:val="21"/>
              </w:rPr>
              <w:t>2</w:t>
            </w:r>
            <w:r w:rsidRPr="00AF14B8">
              <w:rPr>
                <w:rFonts w:ascii="宋体" w:hAnsi="宋体" w:cs="宋体" w:hint="eastAsia"/>
                <w:kern w:val="0"/>
                <w:szCs w:val="21"/>
              </w:rPr>
              <w:t>分；悬挂不醒目、不规范</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分；通信线路未防护扣</w:t>
            </w:r>
            <w:r w:rsidRPr="00AF14B8">
              <w:rPr>
                <w:rFonts w:ascii="宋体" w:hAnsi="宋体" w:cs="宋体"/>
                <w:kern w:val="0"/>
                <w:szCs w:val="21"/>
              </w:rPr>
              <w:t>4</w:t>
            </w:r>
            <w:r w:rsidRPr="00AF14B8">
              <w:rPr>
                <w:rFonts w:ascii="宋体" w:hAnsi="宋体" w:cs="宋体" w:hint="eastAsia"/>
                <w:kern w:val="0"/>
                <w:szCs w:val="21"/>
              </w:rPr>
              <w:t>分；巷道不畅通</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分，设备材料码放、管线吊挂不符合要求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分；锚索、</w:t>
            </w:r>
            <w:r w:rsidRPr="00AF14B8">
              <w:rPr>
                <w:rFonts w:ascii="宋体" w:hAnsi="宋体" w:cs="宋体"/>
                <w:kern w:val="0"/>
                <w:szCs w:val="21"/>
              </w:rPr>
              <w:t>U</w:t>
            </w:r>
            <w:r w:rsidRPr="00AF14B8">
              <w:rPr>
                <w:rFonts w:ascii="宋体" w:hAnsi="宋体" w:cs="宋体" w:hint="eastAsia"/>
                <w:kern w:val="0"/>
                <w:szCs w:val="21"/>
              </w:rPr>
              <w:t>型钢支架卡缆、螺栓等未采取防崩措施</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分；支护不符合要求1处扣5分，有冲击地压危险的采掘工作面作业人员未佩戴个人防护装备，发现</w:t>
            </w:r>
            <w:r w:rsidRPr="00AF14B8">
              <w:rPr>
                <w:rFonts w:ascii="宋体" w:hAnsi="宋体" w:cs="宋体"/>
                <w:kern w:val="0"/>
                <w:szCs w:val="21"/>
              </w:rPr>
              <w:t>1</w:t>
            </w:r>
            <w:r w:rsidRPr="00AF14B8">
              <w:rPr>
                <w:rFonts w:ascii="宋体" w:hAnsi="宋体" w:cs="宋体" w:hint="eastAsia"/>
                <w:kern w:val="0"/>
                <w:szCs w:val="21"/>
              </w:rPr>
              <w:t>人</w:t>
            </w:r>
          </w:p>
        </w:tc>
        <w:tc>
          <w:tcPr>
            <w:tcW w:w="636" w:type="dxa"/>
          </w:tcPr>
          <w:p w:rsidR="00CF70A1" w:rsidRPr="00AF14B8" w:rsidRDefault="00CF70A1" w:rsidP="0077571E">
            <w:pPr>
              <w:widowControl/>
              <w:overflowPunct w:val="0"/>
              <w:spacing w:line="260" w:lineRule="exact"/>
              <w:jc w:val="left"/>
              <w:rPr>
                <w:rFonts w:ascii="宋体" w:hAnsi="宋体" w:cs="宋体"/>
                <w:kern w:val="0"/>
                <w:szCs w:val="21"/>
              </w:rPr>
            </w:pPr>
          </w:p>
        </w:tc>
      </w:tr>
      <w:tr w:rsidR="00CF70A1" w:rsidRPr="00AF14B8" w:rsidTr="0077571E">
        <w:trPr>
          <w:cantSplit/>
          <w:trHeight w:val="4103"/>
        </w:trPr>
        <w:tc>
          <w:tcPr>
            <w:tcW w:w="534" w:type="dxa"/>
            <w:textDirection w:val="tbRlV"/>
            <w:vAlign w:val="center"/>
          </w:tcPr>
          <w:p w:rsidR="00CF70A1" w:rsidRPr="00AF14B8" w:rsidRDefault="00CF70A1" w:rsidP="0077571E">
            <w:pPr>
              <w:keepNext/>
              <w:overflowPunct w:val="0"/>
              <w:ind w:left="113" w:right="113"/>
              <w:jc w:val="center"/>
              <w:rPr>
                <w:rFonts w:ascii="宋体" w:hAnsi="宋体" w:cs="宋体"/>
                <w:kern w:val="0"/>
                <w:szCs w:val="21"/>
              </w:rPr>
            </w:pPr>
            <w:r w:rsidRPr="00AF14B8">
              <w:rPr>
                <w:rFonts w:ascii="宋体" w:hAnsi="宋体" w:hint="eastAsia"/>
                <w:spacing w:val="40"/>
                <w:kern w:val="0"/>
                <w:szCs w:val="21"/>
              </w:rPr>
              <w:t>五、基础资料（</w:t>
            </w:r>
            <w:r w:rsidRPr="00AF14B8">
              <w:rPr>
                <w:rFonts w:ascii="宋体" w:hAnsi="宋体"/>
                <w:spacing w:val="40"/>
                <w:kern w:val="0"/>
                <w:szCs w:val="21"/>
              </w:rPr>
              <w:t>10</w:t>
            </w:r>
            <w:r w:rsidRPr="00AF14B8">
              <w:rPr>
                <w:rFonts w:ascii="宋体" w:hAnsi="宋体" w:hint="eastAsia"/>
                <w:spacing w:val="40"/>
                <w:kern w:val="0"/>
                <w:szCs w:val="21"/>
              </w:rPr>
              <w:t>分）</w:t>
            </w:r>
          </w:p>
        </w:tc>
        <w:tc>
          <w:tcPr>
            <w:tcW w:w="738"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hint="eastAsia"/>
                <w:kern w:val="0"/>
                <w:szCs w:val="21"/>
              </w:rPr>
              <w:t>台账资料</w:t>
            </w:r>
          </w:p>
        </w:tc>
        <w:tc>
          <w:tcPr>
            <w:tcW w:w="4790" w:type="dxa"/>
            <w:vAlign w:val="center"/>
          </w:tcPr>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作业规程中防冲措施编制内容齐全、规范，图文清楚、保存完好，执行、考核记录齐全；</w:t>
            </w:r>
          </w:p>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建立钻孔、爆破、注水等施工参数台账，上图管理；</w:t>
            </w:r>
          </w:p>
          <w:p w:rsidR="00CF70A1" w:rsidRPr="00AF14B8" w:rsidRDefault="00CF70A1" w:rsidP="0077571E">
            <w:pPr>
              <w:overflowPunct w:val="0"/>
              <w:jc w:val="lef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现场作业记录齐全、真实、有据可查，报表、阶段性工作总结齐全、规范；</w:t>
            </w:r>
          </w:p>
          <w:p w:rsidR="00CF70A1" w:rsidRPr="00AF14B8" w:rsidRDefault="00CF70A1" w:rsidP="0077571E">
            <w:pPr>
              <w:widowControl/>
              <w:overflowPunct w:val="0"/>
              <w:rPr>
                <w:rFonts w:ascii="宋体" w:hAnsi="宋体" w:cs="宋体"/>
                <w:kern w:val="0"/>
                <w:szCs w:val="21"/>
              </w:rPr>
            </w:pPr>
            <w:r w:rsidRPr="00AF14B8">
              <w:rPr>
                <w:rFonts w:ascii="宋体" w:hAnsi="宋体" w:cs="宋体"/>
                <w:kern w:val="0"/>
                <w:szCs w:val="21"/>
              </w:rPr>
              <w:t>4.</w:t>
            </w:r>
            <w:r w:rsidRPr="00AF14B8">
              <w:rPr>
                <w:rFonts w:ascii="宋体" w:hAnsi="宋体" w:cs="宋体" w:hint="eastAsia"/>
                <w:kern w:val="0"/>
                <w:szCs w:val="21"/>
              </w:rPr>
              <w:t>建立冲击地压记录卡和统计表</w:t>
            </w:r>
          </w:p>
          <w:p w:rsidR="00CF70A1" w:rsidRPr="00AF14B8" w:rsidRDefault="00CF70A1" w:rsidP="0077571E">
            <w:pPr>
              <w:overflowPunct w:val="0"/>
              <w:jc w:val="left"/>
              <w:rPr>
                <w:rFonts w:ascii="宋体" w:hAnsi="宋体" w:cs="宋体"/>
                <w:kern w:val="0"/>
                <w:szCs w:val="21"/>
              </w:rPr>
            </w:pPr>
            <w:r w:rsidRPr="00AF14B8">
              <w:rPr>
                <w:rFonts w:ascii="宋体" w:hAnsi="宋体" w:cs="宋体" w:hint="eastAsia"/>
                <w:kern w:val="0"/>
                <w:szCs w:val="21"/>
              </w:rPr>
              <w:t>5.冲击地压危险区域必须进行日常实时监测，并编制监测日报</w:t>
            </w:r>
          </w:p>
        </w:tc>
        <w:tc>
          <w:tcPr>
            <w:tcW w:w="709" w:type="dxa"/>
            <w:vAlign w:val="center"/>
          </w:tcPr>
          <w:p w:rsidR="00CF70A1" w:rsidRPr="00AF14B8" w:rsidRDefault="00CF70A1" w:rsidP="0077571E">
            <w:pPr>
              <w:widowControl/>
              <w:overflowPunct w:val="0"/>
              <w:jc w:val="center"/>
              <w:rPr>
                <w:rFonts w:ascii="宋体" w:hAnsi="宋体" w:cs="宋体"/>
                <w:kern w:val="0"/>
                <w:szCs w:val="21"/>
              </w:rPr>
            </w:pPr>
            <w:r w:rsidRPr="00AF14B8">
              <w:rPr>
                <w:rFonts w:ascii="宋体" w:hAnsi="宋体" w:cs="宋体"/>
                <w:kern w:val="0"/>
                <w:szCs w:val="21"/>
              </w:rPr>
              <w:t>10</w:t>
            </w:r>
          </w:p>
        </w:tc>
        <w:tc>
          <w:tcPr>
            <w:tcW w:w="2409" w:type="dxa"/>
            <w:vAlign w:val="center"/>
          </w:tcPr>
          <w:p w:rsidR="00CF70A1" w:rsidRPr="00AF14B8" w:rsidRDefault="00CF70A1" w:rsidP="0077571E">
            <w:pPr>
              <w:widowControl/>
              <w:overflowPunct w:val="0"/>
              <w:jc w:val="left"/>
              <w:rPr>
                <w:rFonts w:ascii="宋体" w:hAnsi="宋体" w:cs="宋体"/>
                <w:kern w:val="0"/>
                <w:szCs w:val="21"/>
              </w:rPr>
            </w:pPr>
            <w:r w:rsidRPr="00AF14B8">
              <w:rPr>
                <w:rFonts w:ascii="宋体" w:hAnsi="宋体" w:cs="宋体" w:hint="eastAsia"/>
                <w:kern w:val="0"/>
                <w:szCs w:val="21"/>
              </w:rPr>
              <w:t>查资料。防冲措施内容不齐全</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分，内容不规范</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1</w:t>
            </w:r>
            <w:r w:rsidRPr="00AF14B8">
              <w:rPr>
                <w:rFonts w:ascii="宋体" w:hAnsi="宋体" w:cs="宋体" w:hint="eastAsia"/>
                <w:kern w:val="0"/>
                <w:szCs w:val="21"/>
              </w:rPr>
              <w:t>分；未建立台账或未上图管理扣</w:t>
            </w:r>
            <w:r w:rsidRPr="00AF14B8">
              <w:rPr>
                <w:rFonts w:ascii="宋体" w:hAnsi="宋体" w:cs="宋体"/>
                <w:kern w:val="0"/>
                <w:szCs w:val="21"/>
              </w:rPr>
              <w:t>5</w:t>
            </w:r>
            <w:r w:rsidRPr="00AF14B8">
              <w:rPr>
                <w:rFonts w:ascii="宋体" w:hAnsi="宋体" w:cs="宋体" w:hint="eastAsia"/>
                <w:kern w:val="0"/>
                <w:szCs w:val="21"/>
              </w:rPr>
              <w:t>分，台账和图纸不全，每缺</w:t>
            </w:r>
            <w:r w:rsidRPr="00AF14B8">
              <w:rPr>
                <w:rFonts w:ascii="宋体" w:hAnsi="宋体" w:cs="宋体"/>
                <w:kern w:val="0"/>
                <w:szCs w:val="21"/>
              </w:rPr>
              <w:t>1</w:t>
            </w:r>
            <w:r w:rsidRPr="00AF14B8">
              <w:rPr>
                <w:rFonts w:ascii="宋体" w:hAnsi="宋体" w:cs="宋体" w:hint="eastAsia"/>
                <w:kern w:val="0"/>
                <w:szCs w:val="21"/>
              </w:rPr>
              <w:t>次扣</w:t>
            </w:r>
            <w:r w:rsidRPr="00AF14B8">
              <w:rPr>
                <w:rFonts w:ascii="宋体" w:hAnsi="宋体" w:cs="宋体"/>
                <w:kern w:val="0"/>
                <w:szCs w:val="21"/>
              </w:rPr>
              <w:t>1</w:t>
            </w:r>
            <w:r w:rsidRPr="00AF14B8">
              <w:rPr>
                <w:rFonts w:ascii="宋体" w:hAnsi="宋体" w:cs="宋体" w:hint="eastAsia"/>
                <w:kern w:val="0"/>
                <w:szCs w:val="21"/>
              </w:rPr>
              <w:t>分；现场作业记录、报表、阶段性工作总结等不齐全</w:t>
            </w:r>
            <w:r w:rsidRPr="00AF14B8">
              <w:rPr>
                <w:rFonts w:ascii="宋体" w:hAnsi="宋体" w:cs="宋体"/>
                <w:kern w:val="0"/>
                <w:szCs w:val="21"/>
              </w:rPr>
              <w:t>1</w:t>
            </w:r>
            <w:r w:rsidRPr="00AF14B8">
              <w:rPr>
                <w:rFonts w:ascii="宋体" w:hAnsi="宋体" w:cs="宋体" w:hint="eastAsia"/>
                <w:kern w:val="0"/>
                <w:szCs w:val="21"/>
              </w:rPr>
              <w:t>项扣</w:t>
            </w:r>
            <w:r w:rsidRPr="00AF14B8">
              <w:rPr>
                <w:rFonts w:ascii="宋体" w:hAnsi="宋体" w:cs="宋体"/>
                <w:kern w:val="0"/>
                <w:szCs w:val="21"/>
              </w:rPr>
              <w:t>2</w:t>
            </w:r>
            <w:r w:rsidRPr="00AF14B8">
              <w:rPr>
                <w:rFonts w:ascii="宋体" w:hAnsi="宋体" w:cs="宋体" w:hint="eastAsia"/>
                <w:kern w:val="0"/>
                <w:szCs w:val="21"/>
              </w:rPr>
              <w:t>分；发生冲击地压不及时上报、无记录或瞒报不得分；未建立冲击地压记录卡和统计表</w:t>
            </w:r>
            <w:r w:rsidRPr="00AF14B8">
              <w:rPr>
                <w:rFonts w:ascii="宋体" w:hAnsi="宋体" w:cs="宋体"/>
                <w:kern w:val="0"/>
                <w:szCs w:val="21"/>
              </w:rPr>
              <w:t>1</w:t>
            </w:r>
            <w:r w:rsidRPr="00AF14B8">
              <w:rPr>
                <w:rFonts w:ascii="宋体" w:hAnsi="宋体" w:cs="宋体" w:hint="eastAsia"/>
                <w:kern w:val="0"/>
                <w:szCs w:val="21"/>
              </w:rPr>
              <w:t>项扣</w:t>
            </w:r>
            <w:r w:rsidRPr="00AF14B8">
              <w:rPr>
                <w:rFonts w:ascii="宋体" w:hAnsi="宋体" w:cs="宋体"/>
                <w:kern w:val="0"/>
                <w:szCs w:val="21"/>
              </w:rPr>
              <w:t>2</w:t>
            </w:r>
            <w:r w:rsidRPr="00AF14B8">
              <w:rPr>
                <w:rFonts w:ascii="宋体" w:hAnsi="宋体" w:cs="宋体" w:hint="eastAsia"/>
                <w:kern w:val="0"/>
                <w:szCs w:val="21"/>
              </w:rPr>
              <w:t>分；未建立监测日报</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2</w:t>
            </w:r>
            <w:r w:rsidRPr="00AF14B8">
              <w:rPr>
                <w:rFonts w:ascii="宋体" w:hAnsi="宋体" w:cs="宋体" w:hint="eastAsia"/>
                <w:kern w:val="0"/>
                <w:szCs w:val="21"/>
              </w:rPr>
              <w:t>分，内容不全</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0.5</w:t>
            </w:r>
            <w:r w:rsidRPr="00AF14B8">
              <w:rPr>
                <w:rFonts w:ascii="宋体" w:hAnsi="宋体" w:cs="宋体" w:hint="eastAsia"/>
                <w:kern w:val="0"/>
                <w:szCs w:val="21"/>
              </w:rPr>
              <w:t>分</w:t>
            </w:r>
          </w:p>
        </w:tc>
        <w:tc>
          <w:tcPr>
            <w:tcW w:w="636" w:type="dxa"/>
          </w:tcPr>
          <w:p w:rsidR="00CF70A1" w:rsidRPr="00AF14B8" w:rsidRDefault="00CF70A1" w:rsidP="0077571E">
            <w:pPr>
              <w:widowControl/>
              <w:overflowPunct w:val="0"/>
              <w:jc w:val="left"/>
              <w:rPr>
                <w:rFonts w:ascii="宋体" w:hAnsi="宋体" w:cs="宋体"/>
                <w:kern w:val="0"/>
                <w:szCs w:val="21"/>
              </w:rPr>
            </w:pPr>
          </w:p>
        </w:tc>
      </w:tr>
    </w:tbl>
    <w:p w:rsidR="00CF70A1" w:rsidRPr="00AF14B8" w:rsidRDefault="00CF70A1" w:rsidP="00CF70A1">
      <w:pPr>
        <w:rPr>
          <w:vanish/>
        </w:rPr>
      </w:pPr>
    </w:p>
    <w:tbl>
      <w:tblPr>
        <w:tblW w:w="5000" w:type="pct"/>
        <w:jc w:val="center"/>
        <w:tblBorders>
          <w:top w:val="single" w:sz="4" w:space="0" w:color="auto"/>
          <w:bottom w:val="single" w:sz="4" w:space="0" w:color="auto"/>
          <w:insideH w:val="single" w:sz="4" w:space="0" w:color="auto"/>
          <w:insideV w:val="single" w:sz="4" w:space="0" w:color="auto"/>
        </w:tblBorders>
        <w:tblLook w:val="0000"/>
      </w:tblPr>
      <w:tblGrid>
        <w:gridCol w:w="8517"/>
      </w:tblGrid>
      <w:tr w:rsidR="00CF70A1" w:rsidRPr="00AF14B8" w:rsidTr="0077571E">
        <w:trPr>
          <w:trHeight w:val="557"/>
          <w:jc w:val="center"/>
        </w:trPr>
        <w:tc>
          <w:tcPr>
            <w:tcW w:w="9855" w:type="dxa"/>
            <w:vAlign w:val="center"/>
          </w:tcPr>
          <w:p w:rsidR="00CF70A1" w:rsidRPr="00AF14B8" w:rsidRDefault="00CF70A1" w:rsidP="0077571E">
            <w:pPr>
              <w:widowControl/>
              <w:adjustRightInd w:val="0"/>
              <w:snapToGrid w:val="0"/>
              <w:rPr>
                <w:rFonts w:ascii="宋体" w:hAnsi="宋体" w:cs="宋体"/>
                <w:kern w:val="0"/>
                <w:szCs w:val="21"/>
              </w:rPr>
            </w:pPr>
            <w:r w:rsidRPr="00AF14B8">
              <w:rPr>
                <w:rFonts w:hint="eastAsia"/>
                <w:szCs w:val="21"/>
              </w:rPr>
              <w:t>得分合计：</w:t>
            </w:r>
          </w:p>
        </w:tc>
      </w:tr>
    </w:tbl>
    <w:p w:rsidR="00CF70A1" w:rsidRPr="00AF14B8" w:rsidRDefault="00CF70A1" w:rsidP="00CF70A1">
      <w:pPr>
        <w:rPr>
          <w:sz w:val="24"/>
          <w:szCs w:val="24"/>
        </w:rPr>
      </w:pPr>
    </w:p>
    <w:p w:rsidR="00CF70A1" w:rsidRPr="00AF14B8" w:rsidRDefault="00CF70A1" w:rsidP="00CF70A1">
      <w:pPr>
        <w:pStyle w:val="afff0"/>
        <w:overflowPunct w:val="0"/>
        <w:adjustRightInd w:val="0"/>
        <w:snapToGrid w:val="0"/>
        <w:spacing w:before="156" w:after="156"/>
        <w:ind w:left="0" w:firstLine="0"/>
        <w:rPr>
          <w:rFonts w:hAnsi="黑体"/>
          <w:b/>
          <w:sz w:val="44"/>
          <w:szCs w:val="28"/>
        </w:rPr>
      </w:pPr>
      <w:bookmarkStart w:id="24" w:name="_Toc321940432"/>
      <w:bookmarkStart w:id="25" w:name="_Toc321981240"/>
      <w:bookmarkStart w:id="26" w:name="_Toc321988537"/>
      <w:bookmarkStart w:id="27" w:name="_Toc323127504"/>
      <w:bookmarkStart w:id="28" w:name="_Toc323127629"/>
      <w:bookmarkStart w:id="29" w:name="_Toc323127718"/>
      <w:bookmarkStart w:id="30" w:name="_Toc336421307"/>
      <w:bookmarkStart w:id="31" w:name="_Toc318815621"/>
      <w:bookmarkStart w:id="32" w:name="_Toc318878010"/>
      <w:bookmarkStart w:id="33" w:name="_Toc319066781"/>
      <w:bookmarkStart w:id="34" w:name="_Toc319069209"/>
      <w:bookmarkStart w:id="35" w:name="_Toc319938473"/>
      <w:bookmarkStart w:id="36" w:name="_Toc321934614"/>
      <w:bookmarkStart w:id="37" w:name="_Toc320259792"/>
      <w:bookmarkStart w:id="38" w:name="_Toc321721741"/>
      <w:bookmarkStart w:id="39" w:name="_Toc321934652"/>
      <w:r w:rsidRPr="00AF14B8">
        <w:rPr>
          <w:b/>
          <w:sz w:val="24"/>
          <w:szCs w:val="24"/>
        </w:rPr>
        <w:br w:type="page"/>
      </w:r>
      <w:r w:rsidRPr="00AF14B8">
        <w:rPr>
          <w:rFonts w:hAnsi="黑体" w:hint="eastAsia"/>
          <w:b/>
          <w:sz w:val="44"/>
          <w:szCs w:val="28"/>
        </w:rPr>
        <w:t>8.3 采煤</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（1）矿井全年原煤产量超过矿井核定生产能力110%的，或者矿井月产量超过矿井核定生产能力10%的；</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（2）矿井开拓、准备、回采煤量可采期小于有关标准规定的最短时间组织生产、造成接续紧张的，或者采用“剃头下山”开采的；</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（3）超出采矿许可证规定开采煤层层位或者标高而进行开采的；</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（4）超出采矿许可证载明的坐标控制范围而开采的；</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（5）擅自开采保安煤柱的；</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（6）采煤工作面不能保证2个畅通的安全出口的；</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（7）高瓦斯矿井、煤与瓦斯突出矿井、开采容易自燃和自燃煤层（薄煤层除外）矿井，采煤工作面采用前进式采煤方法的；</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（8）图纸作假、隐瞒采煤工作面的；</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（9）未配备分管生产的副矿长以及负责采煤工作的专业技术人员的。</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二、工作要求（风险管控）</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1.基础管理</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（1）有批准的采（盘）区设计，采（盘）区内同时生产的采煤工作面个数符合《煤矿安全规程》的规定；按规定编制采煤工作面作业规程；</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（2）持续提高采煤机械化水平；</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（3）有支护质量、顶板动态监测制度，技术管理体系健全。</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2.岗位规范</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（1）建立并执行本岗位安全生产责任制；</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（2）操作规范，无违章指挥、违章作业、违反劳动纪律（以下简称“三违”）行为；</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（3）管理人员、技术人员掌握采煤工作面作业规程，作业人员熟知本岗位操作规程、作业规程及安全技术措施相关内容；</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（4）作业前进行安全确认。</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3.质量与安全</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（1）工作面的支护形式、支护参数符合作业规程要求；</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（2）工作面出口畅通，进、回风巷支护完好，无失修巷道，巷道净断面满足通风、运输、行人、安全设施及设备安装、检修、施工的需要；</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（3）工作面通信、监测监控设备运行正常；</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（4）工作面安全防护设施和安全措施符合规定。</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4.机电设备</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（1）设备能力匹配，系统无制约因素；</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（2）设备完好，保护齐全；</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（3）乳化液泵站压力和乳化液浓度符合要求，并有现场检测手段。</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5.文明生产</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（1）作业场所卫生整洁，照明符合规定；</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（2）工具、材料等摆放整齐，管线吊挂规范，图牌板内容齐全、准确、清晰。</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 xml:space="preserve">1.采煤工作面评分。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按表 </w:t>
      </w:r>
      <w:r w:rsidRPr="00AF14B8">
        <w:rPr>
          <w:rFonts w:ascii="仿宋_GB2312" w:eastAsia="仿宋_GB2312" w:hint="eastAsia"/>
          <w:sz w:val="30"/>
          <w:szCs w:val="30"/>
        </w:rPr>
        <w:t>8.3</w:t>
      </w:r>
      <w:r w:rsidRPr="00AF14B8">
        <w:rPr>
          <w:rFonts w:ascii="仿宋_GB2312" w:eastAsia="仿宋_GB2312"/>
          <w:sz w:val="30"/>
          <w:szCs w:val="30"/>
        </w:rPr>
        <w:t xml:space="preserve">-1 评分，总分为 100 分。按照所检查存在的问题进行扣分，各小项分数扣完为止。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水力采煤、柔性掩护支架开采急倾斜煤层、台阶式采煤、房柱式采煤、充填开采等本部分未涉及的工艺方法，其评分参照工艺相近或相似工作面的评分标准执行</w:t>
      </w:r>
      <w:r w:rsidRPr="00AF14B8">
        <w:rPr>
          <w:rFonts w:ascii="仿宋_GB2312" w:eastAsia="仿宋_GB2312" w:hint="eastAsia"/>
          <w:sz w:val="30"/>
          <w:szCs w:val="30"/>
        </w:rPr>
        <w:t>。</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项目内容中有缺项时按式（1）进行折算： </w:t>
      </w:r>
    </w:p>
    <w:p w:rsidR="00CF70A1" w:rsidRPr="00AF14B8" w:rsidRDefault="00CF70A1" w:rsidP="00CF70A1">
      <w:pPr>
        <w:widowControl/>
        <w:ind w:firstLineChars="200" w:firstLine="600"/>
        <w:jc w:val="right"/>
        <w:rPr>
          <w:rFonts w:ascii="仿宋_GB2312" w:eastAsia="仿宋_GB2312"/>
          <w:sz w:val="30"/>
          <w:szCs w:val="30"/>
        </w:rPr>
      </w:pPr>
      <w:r w:rsidRPr="00AF14B8">
        <w:rPr>
          <w:rFonts w:ascii="仿宋_GB2312" w:eastAsia="仿宋_GB2312" w:hint="eastAsia"/>
          <w:position w:val="-30"/>
          <w:sz w:val="30"/>
          <w:szCs w:val="30"/>
        </w:rPr>
        <w:object w:dxaOrig="1579" w:dyaOrig="679">
          <v:shape id="对象 28" o:spid="_x0000_i1035" type="#_x0000_t75" alt="" style="width:79.45pt;height:33.5pt" o:ole="">
            <v:fill o:detectmouseclick="t"/>
            <v:imagedata r:id="rId31" o:title=""/>
          </v:shape>
          <o:OLEObject Type="Embed" ProgID="Equation.3" ShapeID="对象 28" DrawAspect="Content" ObjectID="_1638799907" r:id="rId32">
            <o:FieldCodes>\* MERGEFORMAT</o:FieldCodes>
          </o:OLEObject>
        </w:object>
      </w:r>
      <w:r w:rsidRPr="00AF14B8">
        <w:rPr>
          <w:rFonts w:ascii="仿宋_GB2312" w:eastAsia="仿宋_GB2312"/>
          <w:sz w:val="30"/>
          <w:szCs w:val="30"/>
        </w:rPr>
        <w:t>…………………………………</w:t>
      </w:r>
      <w:r w:rsidRPr="00AF14B8">
        <w:rPr>
          <w:rFonts w:ascii="仿宋_GB2312" w:eastAsia="仿宋_GB2312"/>
          <w:sz w:val="30"/>
          <w:szCs w:val="30"/>
        </w:rPr>
        <w:t>（</w:t>
      </w:r>
      <w:r w:rsidRPr="00AF14B8">
        <w:rPr>
          <w:rFonts w:ascii="仿宋_GB2312" w:eastAsia="仿宋_GB2312" w:hint="eastAsia"/>
          <w:sz w:val="30"/>
          <w:szCs w:val="30"/>
        </w:rPr>
        <w:t>1</w:t>
      </w:r>
      <w:r w:rsidRPr="00AF14B8">
        <w:rPr>
          <w:rFonts w:ascii="仿宋_GB2312" w:eastAsia="仿宋_GB2312"/>
          <w:sz w:val="30"/>
          <w:szCs w:val="30"/>
        </w:rPr>
        <w:t>）</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A</w:t>
      </w:r>
      <w:r w:rsidRPr="00AF14B8">
        <w:rPr>
          <w:rFonts w:ascii="仿宋_GB2312" w:eastAsia="仿宋_GB2312" w:hint="eastAsia"/>
          <w:i/>
          <w:iCs/>
          <w:sz w:val="30"/>
          <w:szCs w:val="30"/>
          <w:vertAlign w:val="subscript"/>
        </w:rPr>
        <w:t>i</w:t>
      </w:r>
      <w:r w:rsidRPr="00AF14B8">
        <w:rPr>
          <w:rFonts w:ascii="仿宋_GB2312" w:eastAsia="仿宋_GB2312"/>
          <w:sz w:val="30"/>
          <w:szCs w:val="30"/>
        </w:rPr>
        <w:t>——</w:t>
      </w:r>
      <w:r w:rsidRPr="00AF14B8">
        <w:rPr>
          <w:rFonts w:ascii="仿宋_GB2312" w:eastAsia="仿宋_GB2312" w:hint="eastAsia"/>
          <w:sz w:val="30"/>
          <w:szCs w:val="30"/>
        </w:rPr>
        <w:t>采煤工作面</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B</w:t>
      </w:r>
      <w:r w:rsidRPr="00AF14B8">
        <w:rPr>
          <w:rFonts w:ascii="仿宋_GB2312" w:eastAsia="仿宋_GB2312" w:hint="eastAsia"/>
          <w:i/>
          <w:iCs/>
          <w:sz w:val="30"/>
          <w:szCs w:val="30"/>
          <w:vertAlign w:val="subscript"/>
        </w:rPr>
        <w:t>i</w:t>
      </w:r>
      <w:r w:rsidRPr="00AF14B8">
        <w:rPr>
          <w:rFonts w:ascii="仿宋_GB2312" w:eastAsia="仿宋_GB2312"/>
          <w:sz w:val="30"/>
          <w:szCs w:val="30"/>
        </w:rPr>
        <w:t>——</w:t>
      </w:r>
      <w:r w:rsidRPr="00AF14B8">
        <w:rPr>
          <w:rFonts w:ascii="仿宋_GB2312" w:eastAsia="仿宋_GB2312" w:hint="eastAsia"/>
          <w:sz w:val="30"/>
          <w:szCs w:val="30"/>
        </w:rPr>
        <w:t>采煤工作面缺项标准</w:t>
      </w:r>
      <w:r w:rsidRPr="00AF14B8">
        <w:rPr>
          <w:rFonts w:ascii="仿宋_GB2312" w:eastAsia="仿宋_GB2312"/>
          <w:sz w:val="30"/>
          <w:szCs w:val="30"/>
        </w:rPr>
        <w:t xml:space="preserve">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i/>
          <w:iCs/>
          <w:sz w:val="30"/>
          <w:szCs w:val="30"/>
        </w:rPr>
        <w:t>C</w:t>
      </w:r>
      <w:r w:rsidRPr="00AF14B8">
        <w:rPr>
          <w:rFonts w:ascii="仿宋_GB2312" w:eastAsia="仿宋_GB2312" w:hint="eastAsia"/>
          <w:i/>
          <w:iCs/>
          <w:sz w:val="30"/>
          <w:szCs w:val="30"/>
          <w:vertAlign w:val="subscript"/>
        </w:rPr>
        <w:t>i</w:t>
      </w:r>
      <w:r w:rsidRPr="00AF14B8">
        <w:rPr>
          <w:rFonts w:ascii="仿宋_GB2312" w:eastAsia="仿宋_GB2312" w:hAnsi="Calibri"/>
          <w:sz w:val="30"/>
          <w:szCs w:val="30"/>
        </w:rPr>
        <w:t>——</w:t>
      </w:r>
      <w:r w:rsidRPr="00AF14B8">
        <w:rPr>
          <w:rFonts w:ascii="仿宋_GB2312" w:eastAsia="仿宋_GB2312" w:hint="eastAsia"/>
          <w:sz w:val="30"/>
          <w:szCs w:val="30"/>
        </w:rPr>
        <w:t>采煤工作面</w:t>
      </w:r>
      <w:r w:rsidRPr="00AF14B8">
        <w:rPr>
          <w:rFonts w:ascii="仿宋_GB2312" w:eastAsia="仿宋_GB2312" w:hAnsi="Calibri" w:hint="eastAsia"/>
          <w:sz w:val="30"/>
          <w:szCs w:val="30"/>
        </w:rPr>
        <w:t>检查得</w:t>
      </w:r>
      <w:r w:rsidRPr="00AF14B8">
        <w:rPr>
          <w:rFonts w:ascii="仿宋_GB2312" w:eastAsia="仿宋_GB2312" w:hAnsi="Calibri"/>
          <w:sz w:val="30"/>
          <w:szCs w:val="30"/>
        </w:rPr>
        <w:t>分数。</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2.采煤部分评分。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按照所检查各采煤工作面的平均考核得分作为采煤部分标准化得分，按式（2）进行计算： </w:t>
      </w:r>
    </w:p>
    <w:p w:rsidR="00CF70A1" w:rsidRPr="00AF14B8" w:rsidRDefault="00CF70A1" w:rsidP="00CF70A1">
      <w:pPr>
        <w:pStyle w:val="afe"/>
        <w:adjustRightInd w:val="0"/>
        <w:snapToGrid w:val="0"/>
        <w:spacing w:line="360" w:lineRule="auto"/>
        <w:ind w:firstLineChars="200" w:firstLine="600"/>
        <w:outlineLvl w:val="9"/>
        <w:rPr>
          <w:rFonts w:ascii="仿宋_GB2312" w:eastAsia="仿宋_GB2312"/>
          <w:sz w:val="30"/>
          <w:szCs w:val="30"/>
        </w:rPr>
      </w:pPr>
      <w:r w:rsidRPr="00AF14B8">
        <w:rPr>
          <w:rFonts w:ascii="仿宋_GB2312" w:eastAsia="仿宋_GB2312"/>
          <w:position w:val="-28"/>
          <w:sz w:val="30"/>
          <w:szCs w:val="30"/>
        </w:rPr>
        <w:object w:dxaOrig="1179" w:dyaOrig="679">
          <v:shape id="对象 29" o:spid="_x0000_i1036" type="#_x0000_t75" style="width:59.6pt;height:33.5pt" o:ole="">
            <v:fill o:detectmouseclick="t"/>
            <v:imagedata r:id="rId33" o:title=""/>
          </v:shape>
          <o:OLEObject Type="Embed" ProgID="Equation.3" ShapeID="对象 29" DrawAspect="Content" ObjectID="_1638799908" r:id="rId34">
            <o:FieldCodes>\* MERGEFORMAT</o:FieldCodes>
          </o:OLEObject>
        </w:object>
      </w:r>
      <w:r w:rsidRPr="00AF14B8">
        <w:rPr>
          <w:rFonts w:ascii="仿宋_GB2312" w:eastAsia="仿宋_GB2312"/>
          <w:sz w:val="30"/>
          <w:szCs w:val="30"/>
        </w:rPr>
        <w:t>………………………………</w:t>
      </w:r>
      <w:r w:rsidRPr="00AF14B8">
        <w:rPr>
          <w:rFonts w:ascii="仿宋_GB2312" w:eastAsia="仿宋_GB2312"/>
          <w:sz w:val="30"/>
          <w:szCs w:val="30"/>
        </w:rPr>
        <w:t xml:space="preserve">（2）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i/>
          <w:iCs/>
          <w:sz w:val="30"/>
          <w:szCs w:val="30"/>
        </w:rPr>
        <w:t>A</w:t>
      </w:r>
      <w:r w:rsidRPr="00AF14B8">
        <w:rPr>
          <w:rFonts w:ascii="仿宋_GB2312" w:eastAsia="仿宋_GB2312" w:hint="eastAsia"/>
          <w:sz w:val="30"/>
          <w:szCs w:val="30"/>
        </w:rPr>
        <w:t>——</w:t>
      </w:r>
      <w:r w:rsidRPr="00AF14B8">
        <w:rPr>
          <w:rFonts w:ascii="仿宋_GB2312" w:eastAsia="仿宋_GB2312"/>
          <w:sz w:val="30"/>
          <w:szCs w:val="30"/>
        </w:rPr>
        <w:t xml:space="preserve">煤矿采煤部分安全生产标准化得分;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i/>
          <w:iCs/>
          <w:sz w:val="30"/>
          <w:szCs w:val="30"/>
        </w:rPr>
        <w:t>n</w:t>
      </w:r>
      <w:r w:rsidRPr="00AF14B8">
        <w:rPr>
          <w:rFonts w:ascii="仿宋_GB2312" w:eastAsia="仿宋_GB2312" w:hint="eastAsia"/>
          <w:sz w:val="30"/>
          <w:szCs w:val="30"/>
        </w:rPr>
        <w:t>——</w:t>
      </w:r>
      <w:r w:rsidRPr="00AF14B8">
        <w:rPr>
          <w:rFonts w:ascii="仿宋_GB2312" w:eastAsia="仿宋_GB2312"/>
          <w:sz w:val="30"/>
          <w:szCs w:val="30"/>
        </w:rPr>
        <w:t xml:space="preserve">检查的采煤工作面个数；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i/>
          <w:iCs/>
          <w:sz w:val="30"/>
          <w:szCs w:val="30"/>
        </w:rPr>
        <w:t>A</w:t>
      </w:r>
      <w:r w:rsidRPr="00AF14B8">
        <w:rPr>
          <w:rFonts w:ascii="仿宋_GB2312" w:eastAsia="仿宋_GB2312"/>
          <w:i/>
          <w:iCs/>
          <w:sz w:val="30"/>
          <w:szCs w:val="30"/>
          <w:vertAlign w:val="subscript"/>
        </w:rPr>
        <w:t>i</w:t>
      </w:r>
      <w:r w:rsidRPr="00AF14B8">
        <w:rPr>
          <w:rFonts w:ascii="仿宋_GB2312" w:eastAsia="仿宋_GB2312" w:hint="eastAsia"/>
          <w:sz w:val="30"/>
          <w:szCs w:val="30"/>
        </w:rPr>
        <w:t>——</w:t>
      </w:r>
      <w:r w:rsidRPr="00AF14B8">
        <w:rPr>
          <w:rFonts w:ascii="仿宋_GB2312" w:eastAsia="仿宋_GB2312"/>
          <w:sz w:val="30"/>
          <w:szCs w:val="30"/>
        </w:rPr>
        <w:t>检查的采煤工作面得分</w:t>
      </w:r>
      <w:r w:rsidRPr="00AF14B8">
        <w:rPr>
          <w:rFonts w:ascii="仿宋_GB2312" w:eastAsia="仿宋_GB2312" w:hint="eastAsia"/>
          <w:sz w:val="30"/>
          <w:szCs w:val="30"/>
        </w:rPr>
        <w:t>。</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3.附加项评分。</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sectPr w:rsidR="00CF70A1" w:rsidRPr="00AF14B8">
          <w:pgSz w:w="11907" w:h="16840"/>
          <w:pgMar w:top="1440" w:right="1803" w:bottom="1440" w:left="1803" w:header="851" w:footer="992" w:gutter="0"/>
          <w:cols w:space="720"/>
          <w:docGrid w:type="lines" w:linePitch="312"/>
        </w:sectPr>
      </w:pPr>
      <w:r w:rsidRPr="00AF14B8">
        <w:rPr>
          <w:rFonts w:ascii="仿宋_GB2312" w:eastAsia="仿宋_GB2312" w:hint="eastAsia"/>
          <w:sz w:val="30"/>
          <w:szCs w:val="30"/>
        </w:rPr>
        <w:t>符合要求的得分，不符合要求的不得分也不扣分。附件项得分计入本部分总得分。</w:t>
      </w:r>
    </w:p>
    <w:p w:rsidR="00CF70A1" w:rsidRPr="00AF14B8" w:rsidRDefault="00CF70A1" w:rsidP="00CF70A1">
      <w:pPr>
        <w:pStyle w:val="afff0"/>
        <w:overflowPunct w:val="0"/>
        <w:adjustRightInd w:val="0"/>
        <w:snapToGrid w:val="0"/>
        <w:spacing w:before="156" w:after="156"/>
        <w:ind w:left="0" w:firstLine="0"/>
        <w:rPr>
          <w:sz w:val="28"/>
          <w:szCs w:val="28"/>
        </w:rPr>
      </w:pPr>
      <w:r w:rsidRPr="00AF14B8">
        <w:rPr>
          <w:rFonts w:hint="eastAsia"/>
          <w:sz w:val="28"/>
          <w:szCs w:val="28"/>
        </w:rPr>
        <w:t>8.3-1</w:t>
      </w:r>
      <w:r w:rsidRPr="00AF14B8">
        <w:rPr>
          <w:rFonts w:hAnsi="黑体" w:hint="eastAsia"/>
          <w:sz w:val="28"/>
          <w:szCs w:val="28"/>
        </w:rPr>
        <w:t>煤矿</w:t>
      </w:r>
      <w:r w:rsidRPr="00AF14B8">
        <w:rPr>
          <w:rFonts w:hint="eastAsia"/>
          <w:sz w:val="28"/>
          <w:szCs w:val="28"/>
        </w:rPr>
        <w:t>采煤标准化评分表</w:t>
      </w:r>
    </w:p>
    <w:tbl>
      <w:tblPr>
        <w:tblW w:w="5000" w:type="pct"/>
        <w:jc w:val="center"/>
        <w:tblBorders>
          <w:top w:val="single" w:sz="6" w:space="0" w:color="auto"/>
          <w:bottom w:val="single" w:sz="6" w:space="0" w:color="auto"/>
          <w:insideH w:val="single" w:sz="6" w:space="0" w:color="auto"/>
          <w:insideV w:val="single" w:sz="6" w:space="0" w:color="auto"/>
        </w:tblBorders>
        <w:tblLook w:val="0000"/>
      </w:tblPr>
      <w:tblGrid>
        <w:gridCol w:w="822"/>
        <w:gridCol w:w="731"/>
        <w:gridCol w:w="3598"/>
        <w:gridCol w:w="715"/>
        <w:gridCol w:w="1805"/>
        <w:gridCol w:w="651"/>
        <w:gridCol w:w="195"/>
      </w:tblGrid>
      <w:tr w:rsidR="00CF70A1" w:rsidRPr="00AF14B8" w:rsidTr="0077571E">
        <w:trPr>
          <w:gridAfter w:val="1"/>
          <w:wAfter w:w="195" w:type="dxa"/>
          <w:cantSplit/>
          <w:trHeight w:val="813"/>
          <w:tblHeader/>
          <w:jc w:val="center"/>
        </w:trPr>
        <w:tc>
          <w:tcPr>
            <w:tcW w:w="822" w:type="dxa"/>
            <w:tcBorders>
              <w:left w:val="nil"/>
            </w:tcBorders>
            <w:vAlign w:val="center"/>
          </w:tcPr>
          <w:p w:rsidR="00CF70A1" w:rsidRPr="00AF14B8" w:rsidRDefault="00CF70A1" w:rsidP="0077571E">
            <w:pPr>
              <w:widowControl/>
              <w:adjustRightInd w:val="0"/>
              <w:snapToGrid w:val="0"/>
              <w:jc w:val="center"/>
              <w:rPr>
                <w:rFonts w:ascii="黑体" w:eastAsia="黑体" w:hAnsi="黑体"/>
                <w:szCs w:val="24"/>
              </w:rPr>
            </w:pPr>
            <w:r w:rsidRPr="00AF14B8">
              <w:rPr>
                <w:rFonts w:ascii="黑体" w:eastAsia="黑体" w:hAnsi="黑体" w:hint="eastAsia"/>
                <w:szCs w:val="24"/>
              </w:rPr>
              <w:t>项目</w:t>
            </w:r>
          </w:p>
        </w:tc>
        <w:tc>
          <w:tcPr>
            <w:tcW w:w="731" w:type="dxa"/>
            <w:vAlign w:val="center"/>
          </w:tcPr>
          <w:p w:rsidR="00CF70A1" w:rsidRPr="00AF14B8" w:rsidRDefault="00CF70A1" w:rsidP="0077571E">
            <w:pPr>
              <w:widowControl/>
              <w:adjustRightInd w:val="0"/>
              <w:snapToGrid w:val="0"/>
              <w:jc w:val="center"/>
              <w:rPr>
                <w:rFonts w:ascii="黑体" w:eastAsia="黑体" w:hAnsi="黑体"/>
                <w:szCs w:val="24"/>
              </w:rPr>
            </w:pPr>
            <w:r w:rsidRPr="00AF14B8">
              <w:rPr>
                <w:rFonts w:ascii="黑体" w:eastAsia="黑体" w:hAnsi="黑体" w:hint="eastAsia"/>
                <w:szCs w:val="24"/>
              </w:rPr>
              <w:t>项目内容</w:t>
            </w:r>
          </w:p>
        </w:tc>
        <w:tc>
          <w:tcPr>
            <w:tcW w:w="3598" w:type="dxa"/>
            <w:vAlign w:val="center"/>
          </w:tcPr>
          <w:p w:rsidR="00CF70A1" w:rsidRPr="00AF14B8" w:rsidRDefault="00CF70A1" w:rsidP="0077571E">
            <w:pPr>
              <w:widowControl/>
              <w:adjustRightInd w:val="0"/>
              <w:snapToGrid w:val="0"/>
              <w:jc w:val="center"/>
              <w:rPr>
                <w:rFonts w:ascii="黑体" w:eastAsia="黑体" w:hAnsi="黑体"/>
                <w:szCs w:val="24"/>
              </w:rPr>
            </w:pPr>
            <w:r w:rsidRPr="00AF14B8">
              <w:rPr>
                <w:rFonts w:ascii="黑体" w:eastAsia="黑体" w:hAnsi="黑体" w:hint="eastAsia"/>
                <w:szCs w:val="24"/>
              </w:rPr>
              <w:t>基本要求</w:t>
            </w:r>
          </w:p>
        </w:tc>
        <w:tc>
          <w:tcPr>
            <w:tcW w:w="715" w:type="dxa"/>
            <w:vAlign w:val="center"/>
          </w:tcPr>
          <w:p w:rsidR="00CF70A1" w:rsidRPr="00AF14B8" w:rsidRDefault="00CF70A1" w:rsidP="0077571E">
            <w:pPr>
              <w:widowControl/>
              <w:adjustRightInd w:val="0"/>
              <w:snapToGrid w:val="0"/>
              <w:jc w:val="center"/>
              <w:rPr>
                <w:rFonts w:ascii="黑体" w:eastAsia="黑体" w:hAnsi="黑体"/>
                <w:szCs w:val="24"/>
              </w:rPr>
            </w:pPr>
            <w:r w:rsidRPr="00AF14B8">
              <w:rPr>
                <w:rFonts w:ascii="黑体" w:eastAsia="黑体" w:hAnsi="黑体" w:hint="eastAsia"/>
                <w:szCs w:val="24"/>
              </w:rPr>
              <w:t>标准分值</w:t>
            </w:r>
          </w:p>
        </w:tc>
        <w:tc>
          <w:tcPr>
            <w:tcW w:w="1805" w:type="dxa"/>
            <w:vAlign w:val="center"/>
          </w:tcPr>
          <w:p w:rsidR="00CF70A1" w:rsidRPr="00AF14B8" w:rsidRDefault="00CF70A1" w:rsidP="0077571E">
            <w:pPr>
              <w:widowControl/>
              <w:adjustRightInd w:val="0"/>
              <w:snapToGrid w:val="0"/>
              <w:jc w:val="center"/>
              <w:rPr>
                <w:rFonts w:ascii="黑体" w:eastAsia="黑体" w:hAnsi="黑体"/>
                <w:szCs w:val="24"/>
              </w:rPr>
            </w:pPr>
            <w:r w:rsidRPr="00AF14B8">
              <w:rPr>
                <w:rFonts w:ascii="黑体" w:eastAsia="黑体" w:hAnsi="黑体" w:hint="eastAsia"/>
                <w:szCs w:val="24"/>
              </w:rPr>
              <w:t>评分方法</w:t>
            </w:r>
          </w:p>
        </w:tc>
        <w:tc>
          <w:tcPr>
            <w:tcW w:w="651" w:type="dxa"/>
            <w:vAlign w:val="center"/>
          </w:tcPr>
          <w:p w:rsidR="00CF70A1" w:rsidRPr="00AF14B8" w:rsidRDefault="00CF70A1" w:rsidP="0077571E">
            <w:pPr>
              <w:widowControl/>
              <w:adjustRightInd w:val="0"/>
              <w:snapToGrid w:val="0"/>
              <w:jc w:val="center"/>
              <w:rPr>
                <w:rFonts w:ascii="黑体" w:eastAsia="黑体" w:hAnsi="黑体"/>
                <w:szCs w:val="24"/>
              </w:rPr>
            </w:pPr>
            <w:r w:rsidRPr="00AF14B8">
              <w:rPr>
                <w:rFonts w:ascii="黑体" w:eastAsia="黑体" w:hAnsi="黑体" w:hint="eastAsia"/>
                <w:szCs w:val="24"/>
              </w:rPr>
              <w:t>得分</w:t>
            </w:r>
          </w:p>
        </w:tc>
      </w:tr>
      <w:tr w:rsidR="00CF70A1" w:rsidRPr="00AF14B8" w:rsidTr="0077571E">
        <w:trPr>
          <w:gridAfter w:val="1"/>
          <w:wAfter w:w="195" w:type="dxa"/>
          <w:cantSplit/>
          <w:trHeight w:val="1550"/>
          <w:jc w:val="center"/>
        </w:trPr>
        <w:tc>
          <w:tcPr>
            <w:tcW w:w="822" w:type="dxa"/>
            <w:vMerge w:val="restart"/>
            <w:tcBorders>
              <w:left w:val="nil"/>
            </w:tcBorders>
            <w:textDirection w:val="tbRlV"/>
            <w:vAlign w:val="center"/>
          </w:tcPr>
          <w:p w:rsidR="00CF70A1" w:rsidRPr="00AF14B8" w:rsidRDefault="00CF70A1" w:rsidP="0077571E">
            <w:pPr>
              <w:pStyle w:val="af1"/>
              <w:adjustRightInd w:val="0"/>
              <w:snapToGrid w:val="0"/>
              <w:ind w:right="113" w:firstLine="580"/>
              <w:jc w:val="center"/>
              <w:rPr>
                <w:rFonts w:hAnsi="宋体" w:cs="宋体"/>
                <w:kern w:val="0"/>
                <w:szCs w:val="21"/>
              </w:rPr>
            </w:pPr>
            <w:r w:rsidRPr="00AF14B8">
              <w:rPr>
                <w:rFonts w:hAnsi="宋体" w:hint="eastAsia"/>
                <w:spacing w:val="40"/>
                <w:kern w:val="0"/>
                <w:szCs w:val="21"/>
              </w:rPr>
              <w:t>一、基础管理（</w:t>
            </w:r>
            <w:r w:rsidRPr="00AF14B8">
              <w:rPr>
                <w:rFonts w:hAnsi="宋体"/>
                <w:spacing w:val="40"/>
                <w:kern w:val="0"/>
                <w:szCs w:val="21"/>
              </w:rPr>
              <w:t>15</w:t>
            </w:r>
            <w:r w:rsidRPr="00AF14B8">
              <w:rPr>
                <w:rFonts w:hAnsi="宋体" w:hint="eastAsia"/>
                <w:spacing w:val="40"/>
                <w:kern w:val="0"/>
                <w:szCs w:val="21"/>
              </w:rPr>
              <w:t>分）</w:t>
            </w:r>
          </w:p>
        </w:tc>
        <w:tc>
          <w:tcPr>
            <w:tcW w:w="731"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hint="eastAsia"/>
                <w:kern w:val="0"/>
                <w:szCs w:val="21"/>
              </w:rPr>
              <w:t>监测</w:t>
            </w:r>
          </w:p>
        </w:tc>
        <w:tc>
          <w:tcPr>
            <w:tcW w:w="3598"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采煤工作面实行顶板动态和支护质量监测，进、回风巷实行围岩变形观测，锚杆支护有顶板离层监测；有相关监测、观测记录，资料齐全</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szCs w:val="21"/>
              </w:rPr>
              <w:t>3</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查现场和资料。未开展动态观测、监测和无记录资料不得分，记录资料缺</w:t>
            </w:r>
            <w:r w:rsidRPr="00AF14B8">
              <w:rPr>
                <w:rFonts w:ascii="宋体" w:hAnsi="宋体"/>
                <w:szCs w:val="21"/>
              </w:rPr>
              <w:t>1</w:t>
            </w:r>
            <w:r w:rsidRPr="00AF14B8">
              <w:rPr>
                <w:rFonts w:ascii="宋体" w:hAnsi="宋体" w:hint="eastAsia"/>
                <w:szCs w:val="21"/>
              </w:rPr>
              <w:t>项扣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Align w:val="center"/>
          </w:tcPr>
          <w:p w:rsidR="00CF70A1" w:rsidRPr="00AF14B8" w:rsidRDefault="00CF70A1" w:rsidP="0077571E">
            <w:pPr>
              <w:adjustRightInd w:val="0"/>
              <w:snapToGrid w:val="0"/>
              <w:spacing w:line="300" w:lineRule="exact"/>
              <w:ind w:left="315" w:hangingChars="150" w:hanging="315"/>
              <w:jc w:val="center"/>
              <w:rPr>
                <w:rFonts w:ascii="宋体" w:hAnsi="宋体" w:cs="宋体"/>
                <w:kern w:val="0"/>
                <w:szCs w:val="21"/>
              </w:rPr>
            </w:pPr>
            <w:r w:rsidRPr="00AF14B8">
              <w:rPr>
                <w:rFonts w:ascii="宋体" w:hAnsi="宋体" w:cs="宋体" w:hint="eastAsia"/>
                <w:kern w:val="0"/>
                <w:szCs w:val="21"/>
              </w:rPr>
              <w:t>规</w:t>
            </w:r>
          </w:p>
          <w:p w:rsidR="00CF70A1" w:rsidRPr="00AF14B8" w:rsidRDefault="00CF70A1" w:rsidP="0077571E">
            <w:pPr>
              <w:adjustRightInd w:val="0"/>
              <w:snapToGrid w:val="0"/>
              <w:spacing w:line="300" w:lineRule="exact"/>
              <w:ind w:left="315" w:hangingChars="150" w:hanging="315"/>
              <w:jc w:val="center"/>
              <w:rPr>
                <w:rFonts w:ascii="宋体" w:hAnsi="宋体" w:cs="宋体"/>
                <w:kern w:val="0"/>
                <w:szCs w:val="21"/>
              </w:rPr>
            </w:pPr>
            <w:r w:rsidRPr="00AF14B8">
              <w:rPr>
                <w:rFonts w:ascii="宋体" w:hAnsi="宋体" w:cs="宋体" w:hint="eastAsia"/>
                <w:kern w:val="0"/>
                <w:szCs w:val="21"/>
              </w:rPr>
              <w:t>程</w:t>
            </w:r>
          </w:p>
          <w:p w:rsidR="00CF70A1" w:rsidRPr="00AF14B8" w:rsidRDefault="00CF70A1" w:rsidP="0077571E">
            <w:pPr>
              <w:adjustRightInd w:val="0"/>
              <w:snapToGrid w:val="0"/>
              <w:spacing w:line="300" w:lineRule="exact"/>
              <w:ind w:left="315" w:hangingChars="150" w:hanging="315"/>
              <w:jc w:val="center"/>
              <w:rPr>
                <w:rFonts w:ascii="宋体" w:hAnsi="宋体" w:cs="宋体"/>
                <w:kern w:val="0"/>
                <w:szCs w:val="21"/>
              </w:rPr>
            </w:pPr>
            <w:r w:rsidRPr="00AF14B8">
              <w:rPr>
                <w:rFonts w:ascii="宋体" w:hAnsi="宋体" w:cs="宋体" w:hint="eastAsia"/>
                <w:kern w:val="0"/>
                <w:szCs w:val="21"/>
              </w:rPr>
              <w:t>措</w:t>
            </w:r>
          </w:p>
          <w:p w:rsidR="00CF70A1" w:rsidRPr="00AF14B8" w:rsidRDefault="00CF70A1" w:rsidP="0077571E">
            <w:pPr>
              <w:adjustRightInd w:val="0"/>
              <w:snapToGrid w:val="0"/>
              <w:spacing w:line="300" w:lineRule="exact"/>
              <w:ind w:left="315" w:hangingChars="150" w:hanging="315"/>
              <w:jc w:val="center"/>
              <w:rPr>
                <w:rFonts w:ascii="宋体" w:hAnsi="宋体" w:cs="宋体"/>
                <w:kern w:val="0"/>
                <w:szCs w:val="21"/>
              </w:rPr>
            </w:pPr>
            <w:r w:rsidRPr="00AF14B8">
              <w:rPr>
                <w:rFonts w:ascii="宋体" w:hAnsi="宋体" w:cs="宋体" w:hint="eastAsia"/>
                <w:kern w:val="0"/>
                <w:szCs w:val="21"/>
              </w:rPr>
              <w:t>施</w:t>
            </w:r>
          </w:p>
        </w:tc>
        <w:tc>
          <w:tcPr>
            <w:tcW w:w="3598"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szCs w:val="21"/>
              </w:rPr>
              <w:t>1.</w:t>
            </w:r>
            <w:r w:rsidRPr="00AF14B8">
              <w:rPr>
                <w:rFonts w:ascii="宋体" w:hAnsi="宋体" w:hint="eastAsia"/>
                <w:szCs w:val="21"/>
              </w:rPr>
              <w:t>作业规程符合《煤矿安全规程》等要求；采煤工作面地质条件发生变化时，及时修改作业规程或补充安全技术措施</w:t>
            </w:r>
            <w:r w:rsidRPr="00AF14B8">
              <w:rPr>
                <w:rFonts w:ascii="宋体" w:hAnsi="宋体" w:cs="宋体" w:hint="eastAsia"/>
                <w:kern w:val="0"/>
                <w:szCs w:val="21"/>
              </w:rPr>
              <w:t>；</w:t>
            </w:r>
            <w:r w:rsidRPr="00AF14B8">
              <w:rPr>
                <w:rFonts w:ascii="宋体" w:hAnsi="宋体"/>
                <w:szCs w:val="21"/>
              </w:rPr>
              <w:br/>
              <w:t>2.</w:t>
            </w:r>
            <w:r w:rsidRPr="00AF14B8">
              <w:rPr>
                <w:rFonts w:ascii="宋体" w:hAnsi="宋体" w:hint="eastAsia"/>
                <w:szCs w:val="21"/>
              </w:rPr>
              <w:t>矿总工程师组织人员定期对作业规程贯彻实施情况进行复审，且有复审意见；</w:t>
            </w:r>
            <w:r w:rsidRPr="00AF14B8">
              <w:rPr>
                <w:rFonts w:ascii="宋体" w:hAnsi="宋体"/>
                <w:szCs w:val="21"/>
              </w:rPr>
              <w:br/>
              <w:t>3.</w:t>
            </w:r>
            <w:r w:rsidRPr="00AF14B8">
              <w:rPr>
                <w:rFonts w:ascii="宋体" w:hAnsi="宋体" w:hint="eastAsia"/>
                <w:szCs w:val="21"/>
              </w:rPr>
              <w:t>工作面安装、初次放顶、强制放顶、收尾、回撤、过地质构造带、过老巷、过煤柱、过冒顶区，以及托伪顶开采时，制定安全技术措施并组织实施</w:t>
            </w:r>
            <w:r w:rsidRPr="00AF14B8">
              <w:rPr>
                <w:rFonts w:ascii="宋体" w:hAnsi="宋体" w:cs="宋体" w:hint="eastAsia"/>
                <w:kern w:val="0"/>
                <w:szCs w:val="21"/>
              </w:rPr>
              <w:t>；</w:t>
            </w:r>
            <w:r w:rsidRPr="00AF14B8">
              <w:rPr>
                <w:rFonts w:ascii="宋体" w:hAnsi="宋体"/>
                <w:szCs w:val="21"/>
              </w:rPr>
              <w:br/>
              <w:t>4.</w:t>
            </w:r>
            <w:r w:rsidRPr="00AF14B8">
              <w:rPr>
                <w:rFonts w:ascii="宋体" w:hAnsi="宋体" w:hint="eastAsia"/>
                <w:szCs w:val="21"/>
              </w:rPr>
              <w:t>作业规程中支护方式的选择、支护强度的计算有依据</w:t>
            </w:r>
            <w:r w:rsidRPr="00AF14B8">
              <w:rPr>
                <w:rFonts w:ascii="宋体" w:hAnsi="宋体" w:cs="宋体" w:hint="eastAsia"/>
                <w:kern w:val="0"/>
                <w:szCs w:val="21"/>
              </w:rPr>
              <w:t>；</w:t>
            </w:r>
            <w:r w:rsidRPr="00AF14B8">
              <w:rPr>
                <w:rFonts w:ascii="宋体" w:hAnsi="宋体"/>
                <w:szCs w:val="21"/>
              </w:rPr>
              <w:br/>
              <w:t>5.</w:t>
            </w:r>
            <w:r w:rsidRPr="00AF14B8">
              <w:rPr>
                <w:rFonts w:ascii="宋体" w:hAnsi="宋体" w:hint="eastAsia"/>
                <w:szCs w:val="21"/>
              </w:rPr>
              <w:t>作业规程中各种附图完整规范</w:t>
            </w:r>
            <w:r w:rsidRPr="00AF14B8">
              <w:rPr>
                <w:rFonts w:ascii="宋体" w:hAnsi="宋体" w:cs="宋体" w:hint="eastAsia"/>
                <w:kern w:val="0"/>
                <w:szCs w:val="21"/>
              </w:rPr>
              <w:t>；</w:t>
            </w:r>
            <w:r w:rsidRPr="00AF14B8">
              <w:rPr>
                <w:rFonts w:ascii="宋体" w:hAnsi="宋体"/>
                <w:szCs w:val="21"/>
              </w:rPr>
              <w:br/>
              <w:t>6.</w:t>
            </w:r>
            <w:r w:rsidRPr="00AF14B8">
              <w:rPr>
                <w:rFonts w:ascii="宋体" w:hAnsi="宋体" w:hint="eastAsia"/>
                <w:szCs w:val="21"/>
              </w:rPr>
              <w:t>放顶煤开采工作面开采设计制定有防瓦斯、防灭火、防水等灾害治理专项安全技术措施，并按规定进行审批和验收</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bCs/>
                <w:szCs w:val="21"/>
              </w:rPr>
              <w:t>5</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查资料和现场。内容不全，每缺</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r w:rsidRPr="00AF14B8">
              <w:rPr>
                <w:rFonts w:ascii="宋体" w:hAnsi="宋体"/>
                <w:szCs w:val="21"/>
              </w:rPr>
              <w:t>1</w:t>
            </w:r>
            <w:r w:rsidRPr="00AF14B8">
              <w:rPr>
                <w:rFonts w:ascii="宋体" w:hAnsi="宋体" w:hint="eastAsia"/>
                <w:szCs w:val="21"/>
              </w:rPr>
              <w:t>项不符合要求扣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Align w:val="center"/>
          </w:tcPr>
          <w:p w:rsidR="00CF70A1" w:rsidRPr="00AF14B8" w:rsidRDefault="00CF70A1" w:rsidP="0077571E">
            <w:pPr>
              <w:adjustRightInd w:val="0"/>
              <w:snapToGrid w:val="0"/>
              <w:spacing w:line="300" w:lineRule="exact"/>
              <w:ind w:left="315" w:hangingChars="150" w:hanging="315"/>
              <w:jc w:val="center"/>
              <w:rPr>
                <w:rFonts w:ascii="宋体" w:hAnsi="宋体" w:cs="宋体"/>
                <w:kern w:val="0"/>
                <w:szCs w:val="21"/>
              </w:rPr>
            </w:pPr>
            <w:r w:rsidRPr="00AF14B8">
              <w:rPr>
                <w:rFonts w:ascii="宋体" w:hAnsi="宋体" w:cs="宋体" w:hint="eastAsia"/>
                <w:kern w:val="0"/>
                <w:szCs w:val="21"/>
              </w:rPr>
              <w:t>管理</w:t>
            </w:r>
          </w:p>
          <w:p w:rsidR="00CF70A1" w:rsidRPr="00AF14B8" w:rsidRDefault="00CF70A1" w:rsidP="0077571E">
            <w:pPr>
              <w:adjustRightInd w:val="0"/>
              <w:snapToGrid w:val="0"/>
              <w:spacing w:line="300" w:lineRule="exact"/>
              <w:ind w:left="315" w:hangingChars="150" w:hanging="315"/>
              <w:jc w:val="center"/>
              <w:rPr>
                <w:rFonts w:ascii="宋体" w:hAnsi="宋体" w:cs="宋体"/>
                <w:kern w:val="0"/>
                <w:szCs w:val="21"/>
              </w:rPr>
            </w:pPr>
            <w:r w:rsidRPr="00AF14B8">
              <w:rPr>
                <w:rFonts w:ascii="宋体" w:hAnsi="宋体" w:cs="宋体" w:hint="eastAsia"/>
                <w:kern w:val="0"/>
                <w:szCs w:val="21"/>
              </w:rPr>
              <w:t>制度</w:t>
            </w:r>
          </w:p>
        </w:tc>
        <w:tc>
          <w:tcPr>
            <w:tcW w:w="3598" w:type="dxa"/>
            <w:vAlign w:val="center"/>
          </w:tcPr>
          <w:p w:rsidR="00CF70A1" w:rsidRPr="00AF14B8" w:rsidRDefault="00CF70A1" w:rsidP="0077571E">
            <w:pPr>
              <w:adjustRightInd w:val="0"/>
              <w:snapToGrid w:val="0"/>
              <w:spacing w:line="300" w:lineRule="exact"/>
              <w:rPr>
                <w:rFonts w:ascii="宋体" w:hAnsi="宋体"/>
                <w:szCs w:val="21"/>
              </w:rPr>
            </w:pPr>
            <w:r w:rsidRPr="00AF14B8">
              <w:rPr>
                <w:rFonts w:ascii="宋体" w:hAnsi="宋体" w:hint="eastAsia"/>
                <w:szCs w:val="21"/>
              </w:rPr>
              <w:t>1</w:t>
            </w:r>
            <w:r w:rsidRPr="00AF14B8">
              <w:rPr>
                <w:rFonts w:ascii="宋体" w:hAnsi="宋体"/>
                <w:szCs w:val="21"/>
              </w:rPr>
              <w:t>.</w:t>
            </w:r>
            <w:r w:rsidRPr="00AF14B8">
              <w:rPr>
                <w:rFonts w:ascii="宋体" w:hAnsi="宋体" w:hint="eastAsia"/>
                <w:szCs w:val="21"/>
              </w:rPr>
              <w:t>有工作面顶板管理制度，有支护质量检查、顶板动态监测和分析制度，有变化管理制度</w:t>
            </w:r>
            <w:r w:rsidRPr="00AF14B8">
              <w:rPr>
                <w:rFonts w:ascii="宋体" w:hAnsi="宋体" w:cs="宋体" w:hint="eastAsia"/>
                <w:kern w:val="0"/>
                <w:szCs w:val="21"/>
              </w:rPr>
              <w:t>；</w:t>
            </w:r>
          </w:p>
          <w:p w:rsidR="00CF70A1" w:rsidRPr="00AF14B8" w:rsidRDefault="00CF70A1" w:rsidP="0077571E">
            <w:pPr>
              <w:adjustRightInd w:val="0"/>
              <w:snapToGrid w:val="0"/>
              <w:spacing w:line="300" w:lineRule="exact"/>
              <w:rPr>
                <w:rFonts w:ascii="宋体" w:hAnsi="宋体"/>
                <w:szCs w:val="21"/>
              </w:rPr>
            </w:pPr>
            <w:r w:rsidRPr="00AF14B8">
              <w:rPr>
                <w:rFonts w:ascii="宋体" w:hAnsi="宋体" w:hint="eastAsia"/>
                <w:szCs w:val="21"/>
              </w:rPr>
              <w:t>2</w:t>
            </w:r>
            <w:r w:rsidRPr="00AF14B8">
              <w:rPr>
                <w:rFonts w:ascii="宋体" w:hAnsi="宋体"/>
                <w:szCs w:val="21"/>
              </w:rPr>
              <w:t>.</w:t>
            </w:r>
            <w:r w:rsidRPr="00AF14B8">
              <w:rPr>
                <w:rFonts w:ascii="宋体" w:hAnsi="宋体" w:hint="eastAsia"/>
                <w:szCs w:val="21"/>
              </w:rPr>
              <w:t>有采煤作业规程编制、审批、复审、贯彻、实施制度</w:t>
            </w:r>
            <w:r w:rsidRPr="00AF14B8">
              <w:rPr>
                <w:rFonts w:ascii="宋体" w:hAnsi="宋体" w:cs="宋体" w:hint="eastAsia"/>
                <w:kern w:val="0"/>
                <w:szCs w:val="21"/>
              </w:rPr>
              <w:t>；</w:t>
            </w:r>
          </w:p>
          <w:p w:rsidR="00CF70A1" w:rsidRPr="00AF14B8" w:rsidRDefault="00CF70A1" w:rsidP="0077571E">
            <w:pPr>
              <w:adjustRightInd w:val="0"/>
              <w:snapToGrid w:val="0"/>
              <w:spacing w:line="300" w:lineRule="exact"/>
              <w:rPr>
                <w:rFonts w:ascii="宋体" w:hAnsi="宋体"/>
                <w:szCs w:val="21"/>
              </w:rPr>
            </w:pPr>
            <w:r w:rsidRPr="00AF14B8">
              <w:rPr>
                <w:rFonts w:ascii="宋体" w:hAnsi="宋体" w:hint="eastAsia"/>
                <w:szCs w:val="21"/>
              </w:rPr>
              <w:t>3</w:t>
            </w:r>
            <w:r w:rsidRPr="00AF14B8">
              <w:rPr>
                <w:rFonts w:ascii="宋体" w:hAnsi="宋体"/>
                <w:szCs w:val="21"/>
              </w:rPr>
              <w:t>.</w:t>
            </w:r>
            <w:r w:rsidRPr="00AF14B8">
              <w:rPr>
                <w:rFonts w:ascii="宋体" w:hAnsi="宋体" w:hint="eastAsia"/>
                <w:szCs w:val="21"/>
              </w:rPr>
              <w:t>有工作面机械设备检修保养制度、乳化液泵站管理制度、文明生产管理制度、有工作面支护材料设备配件备用制度等</w:t>
            </w:r>
          </w:p>
        </w:tc>
        <w:tc>
          <w:tcPr>
            <w:tcW w:w="715" w:type="dxa"/>
            <w:vAlign w:val="center"/>
          </w:tcPr>
          <w:p w:rsidR="00CF70A1" w:rsidRPr="00AF14B8" w:rsidRDefault="00CF70A1" w:rsidP="0077571E">
            <w:pPr>
              <w:adjustRightInd w:val="0"/>
              <w:snapToGrid w:val="0"/>
              <w:spacing w:line="300" w:lineRule="exact"/>
              <w:jc w:val="center"/>
              <w:rPr>
                <w:rFonts w:ascii="宋体" w:hAnsi="宋体"/>
                <w:bCs/>
                <w:szCs w:val="21"/>
              </w:rPr>
            </w:pPr>
            <w:r w:rsidRPr="00AF14B8">
              <w:rPr>
                <w:rFonts w:ascii="宋体" w:hAnsi="宋体"/>
                <w:bCs/>
                <w:szCs w:val="21"/>
              </w:rPr>
              <w:t>3</w:t>
            </w:r>
          </w:p>
        </w:tc>
        <w:tc>
          <w:tcPr>
            <w:tcW w:w="1805" w:type="dxa"/>
            <w:vAlign w:val="center"/>
          </w:tcPr>
          <w:p w:rsidR="00CF70A1" w:rsidRPr="00AF14B8" w:rsidRDefault="00CF70A1" w:rsidP="0077571E">
            <w:pPr>
              <w:adjustRightInd w:val="0"/>
              <w:snapToGrid w:val="0"/>
              <w:spacing w:line="300" w:lineRule="exact"/>
              <w:rPr>
                <w:rFonts w:ascii="宋体" w:hAnsi="宋体"/>
                <w:szCs w:val="21"/>
              </w:rPr>
            </w:pPr>
            <w:r w:rsidRPr="00AF14B8">
              <w:rPr>
                <w:rFonts w:ascii="宋体" w:hAnsi="宋体" w:hint="eastAsia"/>
                <w:szCs w:val="21"/>
              </w:rPr>
              <w:t>查资料。制度不全，每缺</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r w:rsidRPr="00AF14B8">
              <w:rPr>
                <w:rFonts w:ascii="宋体" w:hAnsi="宋体"/>
                <w:szCs w:val="21"/>
              </w:rPr>
              <w:t>1</w:t>
            </w:r>
            <w:r w:rsidRPr="00AF14B8">
              <w:rPr>
                <w:rFonts w:ascii="宋体" w:hAnsi="宋体" w:hint="eastAsia"/>
                <w:szCs w:val="21"/>
              </w:rPr>
              <w:t>项不符合要求扣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1156"/>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hint="eastAsia"/>
                <w:kern w:val="0"/>
                <w:szCs w:val="21"/>
              </w:rPr>
              <w:t>支护材料</w:t>
            </w:r>
          </w:p>
        </w:tc>
        <w:tc>
          <w:tcPr>
            <w:tcW w:w="3598"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支护材料有管理台账，单体液压支柱完好，使用期限超过</w:t>
            </w:r>
            <w:r w:rsidRPr="00AF14B8">
              <w:rPr>
                <w:rFonts w:ascii="宋体" w:hAnsi="宋体"/>
                <w:szCs w:val="21"/>
              </w:rPr>
              <w:t>8</w:t>
            </w:r>
            <w:r w:rsidRPr="00AF14B8">
              <w:rPr>
                <w:rFonts w:ascii="宋体" w:hAnsi="宋体" w:hint="eastAsia"/>
                <w:szCs w:val="21"/>
              </w:rPr>
              <w:t>个月后，应进行检修和压力试验，记录齐全；现场备用支护材料和备件符合作业规程要求</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bCs/>
                <w:szCs w:val="21"/>
              </w:rPr>
              <w:t>2</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查现场和资料。不符合要求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hint="eastAsia"/>
                <w:kern w:val="0"/>
                <w:szCs w:val="21"/>
              </w:rPr>
              <w:t>采煤机械化</w:t>
            </w:r>
          </w:p>
        </w:tc>
        <w:tc>
          <w:tcPr>
            <w:tcW w:w="3598" w:type="dxa"/>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采煤工作面采用机械化开采</w:t>
            </w:r>
          </w:p>
        </w:tc>
        <w:tc>
          <w:tcPr>
            <w:tcW w:w="715" w:type="dxa"/>
            <w:vAlign w:val="center"/>
          </w:tcPr>
          <w:p w:rsidR="00CF70A1" w:rsidRPr="00AF14B8" w:rsidRDefault="00CF70A1" w:rsidP="0077571E">
            <w:pPr>
              <w:adjustRightInd w:val="0"/>
              <w:snapToGrid w:val="0"/>
              <w:spacing w:line="300" w:lineRule="exact"/>
              <w:jc w:val="center"/>
              <w:rPr>
                <w:rFonts w:ascii="宋体" w:hAnsi="宋体"/>
                <w:bCs/>
                <w:szCs w:val="21"/>
              </w:rPr>
            </w:pPr>
            <w:r w:rsidRPr="00AF14B8">
              <w:rPr>
                <w:rFonts w:ascii="宋体" w:hAnsi="宋体"/>
                <w:bCs/>
                <w:szCs w:val="21"/>
              </w:rPr>
              <w:t>2</w:t>
            </w:r>
          </w:p>
        </w:tc>
        <w:tc>
          <w:tcPr>
            <w:tcW w:w="1805" w:type="dxa"/>
            <w:vAlign w:val="center"/>
          </w:tcPr>
          <w:p w:rsidR="00CF70A1" w:rsidRPr="00AF14B8" w:rsidRDefault="00CF70A1" w:rsidP="0077571E">
            <w:pPr>
              <w:adjustRightInd w:val="0"/>
              <w:snapToGrid w:val="0"/>
              <w:spacing w:line="300" w:lineRule="exact"/>
              <w:rPr>
                <w:rFonts w:ascii="宋体" w:hAnsi="宋体"/>
                <w:szCs w:val="21"/>
              </w:rPr>
            </w:pPr>
            <w:r w:rsidRPr="00AF14B8">
              <w:rPr>
                <w:rFonts w:ascii="宋体" w:hAnsi="宋体" w:hint="eastAsia"/>
                <w:szCs w:val="21"/>
              </w:rPr>
              <w:t>查现场。未使用机械化开采不得分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1784"/>
          <w:jc w:val="center"/>
        </w:trPr>
        <w:tc>
          <w:tcPr>
            <w:tcW w:w="822" w:type="dxa"/>
            <w:vMerge w:val="restart"/>
            <w:tcBorders>
              <w:left w:val="nil"/>
            </w:tcBorders>
            <w:textDirection w:val="tbRlV"/>
            <w:vAlign w:val="center"/>
          </w:tcPr>
          <w:p w:rsidR="00CF70A1" w:rsidRPr="00AF14B8" w:rsidRDefault="00CF70A1" w:rsidP="0077571E">
            <w:pPr>
              <w:pStyle w:val="af1"/>
              <w:adjustRightInd w:val="0"/>
              <w:snapToGrid w:val="0"/>
              <w:ind w:right="113" w:firstLineChars="0" w:firstLine="0"/>
              <w:jc w:val="center"/>
              <w:rPr>
                <w:rFonts w:hAnsi="宋体"/>
                <w:spacing w:val="40"/>
                <w:kern w:val="0"/>
                <w:szCs w:val="21"/>
              </w:rPr>
            </w:pPr>
            <w:r w:rsidRPr="00AF14B8">
              <w:rPr>
                <w:rFonts w:hAnsi="宋体"/>
                <w:spacing w:val="40"/>
                <w:kern w:val="0"/>
                <w:szCs w:val="21"/>
              </w:rPr>
              <w:t xml:space="preserve"> </w:t>
            </w:r>
            <w:r w:rsidRPr="00AF14B8">
              <w:rPr>
                <w:rFonts w:hAnsi="宋体" w:hint="eastAsia"/>
                <w:spacing w:val="40"/>
                <w:kern w:val="0"/>
                <w:szCs w:val="21"/>
              </w:rPr>
              <w:t>二、岗位规范</w:t>
            </w:r>
            <w:r w:rsidRPr="00AF14B8">
              <w:rPr>
                <w:rFonts w:hAnsi="宋体"/>
                <w:spacing w:val="40"/>
                <w:kern w:val="0"/>
                <w:szCs w:val="21"/>
              </w:rPr>
              <w:t>(5</w:t>
            </w:r>
            <w:r w:rsidRPr="00AF14B8">
              <w:rPr>
                <w:rFonts w:hAnsi="宋体" w:hint="eastAsia"/>
                <w:spacing w:val="40"/>
                <w:kern w:val="0"/>
                <w:szCs w:val="21"/>
              </w:rPr>
              <w:t>分</w:t>
            </w:r>
            <w:r w:rsidRPr="00AF14B8">
              <w:rPr>
                <w:rFonts w:hAnsi="宋体"/>
                <w:spacing w:val="40"/>
                <w:kern w:val="0"/>
                <w:szCs w:val="21"/>
              </w:rPr>
              <w:t>)</w:t>
            </w:r>
          </w:p>
        </w:tc>
        <w:tc>
          <w:tcPr>
            <w:tcW w:w="731"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专业技能</w:t>
            </w:r>
          </w:p>
        </w:tc>
        <w:tc>
          <w:tcPr>
            <w:tcW w:w="3598" w:type="dxa"/>
            <w:vAlign w:val="center"/>
          </w:tcPr>
          <w:p w:rsidR="00CF70A1" w:rsidRPr="00AF14B8" w:rsidRDefault="00CF70A1" w:rsidP="0077571E">
            <w:pPr>
              <w:adjustRightInd w:val="0"/>
              <w:snapToGrid w:val="0"/>
              <w:jc w:val="left"/>
              <w:rPr>
                <w:rFonts w:ascii="宋体" w:hAnsi="宋体"/>
                <w:szCs w:val="21"/>
              </w:rPr>
            </w:pPr>
            <w:r w:rsidRPr="00AF14B8">
              <w:rPr>
                <w:rFonts w:ascii="宋体" w:hAnsi="宋体" w:cs="Tahoma" w:hint="eastAsia"/>
                <w:kern w:val="0"/>
                <w:szCs w:val="21"/>
              </w:rPr>
              <w:t>管理和技术人员掌握相关的岗位职责、管理制度、技术措施</w:t>
            </w:r>
            <w:r w:rsidRPr="00AF14B8">
              <w:rPr>
                <w:rFonts w:ascii="宋体" w:hAnsi="宋体" w:cs="宋体" w:hint="eastAsia"/>
                <w:kern w:val="0"/>
                <w:szCs w:val="21"/>
              </w:rPr>
              <w:t>，作业人员掌握本岗位操作规程、作业规程相关内容和安全技术措施</w:t>
            </w:r>
          </w:p>
        </w:tc>
        <w:tc>
          <w:tcPr>
            <w:tcW w:w="715" w:type="dxa"/>
            <w:vAlign w:val="center"/>
          </w:tcPr>
          <w:p w:rsidR="00CF70A1" w:rsidRPr="00AF14B8" w:rsidRDefault="00CF70A1" w:rsidP="0077571E">
            <w:pPr>
              <w:adjustRightInd w:val="0"/>
              <w:snapToGrid w:val="0"/>
              <w:jc w:val="center"/>
              <w:rPr>
                <w:rFonts w:ascii="宋体" w:hAnsi="宋体"/>
                <w:szCs w:val="21"/>
              </w:rPr>
            </w:pPr>
            <w:r w:rsidRPr="00AF14B8">
              <w:rPr>
                <w:rFonts w:ascii="宋体" w:hAnsi="宋体" w:cs="宋体"/>
                <w:kern w:val="0"/>
                <w:szCs w:val="21"/>
              </w:rPr>
              <w:t>2</w:t>
            </w:r>
          </w:p>
        </w:tc>
        <w:tc>
          <w:tcPr>
            <w:tcW w:w="1805" w:type="dxa"/>
            <w:vAlign w:val="center"/>
          </w:tcPr>
          <w:p w:rsidR="00CF70A1" w:rsidRPr="00AF14B8" w:rsidRDefault="00CF70A1" w:rsidP="0077571E">
            <w:pPr>
              <w:adjustRightInd w:val="0"/>
              <w:snapToGrid w:val="0"/>
              <w:rPr>
                <w:rFonts w:ascii="宋体" w:hAnsi="宋体"/>
                <w:szCs w:val="21"/>
              </w:rPr>
            </w:pPr>
            <w:r w:rsidRPr="00AF14B8">
              <w:rPr>
                <w:rFonts w:ascii="宋体" w:hAnsi="宋体" w:cs="宋体" w:hint="eastAsia"/>
                <w:kern w:val="0"/>
                <w:szCs w:val="21"/>
              </w:rPr>
              <w:t>查资料和现场。</w:t>
            </w:r>
            <w:r w:rsidRPr="00AF14B8">
              <w:rPr>
                <w:rFonts w:ascii="宋体" w:hAnsi="宋体" w:cs="Tahoma" w:hint="eastAsia"/>
                <w:kern w:val="0"/>
                <w:szCs w:val="21"/>
              </w:rPr>
              <w:t>不符合要求</w:t>
            </w:r>
            <w:r w:rsidRPr="00AF14B8">
              <w:rPr>
                <w:rFonts w:ascii="宋体" w:hAnsi="宋体" w:cs="Tahoma"/>
                <w:kern w:val="0"/>
                <w:szCs w:val="21"/>
              </w:rPr>
              <w:t>1</w:t>
            </w:r>
            <w:r w:rsidRPr="00AF14B8">
              <w:rPr>
                <w:rFonts w:ascii="宋体" w:hAnsi="宋体" w:cs="Tahoma" w:hint="eastAsia"/>
                <w:kern w:val="0"/>
                <w:szCs w:val="21"/>
              </w:rPr>
              <w:t>处扣</w:t>
            </w:r>
            <w:r w:rsidRPr="00AF14B8">
              <w:rPr>
                <w:rFonts w:ascii="宋体" w:hAnsi="宋体" w:cs="Tahoma"/>
                <w:kern w:val="0"/>
                <w:szCs w:val="21"/>
              </w:rPr>
              <w:t>0.5</w:t>
            </w:r>
            <w:r w:rsidRPr="00AF14B8">
              <w:rPr>
                <w:rFonts w:ascii="宋体" w:hAnsi="宋体" w:cs="Tahoma" w:hint="eastAsia"/>
                <w:kern w:val="0"/>
                <w:szCs w:val="21"/>
              </w:rPr>
              <w:t>分</w:t>
            </w:r>
          </w:p>
        </w:tc>
        <w:tc>
          <w:tcPr>
            <w:tcW w:w="651"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textDirection w:val="tbRlV"/>
            <w:vAlign w:val="center"/>
          </w:tcPr>
          <w:p w:rsidR="00CF70A1" w:rsidRPr="00AF14B8" w:rsidRDefault="00CF70A1" w:rsidP="0077571E">
            <w:pPr>
              <w:pStyle w:val="af1"/>
              <w:adjustRightInd w:val="0"/>
              <w:snapToGrid w:val="0"/>
              <w:ind w:right="113" w:firstLineChars="0" w:firstLine="0"/>
              <w:jc w:val="center"/>
              <w:rPr>
                <w:rFonts w:hAnsi="宋体" w:cs="宋体"/>
                <w:kern w:val="0"/>
                <w:szCs w:val="21"/>
              </w:rPr>
            </w:pPr>
          </w:p>
        </w:tc>
        <w:tc>
          <w:tcPr>
            <w:tcW w:w="731"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规范作业</w:t>
            </w:r>
          </w:p>
        </w:tc>
        <w:tc>
          <w:tcPr>
            <w:tcW w:w="3598" w:type="dxa"/>
            <w:vAlign w:val="center"/>
          </w:tcPr>
          <w:p w:rsidR="00CF70A1" w:rsidRPr="00AF14B8" w:rsidRDefault="00CF70A1" w:rsidP="0077571E">
            <w:pPr>
              <w:overflowPunct w:val="0"/>
              <w:adjustRightInd w:val="0"/>
              <w:snapToGrid w:val="0"/>
              <w:rPr>
                <w:rFonts w:ascii="宋体" w:hAnsi="宋体" w:cs="Tahoma"/>
                <w:kern w:val="0"/>
                <w:szCs w:val="21"/>
              </w:rPr>
            </w:pPr>
            <w:r w:rsidRPr="00AF14B8">
              <w:rPr>
                <w:rFonts w:ascii="宋体" w:hAnsi="宋体"/>
                <w:szCs w:val="21"/>
              </w:rPr>
              <w:t>1.</w:t>
            </w:r>
            <w:r w:rsidRPr="00AF14B8">
              <w:rPr>
                <w:rFonts w:ascii="宋体" w:hAnsi="宋体" w:cs="Tahoma" w:hint="eastAsia"/>
                <w:kern w:val="0"/>
                <w:szCs w:val="21"/>
              </w:rPr>
              <w:t>现场作业人员严格执行本岗位安全生产责任制，掌握本岗位相应的操作规程和安全措施，操作规范，无“三违”行为</w:t>
            </w:r>
            <w:r w:rsidRPr="00AF14B8">
              <w:rPr>
                <w:rFonts w:ascii="宋体" w:hAnsi="宋体" w:cs="宋体" w:hint="eastAsia"/>
                <w:kern w:val="0"/>
                <w:szCs w:val="21"/>
              </w:rPr>
              <w:t>；</w:t>
            </w:r>
          </w:p>
          <w:p w:rsidR="00CF70A1" w:rsidRPr="00AF14B8" w:rsidRDefault="00CF70A1" w:rsidP="0077571E">
            <w:pPr>
              <w:adjustRightInd w:val="0"/>
              <w:snapToGrid w:val="0"/>
              <w:jc w:val="left"/>
              <w:rPr>
                <w:rFonts w:ascii="宋体" w:hAnsi="宋体" w:cs="Tahoma"/>
                <w:kern w:val="0"/>
                <w:szCs w:val="21"/>
              </w:rPr>
            </w:pPr>
            <w:r w:rsidRPr="00AF14B8">
              <w:rPr>
                <w:rFonts w:ascii="宋体" w:hAnsi="宋体" w:cs="Tahoma"/>
                <w:kern w:val="0"/>
                <w:szCs w:val="21"/>
              </w:rPr>
              <w:t>2.</w:t>
            </w:r>
            <w:r w:rsidRPr="00AF14B8">
              <w:rPr>
                <w:rFonts w:ascii="宋体" w:hAnsi="宋体" w:cs="Tahoma" w:hint="eastAsia"/>
                <w:kern w:val="0"/>
                <w:szCs w:val="21"/>
              </w:rPr>
              <w:t>作业前进行安全确认</w:t>
            </w:r>
            <w:r w:rsidRPr="00AF14B8">
              <w:rPr>
                <w:rFonts w:ascii="宋体" w:hAnsi="宋体" w:cs="宋体" w:hint="eastAsia"/>
                <w:kern w:val="0"/>
                <w:szCs w:val="21"/>
              </w:rPr>
              <w:t>；</w:t>
            </w:r>
          </w:p>
          <w:p w:rsidR="00CF70A1" w:rsidRPr="00AF14B8" w:rsidRDefault="00CF70A1" w:rsidP="0077571E">
            <w:pPr>
              <w:adjustRightInd w:val="0"/>
              <w:snapToGrid w:val="0"/>
              <w:jc w:val="left"/>
              <w:rPr>
                <w:rFonts w:ascii="宋体" w:hAnsi="宋体" w:cs="Tahoma"/>
                <w:kern w:val="0"/>
                <w:szCs w:val="21"/>
              </w:rPr>
            </w:pPr>
            <w:r w:rsidRPr="00AF14B8">
              <w:rPr>
                <w:rFonts w:ascii="宋体" w:hAnsi="宋体"/>
                <w:szCs w:val="21"/>
              </w:rPr>
              <w:t>3.</w:t>
            </w:r>
            <w:r w:rsidRPr="00AF14B8">
              <w:rPr>
                <w:rFonts w:ascii="宋体" w:hAnsi="宋体" w:hint="eastAsia"/>
                <w:szCs w:val="21"/>
              </w:rPr>
              <w:t>零星工程施工有针对性措施、有管理人员跟班</w:t>
            </w:r>
          </w:p>
        </w:tc>
        <w:tc>
          <w:tcPr>
            <w:tcW w:w="715"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szCs w:val="21"/>
              </w:rPr>
              <w:t>3</w:t>
            </w:r>
          </w:p>
        </w:tc>
        <w:tc>
          <w:tcPr>
            <w:tcW w:w="1805" w:type="dxa"/>
            <w:vAlign w:val="center"/>
          </w:tcPr>
          <w:p w:rsidR="00CF70A1" w:rsidRPr="00AF14B8" w:rsidRDefault="00CF70A1" w:rsidP="0077571E">
            <w:pPr>
              <w:adjustRightInd w:val="0"/>
              <w:snapToGrid w:val="0"/>
              <w:rPr>
                <w:rFonts w:ascii="宋体" w:hAnsi="宋体"/>
                <w:szCs w:val="21"/>
              </w:rPr>
            </w:pPr>
            <w:r w:rsidRPr="00AF14B8">
              <w:rPr>
                <w:rFonts w:ascii="宋体" w:hAnsi="宋体" w:hint="eastAsia"/>
                <w:szCs w:val="21"/>
              </w:rPr>
              <w:t>查现场和资料。发现“三违”不得分，其他不符合要求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1</w:t>
            </w:r>
            <w:r w:rsidRPr="00AF14B8">
              <w:rPr>
                <w:rFonts w:ascii="宋体" w:hAnsi="宋体" w:hint="eastAsia"/>
                <w:szCs w:val="21"/>
              </w:rPr>
              <w:t>分</w:t>
            </w:r>
          </w:p>
        </w:tc>
        <w:tc>
          <w:tcPr>
            <w:tcW w:w="651" w:type="dxa"/>
          </w:tcPr>
          <w:p w:rsidR="00CF70A1" w:rsidRPr="00AF14B8" w:rsidRDefault="00CF70A1" w:rsidP="0077571E">
            <w:pPr>
              <w:adjustRightInd w:val="0"/>
              <w:snapToGrid w:val="0"/>
              <w:rPr>
                <w:rFonts w:ascii="宋体" w:hAnsi="宋体"/>
                <w:szCs w:val="21"/>
              </w:rPr>
            </w:pPr>
          </w:p>
        </w:tc>
      </w:tr>
      <w:tr w:rsidR="00CF70A1" w:rsidRPr="00AF14B8" w:rsidTr="0077571E">
        <w:trPr>
          <w:gridAfter w:val="1"/>
          <w:wAfter w:w="195" w:type="dxa"/>
          <w:cantSplit/>
          <w:trHeight w:val="1127"/>
          <w:jc w:val="center"/>
        </w:trPr>
        <w:tc>
          <w:tcPr>
            <w:tcW w:w="822" w:type="dxa"/>
            <w:vMerge w:val="restart"/>
            <w:tcBorders>
              <w:left w:val="nil"/>
            </w:tcBorders>
            <w:textDirection w:val="tbRlV"/>
            <w:vAlign w:val="center"/>
          </w:tcPr>
          <w:p w:rsidR="00CF70A1" w:rsidRPr="00AF14B8" w:rsidRDefault="00CF70A1" w:rsidP="0077571E">
            <w:pPr>
              <w:pStyle w:val="af1"/>
              <w:adjustRightInd w:val="0"/>
              <w:snapToGrid w:val="0"/>
              <w:ind w:right="113" w:firstLine="580"/>
              <w:rPr>
                <w:rFonts w:hAnsi="宋体" w:cs="宋体"/>
                <w:kern w:val="0"/>
                <w:szCs w:val="21"/>
              </w:rPr>
            </w:pPr>
            <w:r w:rsidRPr="00AF14B8">
              <w:rPr>
                <w:rFonts w:hAnsi="宋体" w:hint="eastAsia"/>
                <w:spacing w:val="40"/>
                <w:kern w:val="0"/>
                <w:szCs w:val="21"/>
              </w:rPr>
              <w:t>三、质量与安全（</w:t>
            </w:r>
            <w:r w:rsidRPr="00AF14B8">
              <w:rPr>
                <w:rFonts w:hAnsi="宋体"/>
                <w:spacing w:val="40"/>
                <w:kern w:val="0"/>
                <w:szCs w:val="21"/>
              </w:rPr>
              <w:t>50</w:t>
            </w:r>
            <w:r w:rsidRPr="00AF14B8">
              <w:rPr>
                <w:rFonts w:hAnsi="宋体" w:hint="eastAsia"/>
                <w:spacing w:val="40"/>
                <w:kern w:val="0"/>
                <w:szCs w:val="21"/>
              </w:rPr>
              <w:t>分）</w:t>
            </w:r>
          </w:p>
        </w:tc>
        <w:tc>
          <w:tcPr>
            <w:tcW w:w="731" w:type="dxa"/>
            <w:vMerge w:val="restart"/>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hint="eastAsia"/>
                <w:kern w:val="0"/>
                <w:szCs w:val="21"/>
              </w:rPr>
              <w:t>顶板管理</w:t>
            </w:r>
          </w:p>
        </w:tc>
        <w:tc>
          <w:tcPr>
            <w:tcW w:w="3598" w:type="dxa"/>
            <w:vAlign w:val="center"/>
          </w:tcPr>
          <w:p w:rsidR="00CF70A1" w:rsidRPr="00AF14B8" w:rsidRDefault="00CF70A1" w:rsidP="0077571E">
            <w:pPr>
              <w:pStyle w:val="afffff9"/>
              <w:snapToGrid w:val="0"/>
              <w:spacing w:line="300" w:lineRule="exact"/>
              <w:jc w:val="both"/>
              <w:rPr>
                <w:sz w:val="21"/>
                <w:szCs w:val="21"/>
              </w:rPr>
            </w:pPr>
            <w:r w:rsidRPr="00AF14B8">
              <w:rPr>
                <w:sz w:val="21"/>
                <w:szCs w:val="21"/>
              </w:rPr>
              <w:t>1.</w:t>
            </w:r>
            <w:r w:rsidRPr="00AF14B8">
              <w:rPr>
                <w:rFonts w:hint="eastAsia"/>
                <w:sz w:val="21"/>
                <w:szCs w:val="21"/>
              </w:rPr>
              <w:t>工作面液压支架初撑力不低于额定值的</w:t>
            </w:r>
            <w:r w:rsidRPr="00AF14B8">
              <w:rPr>
                <w:sz w:val="21"/>
                <w:szCs w:val="21"/>
              </w:rPr>
              <w:t>80%</w:t>
            </w:r>
            <w:r w:rsidRPr="00AF14B8">
              <w:rPr>
                <w:rFonts w:hint="eastAsia"/>
                <w:sz w:val="21"/>
                <w:szCs w:val="21"/>
              </w:rPr>
              <w:t>，有现场检测手段；单体液压支柱初撑力符合《煤矿安全规程》要求</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kern w:val="0"/>
                <w:szCs w:val="21"/>
              </w:rPr>
              <w:t>4</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查现场。沿工作面均匀选</w:t>
            </w:r>
            <w:r w:rsidRPr="00AF14B8">
              <w:rPr>
                <w:rFonts w:ascii="宋体" w:hAnsi="宋体" w:cs="宋体"/>
                <w:kern w:val="0"/>
                <w:szCs w:val="21"/>
              </w:rPr>
              <w:t>10</w:t>
            </w:r>
            <w:r w:rsidRPr="00AF14B8">
              <w:rPr>
                <w:rFonts w:ascii="宋体" w:hAnsi="宋体" w:cs="宋体" w:hint="eastAsia"/>
                <w:kern w:val="0"/>
                <w:szCs w:val="21"/>
              </w:rPr>
              <w:t>个点现场测定，</w:t>
            </w:r>
            <w:r w:rsidRPr="00AF14B8">
              <w:rPr>
                <w:rFonts w:ascii="宋体" w:hAnsi="宋体" w:cs="宋体"/>
                <w:kern w:val="0"/>
                <w:szCs w:val="21"/>
              </w:rPr>
              <w:t xml:space="preserve"> 1</w:t>
            </w:r>
            <w:r w:rsidRPr="00AF14B8">
              <w:rPr>
                <w:rFonts w:ascii="宋体" w:hAnsi="宋体" w:cs="宋体" w:hint="eastAsia"/>
                <w:kern w:val="0"/>
                <w:szCs w:val="21"/>
              </w:rPr>
              <w:t>点不符合要求扣</w:t>
            </w:r>
            <w:r w:rsidRPr="00AF14B8">
              <w:rPr>
                <w:rFonts w:ascii="宋体" w:hAnsi="宋体" w:cs="宋体"/>
                <w:kern w:val="0"/>
                <w:szCs w:val="21"/>
              </w:rPr>
              <w:t>1</w:t>
            </w:r>
            <w:r w:rsidRPr="00AF14B8">
              <w:rPr>
                <w:rFonts w:ascii="宋体" w:hAnsi="宋体" w:cs="宋体" w:hint="eastAsia"/>
                <w:kern w:val="0"/>
                <w:szCs w:val="21"/>
              </w:rPr>
              <w:t>分</w:t>
            </w: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300" w:lineRule="exact"/>
              <w:jc w:val="both"/>
              <w:rPr>
                <w:sz w:val="21"/>
                <w:szCs w:val="21"/>
              </w:rPr>
            </w:pPr>
          </w:p>
        </w:tc>
        <w:tc>
          <w:tcPr>
            <w:tcW w:w="3598" w:type="dxa"/>
            <w:vAlign w:val="center"/>
          </w:tcPr>
          <w:p w:rsidR="00CF70A1" w:rsidRPr="00AF14B8" w:rsidRDefault="00CF70A1" w:rsidP="0077571E">
            <w:pPr>
              <w:pStyle w:val="afffff9"/>
              <w:snapToGrid w:val="0"/>
              <w:spacing w:line="300" w:lineRule="exact"/>
              <w:jc w:val="both"/>
              <w:rPr>
                <w:sz w:val="21"/>
                <w:szCs w:val="21"/>
              </w:rPr>
            </w:pPr>
            <w:r w:rsidRPr="00AF14B8">
              <w:rPr>
                <w:sz w:val="21"/>
                <w:szCs w:val="21"/>
              </w:rPr>
              <w:t>2.</w:t>
            </w:r>
            <w:r w:rsidRPr="00AF14B8">
              <w:rPr>
                <w:rFonts w:hint="eastAsia"/>
                <w:sz w:val="21"/>
                <w:szCs w:val="21"/>
              </w:rPr>
              <w:t>工作面支架中心距（支柱间排距）误差不超过</w:t>
            </w:r>
            <w:r w:rsidRPr="00AF14B8">
              <w:rPr>
                <w:sz w:val="21"/>
                <w:szCs w:val="21"/>
              </w:rPr>
              <w:t>100mm</w:t>
            </w:r>
            <w:r w:rsidRPr="00AF14B8">
              <w:rPr>
                <w:rFonts w:hint="eastAsia"/>
                <w:sz w:val="21"/>
                <w:szCs w:val="21"/>
              </w:rPr>
              <w:t>，侧护板正常使用，架间间隙不超过</w:t>
            </w:r>
            <w:r w:rsidRPr="00AF14B8">
              <w:rPr>
                <w:sz w:val="21"/>
                <w:szCs w:val="21"/>
              </w:rPr>
              <w:t>100mm</w:t>
            </w:r>
            <w:r w:rsidRPr="00AF14B8">
              <w:rPr>
                <w:rFonts w:hint="eastAsia"/>
                <w:sz w:val="21"/>
                <w:szCs w:val="21"/>
              </w:rPr>
              <w:t>（单体支柱间距误差不超过</w:t>
            </w:r>
            <w:r w:rsidRPr="00AF14B8">
              <w:rPr>
                <w:sz w:val="21"/>
                <w:szCs w:val="21"/>
              </w:rPr>
              <w:t>100mm</w:t>
            </w:r>
            <w:r w:rsidRPr="00AF14B8">
              <w:rPr>
                <w:rFonts w:hint="eastAsia"/>
                <w:sz w:val="21"/>
                <w:szCs w:val="21"/>
              </w:rPr>
              <w:t>）；支架（支柱）不超高使用，支架（支柱）高度与采高相匹配，控制在作业规程规定的范围内，支架的活柱行程不小于</w:t>
            </w:r>
            <w:r w:rsidRPr="00AF14B8">
              <w:rPr>
                <w:sz w:val="21"/>
                <w:szCs w:val="21"/>
              </w:rPr>
              <w:t>200mm</w:t>
            </w:r>
            <w:r w:rsidRPr="00AF14B8">
              <w:rPr>
                <w:rFonts w:hint="eastAsia"/>
                <w:sz w:val="21"/>
                <w:szCs w:val="21"/>
              </w:rPr>
              <w:t>（企业特殊定制支架、支柱以其技术指标为准）</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szCs w:val="21"/>
              </w:rPr>
              <w:t>4</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查现场。沿工作面均匀选</w:t>
            </w:r>
            <w:r w:rsidRPr="00AF14B8">
              <w:rPr>
                <w:rFonts w:ascii="宋体" w:hAnsi="宋体"/>
                <w:szCs w:val="21"/>
              </w:rPr>
              <w:t>10</w:t>
            </w:r>
            <w:r w:rsidRPr="00AF14B8">
              <w:rPr>
                <w:rFonts w:ascii="宋体" w:hAnsi="宋体" w:hint="eastAsia"/>
                <w:szCs w:val="21"/>
              </w:rPr>
              <w:t>个点现场测定，</w:t>
            </w:r>
            <w:r w:rsidRPr="00AF14B8">
              <w:rPr>
                <w:rFonts w:ascii="宋体" w:hAnsi="宋体"/>
                <w:szCs w:val="21"/>
              </w:rPr>
              <w:t>1</w:t>
            </w:r>
            <w:r w:rsidRPr="00AF14B8">
              <w:rPr>
                <w:rFonts w:ascii="宋体" w:hAnsi="宋体" w:hint="eastAsia"/>
                <w:szCs w:val="21"/>
              </w:rPr>
              <w:t>点不符合要求扣</w:t>
            </w:r>
            <w:r w:rsidRPr="00AF14B8">
              <w:rPr>
                <w:rFonts w:ascii="宋体" w:hAnsi="宋体"/>
                <w:szCs w:val="21"/>
              </w:rPr>
              <w:t>1</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300" w:lineRule="exact"/>
              <w:jc w:val="both"/>
              <w:rPr>
                <w:sz w:val="21"/>
                <w:szCs w:val="21"/>
              </w:rPr>
            </w:pPr>
          </w:p>
        </w:tc>
        <w:tc>
          <w:tcPr>
            <w:tcW w:w="3598" w:type="dxa"/>
            <w:vAlign w:val="center"/>
          </w:tcPr>
          <w:p w:rsidR="00CF70A1" w:rsidRPr="00AF14B8" w:rsidRDefault="00CF70A1" w:rsidP="0077571E">
            <w:pPr>
              <w:pStyle w:val="afffff9"/>
              <w:snapToGrid w:val="0"/>
              <w:spacing w:line="300" w:lineRule="exact"/>
              <w:jc w:val="both"/>
              <w:rPr>
                <w:sz w:val="21"/>
                <w:szCs w:val="21"/>
              </w:rPr>
            </w:pPr>
            <w:r w:rsidRPr="00AF14B8">
              <w:rPr>
                <w:sz w:val="21"/>
                <w:szCs w:val="21"/>
              </w:rPr>
              <w:t>3.</w:t>
            </w:r>
            <w:r w:rsidRPr="00AF14B8">
              <w:rPr>
                <w:rFonts w:hint="eastAsia"/>
                <w:sz w:val="21"/>
                <w:szCs w:val="21"/>
              </w:rPr>
              <w:t>液压支架接顶严实，相邻支架（支柱）顶梁平整，无明显错茬（不超过顶梁侧护板高的</w:t>
            </w:r>
            <w:r w:rsidRPr="00AF14B8">
              <w:rPr>
                <w:sz w:val="21"/>
                <w:szCs w:val="21"/>
              </w:rPr>
              <w:t>2/3</w:t>
            </w:r>
            <w:r w:rsidRPr="00AF14B8">
              <w:rPr>
                <w:rFonts w:hint="eastAsia"/>
                <w:sz w:val="21"/>
                <w:szCs w:val="21"/>
              </w:rPr>
              <w:t>），支架不挤不咬；采高大于</w:t>
            </w:r>
            <w:r w:rsidRPr="00AF14B8">
              <w:rPr>
                <w:sz w:val="21"/>
                <w:szCs w:val="21"/>
              </w:rPr>
              <w:t>3.0m</w:t>
            </w:r>
            <w:r w:rsidRPr="00AF14B8">
              <w:rPr>
                <w:rFonts w:hint="eastAsia"/>
                <w:sz w:val="21"/>
                <w:szCs w:val="21"/>
              </w:rPr>
              <w:t>或片帮严重时，应有防片帮措施；支架前梁（伸缩梁）梁端至煤壁顶板垮落高度不大于</w:t>
            </w:r>
            <w:r w:rsidRPr="00AF14B8">
              <w:rPr>
                <w:sz w:val="21"/>
                <w:szCs w:val="21"/>
              </w:rPr>
              <w:t>300mm</w:t>
            </w:r>
            <w:r w:rsidRPr="00AF14B8">
              <w:rPr>
                <w:rFonts w:hint="eastAsia"/>
                <w:sz w:val="21"/>
                <w:szCs w:val="21"/>
              </w:rPr>
              <w:t>。高档普采（炮采）工作面机道梁端至煤壁顶板垮落高度不大于</w:t>
            </w:r>
            <w:r w:rsidRPr="00AF14B8">
              <w:rPr>
                <w:sz w:val="21"/>
                <w:szCs w:val="21"/>
              </w:rPr>
              <w:t>200mm</w:t>
            </w:r>
            <w:r w:rsidRPr="00AF14B8">
              <w:rPr>
                <w:rFonts w:hint="eastAsia"/>
                <w:sz w:val="21"/>
                <w:szCs w:val="21"/>
              </w:rPr>
              <w:t>，超过</w:t>
            </w:r>
            <w:r w:rsidRPr="00AF14B8">
              <w:rPr>
                <w:sz w:val="21"/>
                <w:szCs w:val="21"/>
              </w:rPr>
              <w:t>200mm</w:t>
            </w:r>
            <w:r w:rsidRPr="00AF14B8">
              <w:rPr>
                <w:rFonts w:hint="eastAsia"/>
                <w:sz w:val="21"/>
                <w:szCs w:val="21"/>
              </w:rPr>
              <w:t>时采取有效措施</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szCs w:val="21"/>
              </w:rPr>
              <w:t>2</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查现场和资料。不符合要求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1</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280" w:lineRule="exact"/>
              <w:jc w:val="both"/>
              <w:rPr>
                <w:sz w:val="21"/>
                <w:szCs w:val="21"/>
              </w:rPr>
            </w:pPr>
          </w:p>
        </w:tc>
        <w:tc>
          <w:tcPr>
            <w:tcW w:w="3598" w:type="dxa"/>
            <w:vAlign w:val="center"/>
          </w:tcPr>
          <w:p w:rsidR="00CF70A1" w:rsidRPr="00AF14B8" w:rsidRDefault="00CF70A1" w:rsidP="0077571E">
            <w:pPr>
              <w:pStyle w:val="afffff9"/>
              <w:snapToGrid w:val="0"/>
              <w:spacing w:line="280" w:lineRule="exact"/>
              <w:jc w:val="both"/>
              <w:rPr>
                <w:sz w:val="21"/>
                <w:szCs w:val="21"/>
              </w:rPr>
            </w:pPr>
            <w:r w:rsidRPr="00AF14B8">
              <w:rPr>
                <w:sz w:val="21"/>
                <w:szCs w:val="21"/>
              </w:rPr>
              <w:t>4.</w:t>
            </w:r>
            <w:r w:rsidRPr="00AF14B8">
              <w:rPr>
                <w:rFonts w:hint="eastAsia"/>
                <w:sz w:val="21"/>
                <w:szCs w:val="21"/>
              </w:rPr>
              <w:t>支架顶梁与顶板平行</w:t>
            </w:r>
            <w:r w:rsidRPr="00AF14B8">
              <w:rPr>
                <w:sz w:val="21"/>
                <w:szCs w:val="21"/>
              </w:rPr>
              <w:t>,</w:t>
            </w:r>
            <w:r w:rsidRPr="00AF14B8">
              <w:rPr>
                <w:rFonts w:hint="eastAsia"/>
                <w:sz w:val="21"/>
                <w:szCs w:val="21"/>
              </w:rPr>
              <w:t>最大仰俯角不大于</w:t>
            </w:r>
            <w:r w:rsidRPr="00AF14B8">
              <w:rPr>
                <w:sz w:val="21"/>
                <w:szCs w:val="21"/>
              </w:rPr>
              <w:t>7</w:t>
            </w:r>
            <w:r w:rsidRPr="00AF14B8">
              <w:rPr>
                <w:rFonts w:hint="eastAsia"/>
                <w:sz w:val="21"/>
                <w:szCs w:val="21"/>
              </w:rPr>
              <w:t>°（遇断层、构造带、应力集中区在保证支护强度条件下，应满足作业规程或专项安全措施要求）；支架垂直顶底板，歪斜角不大于</w:t>
            </w:r>
            <w:r w:rsidRPr="00AF14B8">
              <w:rPr>
                <w:sz w:val="21"/>
                <w:szCs w:val="21"/>
              </w:rPr>
              <w:t>5</w:t>
            </w:r>
            <w:r w:rsidRPr="00AF14B8">
              <w:rPr>
                <w:rFonts w:hint="eastAsia"/>
                <w:sz w:val="21"/>
                <w:szCs w:val="21"/>
              </w:rPr>
              <w:t>°；支柱垂直顶底板，仰俯角符合作业规程规定</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bCs/>
                <w:szCs w:val="21"/>
              </w:rPr>
              <w:t>2</w:t>
            </w:r>
          </w:p>
        </w:tc>
        <w:tc>
          <w:tcPr>
            <w:tcW w:w="1805" w:type="dxa"/>
            <w:vAlign w:val="center"/>
          </w:tcPr>
          <w:p w:rsidR="00CF70A1" w:rsidRPr="00AF14B8" w:rsidRDefault="00CF70A1" w:rsidP="0077571E">
            <w:pPr>
              <w:adjustRightInd w:val="0"/>
              <w:snapToGrid w:val="0"/>
              <w:spacing w:line="280" w:lineRule="exact"/>
              <w:rPr>
                <w:rFonts w:ascii="宋体" w:hAnsi="宋体" w:cs="宋体"/>
                <w:kern w:val="0"/>
                <w:szCs w:val="21"/>
              </w:rPr>
            </w:pPr>
            <w:r w:rsidRPr="00AF14B8">
              <w:rPr>
                <w:rFonts w:ascii="宋体" w:hAnsi="宋体" w:hint="eastAsia"/>
                <w:szCs w:val="21"/>
              </w:rPr>
              <w:t>查现场和资料。不符合要求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280" w:lineRule="exact"/>
              <w:rPr>
                <w:rFonts w:ascii="宋体" w:hAnsi="宋体"/>
                <w:szCs w:val="21"/>
              </w:rPr>
            </w:pPr>
          </w:p>
        </w:tc>
      </w:tr>
      <w:tr w:rsidR="00CF70A1" w:rsidRPr="00AF14B8" w:rsidTr="0077571E">
        <w:trPr>
          <w:gridAfter w:val="1"/>
          <w:wAfter w:w="195" w:type="dxa"/>
          <w:cantSplit/>
          <w:trHeight w:val="1422"/>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280" w:lineRule="exact"/>
              <w:jc w:val="both"/>
              <w:rPr>
                <w:sz w:val="21"/>
                <w:szCs w:val="21"/>
              </w:rPr>
            </w:pPr>
          </w:p>
        </w:tc>
        <w:tc>
          <w:tcPr>
            <w:tcW w:w="3598" w:type="dxa"/>
            <w:vAlign w:val="center"/>
          </w:tcPr>
          <w:p w:rsidR="00CF70A1" w:rsidRPr="00AF14B8" w:rsidRDefault="00CF70A1" w:rsidP="0077571E">
            <w:pPr>
              <w:pStyle w:val="afffff9"/>
              <w:snapToGrid w:val="0"/>
              <w:spacing w:line="280" w:lineRule="exact"/>
              <w:jc w:val="both"/>
              <w:rPr>
                <w:sz w:val="21"/>
                <w:szCs w:val="21"/>
              </w:rPr>
            </w:pPr>
            <w:r w:rsidRPr="00AF14B8">
              <w:rPr>
                <w:sz w:val="21"/>
                <w:szCs w:val="21"/>
              </w:rPr>
              <w:t>5.</w:t>
            </w:r>
            <w:r w:rsidRPr="00AF14B8">
              <w:rPr>
                <w:rFonts w:hint="eastAsia"/>
                <w:sz w:val="21"/>
                <w:szCs w:val="21"/>
              </w:rPr>
              <w:t>工作面液压支架（支柱顶梁）端面距符合作业规程规定。工作面“三直一平”，液压支架（支柱）排成一条直线，其偏差不超过</w:t>
            </w:r>
            <w:r w:rsidRPr="00AF14B8">
              <w:rPr>
                <w:sz w:val="21"/>
                <w:szCs w:val="21"/>
              </w:rPr>
              <w:t>50mm</w:t>
            </w:r>
            <w:r w:rsidRPr="00AF14B8">
              <w:rPr>
                <w:rFonts w:hint="eastAsia"/>
                <w:sz w:val="21"/>
                <w:szCs w:val="21"/>
              </w:rPr>
              <w:t>。工作面伞檐长度大于</w:t>
            </w:r>
            <w:r w:rsidRPr="00AF14B8">
              <w:rPr>
                <w:sz w:val="21"/>
                <w:szCs w:val="21"/>
              </w:rPr>
              <w:t>1m</w:t>
            </w:r>
            <w:r w:rsidRPr="00AF14B8">
              <w:rPr>
                <w:rFonts w:hint="eastAsia"/>
                <w:sz w:val="21"/>
                <w:szCs w:val="21"/>
              </w:rPr>
              <w:t>时，其最大突出部分，薄煤层不超过</w:t>
            </w:r>
            <w:r w:rsidRPr="00AF14B8">
              <w:rPr>
                <w:sz w:val="21"/>
                <w:szCs w:val="21"/>
              </w:rPr>
              <w:t>150mm</w:t>
            </w:r>
            <w:r w:rsidRPr="00AF14B8">
              <w:rPr>
                <w:rFonts w:hint="eastAsia"/>
                <w:sz w:val="21"/>
                <w:szCs w:val="21"/>
              </w:rPr>
              <w:t>，中厚以上煤层不超过</w:t>
            </w:r>
            <w:r w:rsidRPr="00AF14B8">
              <w:rPr>
                <w:sz w:val="21"/>
                <w:szCs w:val="21"/>
              </w:rPr>
              <w:t>200mm</w:t>
            </w:r>
            <w:r w:rsidRPr="00AF14B8">
              <w:rPr>
                <w:rFonts w:hint="eastAsia"/>
                <w:sz w:val="21"/>
                <w:szCs w:val="21"/>
              </w:rPr>
              <w:t>；伞檐长度在</w:t>
            </w:r>
            <w:r w:rsidRPr="00AF14B8">
              <w:rPr>
                <w:sz w:val="21"/>
                <w:szCs w:val="21"/>
              </w:rPr>
              <w:t>1m</w:t>
            </w:r>
            <w:r w:rsidRPr="00AF14B8">
              <w:rPr>
                <w:rFonts w:hint="eastAsia"/>
                <w:sz w:val="21"/>
                <w:szCs w:val="21"/>
              </w:rPr>
              <w:t>及以下时，最突出部分薄煤层不超过</w:t>
            </w:r>
            <w:r w:rsidRPr="00AF14B8">
              <w:rPr>
                <w:sz w:val="21"/>
                <w:szCs w:val="21"/>
              </w:rPr>
              <w:t>200mm</w:t>
            </w:r>
            <w:r w:rsidRPr="00AF14B8">
              <w:rPr>
                <w:rFonts w:hint="eastAsia"/>
                <w:sz w:val="21"/>
                <w:szCs w:val="21"/>
              </w:rPr>
              <w:t>，中厚煤层不超过</w:t>
            </w:r>
            <w:r w:rsidRPr="00AF14B8">
              <w:rPr>
                <w:sz w:val="21"/>
                <w:szCs w:val="21"/>
              </w:rPr>
              <w:t>250mm</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cs="宋体"/>
                <w:kern w:val="0"/>
                <w:szCs w:val="21"/>
              </w:rPr>
              <w:t>4</w:t>
            </w:r>
          </w:p>
        </w:tc>
        <w:tc>
          <w:tcPr>
            <w:tcW w:w="1805" w:type="dxa"/>
            <w:vAlign w:val="center"/>
          </w:tcPr>
          <w:p w:rsidR="00CF70A1" w:rsidRPr="00AF14B8" w:rsidRDefault="00CF70A1" w:rsidP="0077571E">
            <w:pPr>
              <w:adjustRightInd w:val="0"/>
              <w:snapToGrid w:val="0"/>
              <w:spacing w:line="280" w:lineRule="exact"/>
              <w:rPr>
                <w:rFonts w:ascii="宋体" w:hAnsi="宋体" w:cs="宋体"/>
                <w:kern w:val="0"/>
                <w:szCs w:val="21"/>
              </w:rPr>
            </w:pPr>
            <w:r w:rsidRPr="00AF14B8">
              <w:rPr>
                <w:rFonts w:ascii="宋体" w:hAnsi="宋体" w:cs="宋体" w:hint="eastAsia"/>
                <w:kern w:val="0"/>
                <w:szCs w:val="21"/>
              </w:rPr>
              <w:t>查现场和资料。不符合要求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1</w:t>
            </w:r>
            <w:r w:rsidRPr="00AF14B8">
              <w:rPr>
                <w:rFonts w:ascii="宋体" w:hAnsi="宋体" w:cs="宋体" w:hint="eastAsia"/>
                <w:kern w:val="0"/>
                <w:szCs w:val="21"/>
              </w:rPr>
              <w:t>分</w:t>
            </w:r>
          </w:p>
        </w:tc>
        <w:tc>
          <w:tcPr>
            <w:tcW w:w="651" w:type="dxa"/>
          </w:tcPr>
          <w:p w:rsidR="00CF70A1" w:rsidRPr="00AF14B8" w:rsidRDefault="00CF70A1" w:rsidP="0077571E">
            <w:pPr>
              <w:adjustRightInd w:val="0"/>
              <w:snapToGrid w:val="0"/>
              <w:spacing w:line="280" w:lineRule="exact"/>
              <w:rPr>
                <w:rFonts w:ascii="宋体" w:hAnsi="宋体" w:cs="宋体"/>
                <w:kern w:val="0"/>
                <w:szCs w:val="21"/>
              </w:rPr>
            </w:pPr>
          </w:p>
        </w:tc>
      </w:tr>
      <w:tr w:rsidR="00CF70A1" w:rsidRPr="00AF14B8" w:rsidTr="0077571E">
        <w:trPr>
          <w:gridAfter w:val="1"/>
          <w:wAfter w:w="195" w:type="dxa"/>
          <w:cantSplit/>
          <w:trHeight w:val="973"/>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300" w:lineRule="exact"/>
              <w:jc w:val="both"/>
              <w:rPr>
                <w:sz w:val="21"/>
                <w:szCs w:val="21"/>
              </w:rPr>
            </w:pPr>
          </w:p>
        </w:tc>
        <w:tc>
          <w:tcPr>
            <w:tcW w:w="3598" w:type="dxa"/>
            <w:vAlign w:val="center"/>
          </w:tcPr>
          <w:p w:rsidR="00CF70A1" w:rsidRPr="00AF14B8" w:rsidRDefault="00CF70A1" w:rsidP="0077571E">
            <w:pPr>
              <w:pStyle w:val="afffff9"/>
              <w:snapToGrid w:val="0"/>
              <w:spacing w:line="300" w:lineRule="exact"/>
              <w:jc w:val="both"/>
              <w:rPr>
                <w:sz w:val="21"/>
                <w:szCs w:val="21"/>
              </w:rPr>
            </w:pPr>
            <w:r w:rsidRPr="00AF14B8">
              <w:rPr>
                <w:sz w:val="21"/>
                <w:szCs w:val="21"/>
              </w:rPr>
              <w:t>6.</w:t>
            </w:r>
            <w:r w:rsidRPr="00AF14B8">
              <w:rPr>
                <w:rFonts w:hint="eastAsia"/>
                <w:sz w:val="21"/>
                <w:szCs w:val="21"/>
              </w:rPr>
              <w:t>工作面内液压支架（支柱）编号管理，牌号清晰</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kern w:val="0"/>
                <w:szCs w:val="21"/>
              </w:rPr>
              <w:t>2</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0.5</w:t>
            </w:r>
            <w:r w:rsidRPr="00AF14B8">
              <w:rPr>
                <w:rFonts w:ascii="宋体" w:hAnsi="宋体" w:cs="宋体" w:hint="eastAsia"/>
                <w:kern w:val="0"/>
                <w:szCs w:val="21"/>
              </w:rPr>
              <w:t>分</w:t>
            </w: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1784"/>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300" w:lineRule="exact"/>
              <w:jc w:val="both"/>
              <w:rPr>
                <w:sz w:val="21"/>
                <w:szCs w:val="21"/>
              </w:rPr>
            </w:pPr>
          </w:p>
        </w:tc>
        <w:tc>
          <w:tcPr>
            <w:tcW w:w="3598" w:type="dxa"/>
            <w:vAlign w:val="center"/>
          </w:tcPr>
          <w:p w:rsidR="00CF70A1" w:rsidRPr="00AF14B8" w:rsidRDefault="00CF70A1" w:rsidP="0077571E">
            <w:pPr>
              <w:pStyle w:val="afffff9"/>
              <w:snapToGrid w:val="0"/>
              <w:spacing w:line="300" w:lineRule="exact"/>
              <w:jc w:val="both"/>
              <w:rPr>
                <w:sz w:val="21"/>
                <w:szCs w:val="21"/>
              </w:rPr>
            </w:pPr>
            <w:r w:rsidRPr="00AF14B8">
              <w:rPr>
                <w:sz w:val="21"/>
                <w:szCs w:val="21"/>
              </w:rPr>
              <w:t>7.</w:t>
            </w:r>
            <w:r w:rsidRPr="00AF14B8">
              <w:rPr>
                <w:rFonts w:hint="eastAsia"/>
                <w:sz w:val="21"/>
                <w:szCs w:val="21"/>
              </w:rPr>
              <w:t>工作面内特殊支护齐全；进回风顺槽工作面端口处及时退锚，局部悬顶和冒落不充分的，悬顶面积小于</w:t>
            </w:r>
            <w:r w:rsidRPr="00AF14B8">
              <w:rPr>
                <w:sz w:val="21"/>
                <w:szCs w:val="21"/>
              </w:rPr>
              <w:t>10m</w:t>
            </w:r>
            <w:r w:rsidRPr="00AF14B8">
              <w:rPr>
                <w:sz w:val="21"/>
                <w:szCs w:val="21"/>
                <w:vertAlign w:val="superscript"/>
              </w:rPr>
              <w:t>2</w:t>
            </w:r>
            <w:r w:rsidRPr="00AF14B8">
              <w:rPr>
                <w:rFonts w:hint="eastAsia"/>
                <w:sz w:val="21"/>
                <w:szCs w:val="21"/>
              </w:rPr>
              <w:t>时应采取措施，悬顶面积大于</w:t>
            </w:r>
            <w:r w:rsidRPr="00AF14B8">
              <w:rPr>
                <w:sz w:val="21"/>
                <w:szCs w:val="21"/>
              </w:rPr>
              <w:t>10m</w:t>
            </w:r>
            <w:r w:rsidRPr="00AF14B8">
              <w:rPr>
                <w:sz w:val="21"/>
                <w:szCs w:val="21"/>
                <w:vertAlign w:val="superscript"/>
              </w:rPr>
              <w:t>2</w:t>
            </w:r>
            <w:r w:rsidRPr="00AF14B8">
              <w:rPr>
                <w:rFonts w:hint="eastAsia"/>
                <w:sz w:val="21"/>
                <w:szCs w:val="21"/>
              </w:rPr>
              <w:t>时应进行强制放顶。特殊情况下不能强制放顶时，应有加强支护的可靠措施和矿压观测监测手段</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kern w:val="0"/>
                <w:szCs w:val="21"/>
              </w:rPr>
              <w:t>2</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查现场和资料。</w:t>
            </w:r>
            <w:r w:rsidRPr="00AF14B8">
              <w:rPr>
                <w:rFonts w:ascii="宋体" w:hAnsi="宋体" w:cs="宋体"/>
                <w:kern w:val="0"/>
                <w:szCs w:val="21"/>
              </w:rPr>
              <w:t>1</w:t>
            </w:r>
            <w:r w:rsidRPr="00AF14B8">
              <w:rPr>
                <w:rFonts w:ascii="宋体" w:hAnsi="宋体" w:cs="宋体" w:hint="eastAsia"/>
                <w:kern w:val="0"/>
                <w:szCs w:val="21"/>
              </w:rPr>
              <w:t>处不符合要求不得分</w:t>
            </w: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1243"/>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280" w:lineRule="exact"/>
              <w:jc w:val="both"/>
              <w:rPr>
                <w:sz w:val="21"/>
                <w:szCs w:val="21"/>
              </w:rPr>
            </w:pPr>
          </w:p>
        </w:tc>
        <w:tc>
          <w:tcPr>
            <w:tcW w:w="3598" w:type="dxa"/>
            <w:vAlign w:val="center"/>
          </w:tcPr>
          <w:p w:rsidR="00CF70A1" w:rsidRPr="00AF14B8" w:rsidRDefault="00CF70A1" w:rsidP="0077571E">
            <w:pPr>
              <w:pStyle w:val="afffff9"/>
              <w:snapToGrid w:val="0"/>
              <w:spacing w:line="280" w:lineRule="exact"/>
              <w:jc w:val="both"/>
              <w:rPr>
                <w:sz w:val="21"/>
                <w:szCs w:val="21"/>
              </w:rPr>
            </w:pPr>
            <w:r w:rsidRPr="00AF14B8">
              <w:rPr>
                <w:sz w:val="21"/>
                <w:szCs w:val="21"/>
              </w:rPr>
              <w:t>8.</w:t>
            </w:r>
            <w:r w:rsidRPr="00AF14B8">
              <w:rPr>
                <w:rFonts w:hint="eastAsia"/>
                <w:sz w:val="21"/>
                <w:szCs w:val="21"/>
              </w:rPr>
              <w:t>不随意留顶煤、底煤开采，留顶煤、托夹矸开采时，制定专项措施</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szCs w:val="21"/>
              </w:rPr>
              <w:t>2</w:t>
            </w:r>
          </w:p>
        </w:tc>
        <w:tc>
          <w:tcPr>
            <w:tcW w:w="1805" w:type="dxa"/>
            <w:vAlign w:val="center"/>
          </w:tcPr>
          <w:p w:rsidR="00CF70A1" w:rsidRPr="00AF14B8" w:rsidRDefault="00CF70A1" w:rsidP="0077571E">
            <w:pPr>
              <w:adjustRightInd w:val="0"/>
              <w:snapToGrid w:val="0"/>
              <w:spacing w:line="280" w:lineRule="exact"/>
              <w:rPr>
                <w:rFonts w:ascii="宋体" w:hAnsi="宋体" w:cs="宋体"/>
                <w:kern w:val="0"/>
                <w:szCs w:val="21"/>
              </w:rPr>
            </w:pPr>
            <w:r w:rsidRPr="00AF14B8">
              <w:rPr>
                <w:rFonts w:ascii="宋体" w:hAnsi="宋体" w:hint="eastAsia"/>
                <w:szCs w:val="21"/>
              </w:rPr>
              <w:t>查现场和资料。不符合要求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分，留顶煤、托夹矸回采时无专项措施不得分</w:t>
            </w:r>
          </w:p>
        </w:tc>
        <w:tc>
          <w:tcPr>
            <w:tcW w:w="651" w:type="dxa"/>
          </w:tcPr>
          <w:p w:rsidR="00CF70A1" w:rsidRPr="00AF14B8" w:rsidRDefault="00CF70A1" w:rsidP="0077571E">
            <w:pPr>
              <w:adjustRightInd w:val="0"/>
              <w:snapToGrid w:val="0"/>
              <w:spacing w:line="28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300" w:lineRule="exact"/>
              <w:jc w:val="both"/>
              <w:rPr>
                <w:sz w:val="21"/>
                <w:szCs w:val="21"/>
              </w:rPr>
            </w:pPr>
          </w:p>
        </w:tc>
        <w:tc>
          <w:tcPr>
            <w:tcW w:w="3598" w:type="dxa"/>
            <w:vAlign w:val="center"/>
          </w:tcPr>
          <w:p w:rsidR="00CF70A1" w:rsidRPr="00AF14B8" w:rsidRDefault="00CF70A1" w:rsidP="0077571E">
            <w:pPr>
              <w:pStyle w:val="afffff9"/>
              <w:snapToGrid w:val="0"/>
              <w:spacing w:line="300" w:lineRule="exact"/>
              <w:jc w:val="both"/>
              <w:rPr>
                <w:sz w:val="21"/>
                <w:szCs w:val="21"/>
              </w:rPr>
            </w:pPr>
            <w:r w:rsidRPr="00AF14B8">
              <w:rPr>
                <w:sz w:val="21"/>
                <w:szCs w:val="21"/>
              </w:rPr>
              <w:t>9.</w:t>
            </w:r>
            <w:r w:rsidRPr="00AF14B8">
              <w:rPr>
                <w:rFonts w:hint="eastAsia"/>
                <w:sz w:val="21"/>
                <w:szCs w:val="21"/>
              </w:rPr>
              <w:t>工作面因顶板破碎或分层开采，需要铺设假顶时，按照作业规程的规定执行</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kern w:val="0"/>
                <w:szCs w:val="21"/>
              </w:rPr>
              <w:t>2</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p>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查现场和资料。不符合要求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0.5</w:t>
            </w:r>
            <w:r w:rsidRPr="00AF14B8">
              <w:rPr>
                <w:rFonts w:ascii="宋体" w:hAnsi="宋体" w:cs="宋体" w:hint="eastAsia"/>
                <w:kern w:val="0"/>
                <w:szCs w:val="21"/>
              </w:rPr>
              <w:t>分</w:t>
            </w:r>
          </w:p>
          <w:p w:rsidR="00CF70A1" w:rsidRPr="00AF14B8" w:rsidRDefault="00CF70A1" w:rsidP="0077571E">
            <w:pPr>
              <w:adjustRightInd w:val="0"/>
              <w:snapToGrid w:val="0"/>
              <w:spacing w:line="300" w:lineRule="exact"/>
              <w:rPr>
                <w:rFonts w:ascii="宋体" w:hAnsi="宋体" w:cs="宋体"/>
                <w:kern w:val="0"/>
                <w:szCs w:val="21"/>
              </w:rPr>
            </w:pP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adjustRightInd w:val="0"/>
              <w:snapToGrid w:val="0"/>
              <w:spacing w:line="280" w:lineRule="exact"/>
              <w:jc w:val="left"/>
              <w:rPr>
                <w:rFonts w:ascii="宋体" w:hAnsi="宋体" w:cs="宋体"/>
                <w:kern w:val="0"/>
                <w:szCs w:val="21"/>
              </w:rPr>
            </w:pPr>
          </w:p>
        </w:tc>
        <w:tc>
          <w:tcPr>
            <w:tcW w:w="3598" w:type="dxa"/>
            <w:vAlign w:val="center"/>
          </w:tcPr>
          <w:p w:rsidR="00CF70A1" w:rsidRPr="00AF14B8" w:rsidRDefault="00CF70A1" w:rsidP="0077571E">
            <w:pPr>
              <w:adjustRightInd w:val="0"/>
              <w:snapToGrid w:val="0"/>
              <w:spacing w:line="280" w:lineRule="exact"/>
              <w:jc w:val="left"/>
              <w:rPr>
                <w:rFonts w:ascii="宋体" w:hAnsi="宋体" w:cs="宋体"/>
                <w:kern w:val="0"/>
                <w:szCs w:val="21"/>
              </w:rPr>
            </w:pPr>
            <w:r w:rsidRPr="00AF14B8">
              <w:rPr>
                <w:rFonts w:ascii="宋体" w:hAnsi="宋体" w:cs="宋体"/>
                <w:kern w:val="0"/>
                <w:szCs w:val="21"/>
              </w:rPr>
              <w:t>10.</w:t>
            </w:r>
            <w:r w:rsidRPr="00AF14B8">
              <w:rPr>
                <w:rFonts w:ascii="宋体" w:hAnsi="宋体" w:cs="宋体" w:hint="eastAsia"/>
                <w:kern w:val="0"/>
                <w:szCs w:val="21"/>
              </w:rPr>
              <w:t>工作面控顶范围内顶底板移近量按采高不大于</w:t>
            </w:r>
            <w:r w:rsidRPr="00AF14B8">
              <w:rPr>
                <w:rFonts w:ascii="宋体" w:hAnsi="宋体" w:cs="宋体"/>
                <w:kern w:val="0"/>
                <w:szCs w:val="21"/>
              </w:rPr>
              <w:t>100mm/m</w:t>
            </w:r>
            <w:r w:rsidRPr="00AF14B8">
              <w:rPr>
                <w:rFonts w:ascii="宋体" w:hAnsi="宋体" w:cs="宋体" w:hint="eastAsia"/>
                <w:kern w:val="0"/>
                <w:szCs w:val="21"/>
              </w:rPr>
              <w:t>；底板松软时，支柱应穿柱鞋，钻底小于</w:t>
            </w:r>
            <w:r w:rsidRPr="00AF14B8">
              <w:rPr>
                <w:rFonts w:ascii="宋体" w:hAnsi="宋体" w:cs="宋体"/>
                <w:kern w:val="0"/>
                <w:szCs w:val="21"/>
              </w:rPr>
              <w:t>100mm</w:t>
            </w:r>
            <w:r w:rsidRPr="00AF14B8">
              <w:rPr>
                <w:rFonts w:ascii="宋体" w:hAnsi="宋体" w:cs="宋体" w:hint="eastAsia"/>
                <w:kern w:val="0"/>
                <w:szCs w:val="21"/>
              </w:rPr>
              <w:t>；工作面顶板不应出现台阶式下沉</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cs="宋体"/>
                <w:kern w:val="0"/>
                <w:szCs w:val="21"/>
              </w:rPr>
              <w:t>2</w:t>
            </w:r>
          </w:p>
        </w:tc>
        <w:tc>
          <w:tcPr>
            <w:tcW w:w="1805" w:type="dxa"/>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查现场。不符合要求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0.5</w:t>
            </w:r>
            <w:r w:rsidRPr="00AF14B8">
              <w:rPr>
                <w:rFonts w:ascii="宋体" w:hAnsi="宋体" w:cs="宋体" w:hint="eastAsia"/>
                <w:kern w:val="0"/>
                <w:szCs w:val="21"/>
              </w:rPr>
              <w:t>分</w:t>
            </w:r>
          </w:p>
        </w:tc>
        <w:tc>
          <w:tcPr>
            <w:tcW w:w="651" w:type="dxa"/>
          </w:tcPr>
          <w:p w:rsidR="00CF70A1" w:rsidRPr="00AF14B8" w:rsidRDefault="00CF70A1" w:rsidP="0077571E">
            <w:pPr>
              <w:adjustRightInd w:val="0"/>
              <w:snapToGrid w:val="0"/>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adjustRightInd w:val="0"/>
              <w:snapToGrid w:val="0"/>
              <w:spacing w:line="280" w:lineRule="exact"/>
              <w:jc w:val="left"/>
              <w:rPr>
                <w:rFonts w:ascii="宋体" w:hAnsi="宋体" w:cs="宋体"/>
                <w:kern w:val="0"/>
                <w:szCs w:val="21"/>
              </w:rPr>
            </w:pPr>
          </w:p>
        </w:tc>
        <w:tc>
          <w:tcPr>
            <w:tcW w:w="3598" w:type="dxa"/>
            <w:vAlign w:val="center"/>
          </w:tcPr>
          <w:p w:rsidR="00CF70A1" w:rsidRPr="00AF14B8" w:rsidRDefault="00CF70A1" w:rsidP="0077571E">
            <w:pPr>
              <w:pStyle w:val="afffff9"/>
              <w:snapToGrid w:val="0"/>
              <w:spacing w:line="280" w:lineRule="exact"/>
              <w:jc w:val="both"/>
              <w:rPr>
                <w:sz w:val="21"/>
                <w:szCs w:val="21"/>
              </w:rPr>
            </w:pPr>
            <w:r w:rsidRPr="00AF14B8">
              <w:rPr>
                <w:sz w:val="21"/>
                <w:szCs w:val="21"/>
              </w:rPr>
              <w:t>11.</w:t>
            </w:r>
            <w:r w:rsidRPr="00AF14B8">
              <w:rPr>
                <w:rFonts w:hint="eastAsia"/>
                <w:sz w:val="21"/>
                <w:szCs w:val="21"/>
              </w:rPr>
              <w:t>坚持开展工作面工程质量、顶板管理、规程落实情况的班评估工作，记录齐全，并放置在井下指定地点</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cs="宋体"/>
                <w:kern w:val="0"/>
                <w:szCs w:val="21"/>
              </w:rPr>
              <w:t>2</w:t>
            </w:r>
          </w:p>
        </w:tc>
        <w:tc>
          <w:tcPr>
            <w:tcW w:w="1805" w:type="dxa"/>
            <w:vAlign w:val="center"/>
          </w:tcPr>
          <w:p w:rsidR="00CF70A1" w:rsidRPr="00AF14B8" w:rsidRDefault="00CF70A1" w:rsidP="0077571E">
            <w:pPr>
              <w:adjustRightInd w:val="0"/>
              <w:snapToGrid w:val="0"/>
              <w:jc w:val="left"/>
              <w:rPr>
                <w:rFonts w:ascii="宋体" w:hAnsi="宋体" w:cs="宋体"/>
                <w:kern w:val="0"/>
                <w:szCs w:val="21"/>
              </w:rPr>
            </w:pPr>
            <w:r w:rsidRPr="00AF14B8">
              <w:rPr>
                <w:rFonts w:ascii="宋体" w:hAnsi="宋体" w:cs="宋体" w:hint="eastAsia"/>
                <w:kern w:val="0"/>
                <w:szCs w:val="21"/>
              </w:rPr>
              <w:t>查现场和资料。未进行班评估不得分，记录不符合要求的</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0.5</w:t>
            </w:r>
            <w:r w:rsidRPr="00AF14B8">
              <w:rPr>
                <w:rFonts w:ascii="宋体" w:hAnsi="宋体" w:cs="宋体" w:hint="eastAsia"/>
                <w:kern w:val="0"/>
                <w:szCs w:val="21"/>
              </w:rPr>
              <w:t>分</w:t>
            </w:r>
          </w:p>
        </w:tc>
        <w:tc>
          <w:tcPr>
            <w:tcW w:w="651" w:type="dxa"/>
          </w:tcPr>
          <w:p w:rsidR="00CF70A1" w:rsidRPr="00AF14B8" w:rsidRDefault="00CF70A1" w:rsidP="0077571E">
            <w:pPr>
              <w:adjustRightInd w:val="0"/>
              <w:snapToGrid w:val="0"/>
              <w:jc w:val="lef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val="restart"/>
            <w:vAlign w:val="center"/>
          </w:tcPr>
          <w:p w:rsidR="00CF70A1" w:rsidRPr="00AF14B8" w:rsidRDefault="00CF70A1" w:rsidP="0077571E">
            <w:pPr>
              <w:pStyle w:val="afffff9"/>
              <w:snapToGrid w:val="0"/>
              <w:spacing w:line="280" w:lineRule="exact"/>
              <w:jc w:val="center"/>
              <w:rPr>
                <w:sz w:val="21"/>
                <w:szCs w:val="21"/>
              </w:rPr>
            </w:pPr>
            <w:r w:rsidRPr="00AF14B8">
              <w:rPr>
                <w:rFonts w:hint="eastAsia"/>
                <w:sz w:val="21"/>
                <w:szCs w:val="21"/>
              </w:rPr>
              <w:t>安全出口与端头支护</w:t>
            </w:r>
          </w:p>
        </w:tc>
        <w:tc>
          <w:tcPr>
            <w:tcW w:w="3598" w:type="dxa"/>
            <w:vAlign w:val="center"/>
          </w:tcPr>
          <w:p w:rsidR="00CF70A1" w:rsidRPr="00AF14B8" w:rsidRDefault="00CF70A1" w:rsidP="0077571E">
            <w:pPr>
              <w:pStyle w:val="afffff9"/>
              <w:snapToGrid w:val="0"/>
              <w:spacing w:line="280" w:lineRule="exact"/>
              <w:jc w:val="both"/>
              <w:rPr>
                <w:sz w:val="21"/>
                <w:szCs w:val="21"/>
              </w:rPr>
            </w:pPr>
            <w:r w:rsidRPr="00AF14B8">
              <w:rPr>
                <w:sz w:val="21"/>
                <w:szCs w:val="21"/>
              </w:rPr>
              <w:t>1.</w:t>
            </w:r>
            <w:r w:rsidRPr="00AF14B8">
              <w:rPr>
                <w:rFonts w:hint="eastAsia"/>
                <w:sz w:val="21"/>
                <w:szCs w:val="21"/>
              </w:rPr>
              <w:t>工作面安全出口畅通，人行道宽度不小于</w:t>
            </w:r>
            <w:r w:rsidRPr="00AF14B8">
              <w:rPr>
                <w:sz w:val="21"/>
                <w:szCs w:val="21"/>
              </w:rPr>
              <w:t>0.8m</w:t>
            </w:r>
            <w:r w:rsidRPr="00AF14B8">
              <w:rPr>
                <w:rFonts w:hint="eastAsia"/>
                <w:sz w:val="21"/>
                <w:szCs w:val="21"/>
              </w:rPr>
              <w:t>，综采（放）工作面安全出口高度不低于</w:t>
            </w:r>
            <w:r w:rsidRPr="00AF14B8">
              <w:rPr>
                <w:sz w:val="21"/>
                <w:szCs w:val="21"/>
              </w:rPr>
              <w:t>1.8m</w:t>
            </w:r>
            <w:r w:rsidRPr="00AF14B8">
              <w:rPr>
                <w:rFonts w:hint="eastAsia"/>
                <w:sz w:val="21"/>
                <w:szCs w:val="21"/>
              </w:rPr>
              <w:t>，其他工作面不低于</w:t>
            </w:r>
            <w:r w:rsidRPr="00AF14B8">
              <w:rPr>
                <w:sz w:val="21"/>
                <w:szCs w:val="21"/>
              </w:rPr>
              <w:t>1.6m</w:t>
            </w:r>
            <w:r w:rsidRPr="00AF14B8">
              <w:rPr>
                <w:rFonts w:hint="eastAsia"/>
                <w:sz w:val="21"/>
                <w:szCs w:val="21"/>
              </w:rPr>
              <w:t>。工作面两端第一组支架与巷道支护间净距不大于</w:t>
            </w:r>
            <w:r w:rsidRPr="00AF14B8">
              <w:rPr>
                <w:sz w:val="21"/>
                <w:szCs w:val="21"/>
              </w:rPr>
              <w:t>0.5m</w:t>
            </w:r>
            <w:r w:rsidRPr="00AF14B8">
              <w:rPr>
                <w:rFonts w:hint="eastAsia"/>
                <w:sz w:val="21"/>
                <w:szCs w:val="21"/>
              </w:rPr>
              <w:t>，单体支柱初撑力符合《煤矿安全规程》规定</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cs="宋体"/>
                <w:kern w:val="0"/>
                <w:szCs w:val="21"/>
              </w:rPr>
              <w:t>4</w:t>
            </w:r>
          </w:p>
        </w:tc>
        <w:tc>
          <w:tcPr>
            <w:tcW w:w="1805" w:type="dxa"/>
            <w:vAlign w:val="center"/>
          </w:tcPr>
          <w:p w:rsidR="00CF70A1" w:rsidRPr="00AF14B8" w:rsidRDefault="00CF70A1" w:rsidP="0077571E">
            <w:pPr>
              <w:adjustRightInd w:val="0"/>
              <w:snapToGrid w:val="0"/>
              <w:spacing w:line="280" w:lineRule="exact"/>
              <w:rPr>
                <w:rFonts w:ascii="宋体" w:hAnsi="宋体" w:cs="宋体"/>
                <w:kern w:val="0"/>
                <w:szCs w:val="21"/>
              </w:rPr>
            </w:pPr>
            <w:r w:rsidRPr="00AF14B8">
              <w:rPr>
                <w:rFonts w:ascii="宋体" w:hAnsi="宋体" w:cs="宋体" w:hint="eastAsia"/>
                <w:kern w:val="0"/>
                <w:szCs w:val="21"/>
              </w:rPr>
              <w:t>查现场。</w:t>
            </w:r>
            <w:r w:rsidRPr="00AF14B8">
              <w:rPr>
                <w:rFonts w:ascii="宋体" w:hAnsi="宋体" w:cs="宋体"/>
                <w:kern w:val="0"/>
                <w:szCs w:val="21"/>
              </w:rPr>
              <w:t>1</w:t>
            </w:r>
            <w:r w:rsidRPr="00AF14B8">
              <w:rPr>
                <w:rFonts w:ascii="宋体" w:hAnsi="宋体" w:cs="宋体" w:hint="eastAsia"/>
                <w:kern w:val="0"/>
                <w:szCs w:val="21"/>
              </w:rPr>
              <w:t>处不符合要求不得分</w:t>
            </w:r>
          </w:p>
        </w:tc>
        <w:tc>
          <w:tcPr>
            <w:tcW w:w="651" w:type="dxa"/>
          </w:tcPr>
          <w:p w:rsidR="00CF70A1" w:rsidRPr="00AF14B8" w:rsidRDefault="00CF70A1" w:rsidP="0077571E">
            <w:pPr>
              <w:adjustRightInd w:val="0"/>
              <w:snapToGrid w:val="0"/>
              <w:spacing w:line="280" w:lineRule="exact"/>
              <w:rPr>
                <w:rFonts w:ascii="宋体" w:hAnsi="宋体" w:cs="宋体"/>
                <w:kern w:val="0"/>
                <w:szCs w:val="21"/>
              </w:rPr>
            </w:pPr>
          </w:p>
        </w:tc>
      </w:tr>
      <w:tr w:rsidR="00CF70A1" w:rsidRPr="00AF14B8" w:rsidTr="0077571E">
        <w:trPr>
          <w:gridAfter w:val="1"/>
          <w:wAfter w:w="195" w:type="dxa"/>
          <w:cantSplit/>
          <w:trHeight w:val="788"/>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vAlign w:val="center"/>
          </w:tcPr>
          <w:p w:rsidR="00CF70A1" w:rsidRPr="00AF14B8" w:rsidRDefault="00CF70A1" w:rsidP="0077571E">
            <w:pPr>
              <w:pStyle w:val="afffff9"/>
              <w:snapToGrid w:val="0"/>
              <w:spacing w:line="280" w:lineRule="exact"/>
              <w:jc w:val="center"/>
              <w:rPr>
                <w:sz w:val="21"/>
                <w:szCs w:val="21"/>
              </w:rPr>
            </w:pPr>
          </w:p>
        </w:tc>
        <w:tc>
          <w:tcPr>
            <w:tcW w:w="3598" w:type="dxa"/>
            <w:vAlign w:val="center"/>
          </w:tcPr>
          <w:p w:rsidR="00CF70A1" w:rsidRPr="00AF14B8" w:rsidRDefault="00CF70A1" w:rsidP="0077571E">
            <w:pPr>
              <w:pStyle w:val="afffff9"/>
              <w:snapToGrid w:val="0"/>
              <w:spacing w:line="280" w:lineRule="exact"/>
              <w:jc w:val="both"/>
              <w:rPr>
                <w:sz w:val="21"/>
                <w:szCs w:val="21"/>
              </w:rPr>
            </w:pPr>
            <w:r w:rsidRPr="00AF14B8">
              <w:rPr>
                <w:sz w:val="21"/>
                <w:szCs w:val="21"/>
              </w:rPr>
              <w:t xml:space="preserve">2. </w:t>
            </w:r>
            <w:r w:rsidRPr="00AF14B8">
              <w:rPr>
                <w:rFonts w:hint="eastAsia"/>
                <w:sz w:val="21"/>
                <w:szCs w:val="21"/>
              </w:rPr>
              <w:t>冲击地压矿井和条件适宜的其他矿井，使用工作面端头支架和两巷超前支护液压支架</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cs="宋体"/>
                <w:kern w:val="0"/>
                <w:szCs w:val="21"/>
              </w:rPr>
              <w:t>1</w:t>
            </w:r>
          </w:p>
        </w:tc>
        <w:tc>
          <w:tcPr>
            <w:tcW w:w="1805" w:type="dxa"/>
            <w:vAlign w:val="center"/>
          </w:tcPr>
          <w:p w:rsidR="00CF70A1" w:rsidRPr="00AF14B8" w:rsidRDefault="00CF70A1" w:rsidP="0077571E">
            <w:pPr>
              <w:adjustRightInd w:val="0"/>
              <w:snapToGrid w:val="0"/>
              <w:spacing w:line="280" w:lineRule="exact"/>
              <w:rPr>
                <w:rFonts w:ascii="宋体" w:hAnsi="宋体" w:cs="宋体"/>
                <w:kern w:val="0"/>
                <w:szCs w:val="21"/>
              </w:rPr>
            </w:pPr>
            <w:r w:rsidRPr="00AF14B8">
              <w:rPr>
                <w:rFonts w:ascii="宋体" w:hAnsi="宋体" w:cs="宋体" w:hint="eastAsia"/>
                <w:kern w:val="0"/>
                <w:szCs w:val="21"/>
              </w:rPr>
              <w:t>查现场。</w:t>
            </w:r>
            <w:r w:rsidRPr="00AF14B8">
              <w:rPr>
                <w:rFonts w:ascii="宋体" w:hAnsi="宋体" w:cs="宋体"/>
                <w:kern w:val="0"/>
                <w:szCs w:val="21"/>
              </w:rPr>
              <w:t>1</w:t>
            </w:r>
            <w:r w:rsidRPr="00AF14B8">
              <w:rPr>
                <w:rFonts w:ascii="宋体" w:hAnsi="宋体" w:cs="宋体" w:hint="eastAsia"/>
                <w:kern w:val="0"/>
                <w:szCs w:val="21"/>
              </w:rPr>
              <w:t>处不符合要求不得分</w:t>
            </w:r>
          </w:p>
        </w:tc>
        <w:tc>
          <w:tcPr>
            <w:tcW w:w="651" w:type="dxa"/>
          </w:tcPr>
          <w:p w:rsidR="00CF70A1" w:rsidRPr="00AF14B8" w:rsidRDefault="00CF70A1" w:rsidP="0077571E">
            <w:pPr>
              <w:adjustRightInd w:val="0"/>
              <w:snapToGrid w:val="0"/>
              <w:spacing w:line="280" w:lineRule="exac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300" w:lineRule="exact"/>
              <w:jc w:val="both"/>
              <w:rPr>
                <w:sz w:val="21"/>
                <w:szCs w:val="21"/>
              </w:rPr>
            </w:pPr>
          </w:p>
        </w:tc>
        <w:tc>
          <w:tcPr>
            <w:tcW w:w="3598" w:type="dxa"/>
            <w:vAlign w:val="center"/>
          </w:tcPr>
          <w:p w:rsidR="00CF70A1" w:rsidRPr="00AF14B8" w:rsidRDefault="00CF70A1" w:rsidP="0077571E">
            <w:pPr>
              <w:pStyle w:val="afffff9"/>
              <w:snapToGrid w:val="0"/>
              <w:spacing w:line="300" w:lineRule="exact"/>
              <w:jc w:val="both"/>
              <w:rPr>
                <w:sz w:val="21"/>
                <w:szCs w:val="21"/>
              </w:rPr>
            </w:pPr>
            <w:r w:rsidRPr="00AF14B8">
              <w:rPr>
                <w:sz w:val="21"/>
                <w:szCs w:val="21"/>
              </w:rPr>
              <w:t>3.</w:t>
            </w:r>
            <w:r w:rsidRPr="00AF14B8">
              <w:rPr>
                <w:rFonts w:hint="eastAsia"/>
                <w:sz w:val="21"/>
                <w:szCs w:val="21"/>
              </w:rPr>
              <w:t>进、回风巷超前支护距离不小于</w:t>
            </w:r>
            <w:r w:rsidRPr="00AF14B8">
              <w:rPr>
                <w:sz w:val="21"/>
                <w:szCs w:val="21"/>
              </w:rPr>
              <w:t>20m</w:t>
            </w:r>
            <w:r w:rsidRPr="00AF14B8">
              <w:rPr>
                <w:rFonts w:hint="eastAsia"/>
                <w:sz w:val="21"/>
                <w:szCs w:val="21"/>
              </w:rPr>
              <w:t>，支柱柱距、排距允许偏差不大于</w:t>
            </w:r>
            <w:r w:rsidRPr="00AF14B8">
              <w:rPr>
                <w:sz w:val="21"/>
                <w:szCs w:val="21"/>
              </w:rPr>
              <w:t>100mm</w:t>
            </w:r>
            <w:r w:rsidRPr="00AF14B8">
              <w:rPr>
                <w:rFonts w:hint="eastAsia"/>
                <w:sz w:val="21"/>
                <w:szCs w:val="21"/>
              </w:rPr>
              <w:t>，支护形式符合作业规程规定；进、回风巷与工作面放顶线放齐（沿空留巷除外），控顶距应在作业规程中规定；挡矸有效</w:t>
            </w:r>
          </w:p>
        </w:tc>
        <w:tc>
          <w:tcPr>
            <w:tcW w:w="715" w:type="dxa"/>
            <w:vAlign w:val="center"/>
          </w:tcPr>
          <w:p w:rsidR="00CF70A1" w:rsidRPr="00AF14B8" w:rsidRDefault="00CF70A1" w:rsidP="0077571E">
            <w:pPr>
              <w:pStyle w:val="afffff9"/>
              <w:snapToGrid w:val="0"/>
              <w:spacing w:line="300" w:lineRule="exact"/>
              <w:jc w:val="center"/>
              <w:rPr>
                <w:sz w:val="21"/>
                <w:szCs w:val="21"/>
              </w:rPr>
            </w:pPr>
            <w:r w:rsidRPr="00AF14B8">
              <w:rPr>
                <w:bCs/>
                <w:sz w:val="21"/>
                <w:szCs w:val="21"/>
              </w:rPr>
              <w:t>4</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查现场和资料。超前支护距离不符合要求不得分，其他</w:t>
            </w:r>
            <w:r w:rsidRPr="00AF14B8">
              <w:rPr>
                <w:rFonts w:ascii="宋体" w:hAnsi="宋体"/>
                <w:szCs w:val="21"/>
              </w:rPr>
              <w:t>1</w:t>
            </w:r>
            <w:r w:rsidRPr="00AF14B8">
              <w:rPr>
                <w:rFonts w:ascii="宋体" w:hAnsi="宋体" w:hint="eastAsia"/>
                <w:szCs w:val="21"/>
              </w:rPr>
              <w:t>处不符合要求扣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300" w:lineRule="exact"/>
              <w:jc w:val="both"/>
              <w:rPr>
                <w:sz w:val="21"/>
                <w:szCs w:val="21"/>
              </w:rPr>
            </w:pPr>
          </w:p>
        </w:tc>
        <w:tc>
          <w:tcPr>
            <w:tcW w:w="3598" w:type="dxa"/>
            <w:vAlign w:val="center"/>
          </w:tcPr>
          <w:p w:rsidR="00CF70A1" w:rsidRPr="00AF14B8" w:rsidRDefault="00CF70A1" w:rsidP="0077571E">
            <w:pPr>
              <w:pStyle w:val="afffff9"/>
              <w:snapToGrid w:val="0"/>
              <w:spacing w:line="300" w:lineRule="exact"/>
              <w:jc w:val="both"/>
              <w:rPr>
                <w:sz w:val="21"/>
                <w:szCs w:val="21"/>
              </w:rPr>
            </w:pPr>
            <w:r w:rsidRPr="00AF14B8">
              <w:rPr>
                <w:sz w:val="21"/>
                <w:szCs w:val="21"/>
              </w:rPr>
              <w:t>4.</w:t>
            </w:r>
            <w:r w:rsidRPr="00AF14B8">
              <w:rPr>
                <w:rFonts w:hint="eastAsia"/>
                <w:sz w:val="21"/>
                <w:szCs w:val="21"/>
              </w:rPr>
              <w:t>架棚巷道采用超前替棚的，超前替棚距离、锚杆、锚索支护巷道退锚距离符合作业规程规定</w:t>
            </w:r>
          </w:p>
        </w:tc>
        <w:tc>
          <w:tcPr>
            <w:tcW w:w="715" w:type="dxa"/>
            <w:vAlign w:val="center"/>
          </w:tcPr>
          <w:p w:rsidR="00CF70A1" w:rsidRPr="00AF14B8" w:rsidRDefault="00CF70A1" w:rsidP="0077571E">
            <w:pPr>
              <w:pStyle w:val="afffff9"/>
              <w:snapToGrid w:val="0"/>
              <w:spacing w:line="300" w:lineRule="exact"/>
              <w:jc w:val="center"/>
              <w:rPr>
                <w:sz w:val="21"/>
                <w:szCs w:val="21"/>
              </w:rPr>
            </w:pPr>
            <w:r w:rsidRPr="00AF14B8">
              <w:rPr>
                <w:sz w:val="21"/>
                <w:szCs w:val="21"/>
              </w:rPr>
              <w:t>2</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hint="eastAsia"/>
                <w:szCs w:val="21"/>
              </w:rPr>
              <w:t>查现场和资料。不符合要求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30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val="restart"/>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hint="eastAsia"/>
                <w:kern w:val="0"/>
                <w:szCs w:val="21"/>
              </w:rPr>
              <w:t>安全设施</w:t>
            </w:r>
          </w:p>
        </w:tc>
        <w:tc>
          <w:tcPr>
            <w:tcW w:w="3598"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kern w:val="0"/>
                <w:szCs w:val="21"/>
              </w:rPr>
              <w:t>1.</w:t>
            </w:r>
            <w:r w:rsidRPr="00AF14B8">
              <w:rPr>
                <w:rFonts w:ascii="宋体" w:hAnsi="宋体" w:cs="宋体" w:hint="eastAsia"/>
                <w:kern w:val="0"/>
                <w:szCs w:val="21"/>
              </w:rPr>
              <w:t>各转载点有喷雾灭尘装置，带式输送机机头、乳化液泵站、配电点等场所消防设施齐全</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kern w:val="0"/>
                <w:szCs w:val="21"/>
              </w:rPr>
              <w:t>3</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w:t>
            </w:r>
            <w:r w:rsidRPr="00AF14B8">
              <w:rPr>
                <w:rFonts w:ascii="宋体" w:hAnsi="宋体" w:cs="宋体"/>
                <w:kern w:val="0"/>
                <w:szCs w:val="21"/>
              </w:rPr>
              <w:t>1</w:t>
            </w:r>
            <w:r w:rsidRPr="00AF14B8">
              <w:rPr>
                <w:rFonts w:ascii="宋体" w:hAnsi="宋体" w:cs="宋体" w:hint="eastAsia"/>
                <w:kern w:val="0"/>
                <w:szCs w:val="21"/>
              </w:rPr>
              <w:t>处不符合要求扣</w:t>
            </w:r>
            <w:r w:rsidRPr="00AF14B8">
              <w:rPr>
                <w:rFonts w:ascii="宋体" w:hAnsi="宋体" w:cs="宋体"/>
                <w:kern w:val="0"/>
                <w:szCs w:val="21"/>
              </w:rPr>
              <w:t>0.5</w:t>
            </w:r>
            <w:r w:rsidRPr="00AF14B8">
              <w:rPr>
                <w:rFonts w:ascii="宋体" w:hAnsi="宋体" w:cs="宋体" w:hint="eastAsia"/>
                <w:kern w:val="0"/>
                <w:szCs w:val="21"/>
              </w:rPr>
              <w:t>分</w:t>
            </w: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adjustRightInd w:val="0"/>
              <w:snapToGrid w:val="0"/>
              <w:spacing w:line="300" w:lineRule="exact"/>
              <w:rPr>
                <w:rFonts w:ascii="宋体" w:hAnsi="宋体" w:cs="宋体"/>
                <w:kern w:val="0"/>
                <w:szCs w:val="21"/>
              </w:rPr>
            </w:pPr>
          </w:p>
        </w:tc>
        <w:tc>
          <w:tcPr>
            <w:tcW w:w="3598"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设备转动外露部位、溜煤眼及煤仓上口等人员通过的地点有可靠的安全防护设施</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kern w:val="0"/>
                <w:szCs w:val="21"/>
              </w:rPr>
              <w:t>2</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w:t>
            </w:r>
            <w:r w:rsidRPr="00AF14B8">
              <w:rPr>
                <w:rFonts w:ascii="宋体" w:hAnsi="宋体" w:cs="宋体"/>
                <w:kern w:val="0"/>
                <w:szCs w:val="21"/>
              </w:rPr>
              <w:t>1</w:t>
            </w:r>
            <w:r w:rsidRPr="00AF14B8">
              <w:rPr>
                <w:rFonts w:ascii="宋体" w:hAnsi="宋体" w:cs="宋体" w:hint="eastAsia"/>
                <w:kern w:val="0"/>
                <w:szCs w:val="21"/>
              </w:rPr>
              <w:t>处不符合要求不得分</w:t>
            </w: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1217"/>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280" w:lineRule="exact"/>
              <w:jc w:val="both"/>
              <w:rPr>
                <w:sz w:val="21"/>
                <w:szCs w:val="21"/>
              </w:rPr>
            </w:pPr>
          </w:p>
        </w:tc>
        <w:tc>
          <w:tcPr>
            <w:tcW w:w="3598" w:type="dxa"/>
            <w:vAlign w:val="center"/>
          </w:tcPr>
          <w:p w:rsidR="00CF70A1" w:rsidRPr="00AF14B8" w:rsidRDefault="00CF70A1" w:rsidP="0077571E">
            <w:pPr>
              <w:pStyle w:val="afffff9"/>
              <w:snapToGrid w:val="0"/>
              <w:spacing w:line="280" w:lineRule="exact"/>
              <w:rPr>
                <w:sz w:val="21"/>
                <w:szCs w:val="21"/>
              </w:rPr>
            </w:pPr>
            <w:r w:rsidRPr="00AF14B8">
              <w:rPr>
                <w:sz w:val="21"/>
                <w:szCs w:val="21"/>
              </w:rPr>
              <w:t>3.</w:t>
            </w:r>
            <w:r w:rsidRPr="00AF14B8">
              <w:rPr>
                <w:rFonts w:hint="eastAsia"/>
                <w:sz w:val="21"/>
                <w:szCs w:val="21"/>
              </w:rPr>
              <w:t>单体液压支柱有防倒措施；工作面倾角大于</w:t>
            </w:r>
            <w:r w:rsidRPr="00AF14B8">
              <w:rPr>
                <w:rFonts w:cs="Times New Roman"/>
                <w:sz w:val="21"/>
                <w:szCs w:val="21"/>
              </w:rPr>
              <w:t>15</w:t>
            </w:r>
            <w:r w:rsidRPr="00AF14B8">
              <w:rPr>
                <w:rFonts w:hint="eastAsia"/>
                <w:sz w:val="21"/>
                <w:szCs w:val="21"/>
              </w:rPr>
              <w:t>º时，液压支架有防倒、防滑措施，其他设备有防滑措施；倾角大于</w:t>
            </w:r>
            <w:r w:rsidRPr="00AF14B8">
              <w:rPr>
                <w:rFonts w:cs="Times New Roman"/>
                <w:sz w:val="21"/>
                <w:szCs w:val="21"/>
              </w:rPr>
              <w:t>25</w:t>
            </w:r>
            <w:r w:rsidRPr="00AF14B8">
              <w:rPr>
                <w:rFonts w:hint="eastAsia"/>
                <w:sz w:val="21"/>
                <w:szCs w:val="21"/>
              </w:rPr>
              <w:t>º时，有防止煤（矸）窜出伤人的措施</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szCs w:val="21"/>
              </w:rPr>
              <w:t>3</w:t>
            </w:r>
          </w:p>
        </w:tc>
        <w:tc>
          <w:tcPr>
            <w:tcW w:w="1805" w:type="dxa"/>
            <w:vAlign w:val="center"/>
          </w:tcPr>
          <w:p w:rsidR="00CF70A1" w:rsidRPr="00AF14B8" w:rsidRDefault="00CF70A1" w:rsidP="0077571E">
            <w:pPr>
              <w:adjustRightInd w:val="0"/>
              <w:snapToGrid w:val="0"/>
              <w:spacing w:line="280" w:lineRule="exact"/>
              <w:rPr>
                <w:rFonts w:ascii="宋体" w:hAnsi="宋体" w:cs="宋体"/>
                <w:kern w:val="0"/>
                <w:szCs w:val="21"/>
              </w:rPr>
            </w:pPr>
            <w:r w:rsidRPr="00AF14B8">
              <w:rPr>
                <w:rFonts w:ascii="宋体" w:hAnsi="宋体" w:hint="eastAsia"/>
                <w:szCs w:val="21"/>
              </w:rPr>
              <w:t>查现场。不符合要求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adjustRightInd w:val="0"/>
              <w:snapToGrid w:val="0"/>
              <w:spacing w:line="280" w:lineRule="exact"/>
              <w:rPr>
                <w:rFonts w:ascii="宋体" w:hAnsi="宋体"/>
                <w:szCs w:val="21"/>
              </w:rPr>
            </w:pPr>
          </w:p>
        </w:tc>
      </w:tr>
      <w:tr w:rsidR="00CF70A1" w:rsidRPr="00AF14B8" w:rsidTr="0077571E">
        <w:trPr>
          <w:gridAfter w:val="1"/>
          <w:wAfter w:w="195" w:type="dxa"/>
          <w:cantSplit/>
          <w:trHeight w:val="20"/>
          <w:jc w:val="center"/>
        </w:trPr>
        <w:tc>
          <w:tcPr>
            <w:tcW w:w="822" w:type="dxa"/>
            <w:vMerge/>
            <w:tcBorders>
              <w:top w:val="single" w:sz="6" w:space="0" w:color="auto"/>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Borders>
              <w:top w:val="single" w:sz="6" w:space="0" w:color="auto"/>
            </w:tcBorders>
          </w:tcPr>
          <w:p w:rsidR="00CF70A1" w:rsidRPr="00AF14B8" w:rsidRDefault="00CF70A1" w:rsidP="0077571E">
            <w:pPr>
              <w:pStyle w:val="afffff9"/>
              <w:snapToGrid w:val="0"/>
              <w:spacing w:line="280" w:lineRule="exact"/>
              <w:jc w:val="both"/>
              <w:rPr>
                <w:sz w:val="21"/>
                <w:szCs w:val="21"/>
              </w:rPr>
            </w:pPr>
          </w:p>
        </w:tc>
        <w:tc>
          <w:tcPr>
            <w:tcW w:w="3598" w:type="dxa"/>
            <w:tcBorders>
              <w:top w:val="single" w:sz="6" w:space="0" w:color="auto"/>
            </w:tcBorders>
            <w:vAlign w:val="center"/>
          </w:tcPr>
          <w:p w:rsidR="00CF70A1" w:rsidRPr="00AF14B8" w:rsidRDefault="00CF70A1" w:rsidP="0077571E">
            <w:pPr>
              <w:pStyle w:val="afffff9"/>
              <w:snapToGrid w:val="0"/>
              <w:spacing w:line="280" w:lineRule="exact"/>
              <w:rPr>
                <w:sz w:val="21"/>
                <w:szCs w:val="21"/>
              </w:rPr>
            </w:pPr>
            <w:r w:rsidRPr="00AF14B8">
              <w:rPr>
                <w:sz w:val="21"/>
                <w:szCs w:val="21"/>
              </w:rPr>
              <w:t>4.</w:t>
            </w:r>
            <w:r w:rsidRPr="00AF14B8">
              <w:rPr>
                <w:rFonts w:hint="eastAsia"/>
                <w:sz w:val="21"/>
                <w:szCs w:val="21"/>
              </w:rPr>
              <w:t>行人通过的输送刮板机机尾设盖板；带式输送机行人跨越处有过桥；工作面刮板输送机信号闭锁符合要求</w:t>
            </w:r>
          </w:p>
        </w:tc>
        <w:tc>
          <w:tcPr>
            <w:tcW w:w="715" w:type="dxa"/>
            <w:tcBorders>
              <w:top w:val="single" w:sz="6" w:space="0" w:color="auto"/>
            </w:tcBorders>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cs="宋体"/>
                <w:kern w:val="0"/>
                <w:szCs w:val="21"/>
              </w:rPr>
              <w:t>2</w:t>
            </w:r>
          </w:p>
        </w:tc>
        <w:tc>
          <w:tcPr>
            <w:tcW w:w="1805" w:type="dxa"/>
            <w:tcBorders>
              <w:top w:val="single" w:sz="6" w:space="0" w:color="auto"/>
            </w:tcBorders>
            <w:vAlign w:val="center"/>
          </w:tcPr>
          <w:p w:rsidR="00CF70A1" w:rsidRPr="00AF14B8" w:rsidRDefault="00CF70A1" w:rsidP="0077571E">
            <w:pPr>
              <w:adjustRightInd w:val="0"/>
              <w:snapToGrid w:val="0"/>
              <w:spacing w:line="280" w:lineRule="exact"/>
              <w:rPr>
                <w:rFonts w:ascii="宋体" w:hAnsi="宋体" w:cs="宋体"/>
                <w:kern w:val="0"/>
                <w:szCs w:val="21"/>
              </w:rPr>
            </w:pPr>
            <w:r w:rsidRPr="00AF14B8">
              <w:rPr>
                <w:rFonts w:ascii="宋体" w:hAnsi="宋体" w:cs="宋体" w:hint="eastAsia"/>
                <w:kern w:val="0"/>
                <w:szCs w:val="21"/>
              </w:rPr>
              <w:t>查现场。不符合要求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0.5</w:t>
            </w:r>
            <w:r w:rsidRPr="00AF14B8">
              <w:rPr>
                <w:rFonts w:ascii="宋体" w:hAnsi="宋体" w:cs="宋体" w:hint="eastAsia"/>
                <w:kern w:val="0"/>
                <w:szCs w:val="21"/>
              </w:rPr>
              <w:t>分</w:t>
            </w:r>
          </w:p>
        </w:tc>
        <w:tc>
          <w:tcPr>
            <w:tcW w:w="651" w:type="dxa"/>
            <w:tcBorders>
              <w:top w:val="single" w:sz="6" w:space="0" w:color="auto"/>
            </w:tcBorders>
          </w:tcPr>
          <w:p w:rsidR="00CF70A1" w:rsidRPr="00AF14B8" w:rsidRDefault="00CF70A1" w:rsidP="0077571E">
            <w:pPr>
              <w:adjustRightInd w:val="0"/>
              <w:snapToGrid w:val="0"/>
              <w:spacing w:line="280" w:lineRule="exac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Pr>
          <w:p w:rsidR="00CF70A1" w:rsidRPr="00AF14B8" w:rsidRDefault="00CF70A1" w:rsidP="0077571E">
            <w:pPr>
              <w:pStyle w:val="afffff9"/>
              <w:snapToGrid w:val="0"/>
              <w:spacing w:line="280" w:lineRule="exact"/>
              <w:jc w:val="both"/>
              <w:rPr>
                <w:sz w:val="21"/>
                <w:szCs w:val="21"/>
              </w:rPr>
            </w:pPr>
          </w:p>
        </w:tc>
        <w:tc>
          <w:tcPr>
            <w:tcW w:w="3598" w:type="dxa"/>
            <w:vAlign w:val="center"/>
          </w:tcPr>
          <w:p w:rsidR="00CF70A1" w:rsidRPr="00AF14B8" w:rsidRDefault="00CF70A1" w:rsidP="0077571E">
            <w:pPr>
              <w:pStyle w:val="afffff9"/>
              <w:snapToGrid w:val="0"/>
              <w:spacing w:line="280" w:lineRule="exact"/>
              <w:rPr>
                <w:sz w:val="21"/>
                <w:szCs w:val="21"/>
              </w:rPr>
            </w:pPr>
            <w:r w:rsidRPr="00AF14B8">
              <w:rPr>
                <w:sz w:val="21"/>
                <w:szCs w:val="21"/>
              </w:rPr>
              <w:t>5.</w:t>
            </w:r>
            <w:r w:rsidRPr="00AF14B8">
              <w:rPr>
                <w:rFonts w:hint="eastAsia"/>
                <w:sz w:val="21"/>
                <w:szCs w:val="21"/>
              </w:rPr>
              <w:t>破碎机安全防护装置齐全有效</w:t>
            </w:r>
          </w:p>
        </w:tc>
        <w:tc>
          <w:tcPr>
            <w:tcW w:w="715" w:type="dxa"/>
            <w:vAlign w:val="center"/>
          </w:tcPr>
          <w:p w:rsidR="00CF70A1" w:rsidRPr="00AF14B8" w:rsidRDefault="00CF70A1" w:rsidP="0077571E">
            <w:pPr>
              <w:adjustRightInd w:val="0"/>
              <w:snapToGrid w:val="0"/>
              <w:spacing w:line="280" w:lineRule="exact"/>
              <w:jc w:val="center"/>
              <w:rPr>
                <w:rFonts w:ascii="宋体" w:hAnsi="宋体" w:cs="宋体"/>
                <w:kern w:val="0"/>
                <w:szCs w:val="21"/>
              </w:rPr>
            </w:pPr>
            <w:r w:rsidRPr="00AF14B8">
              <w:rPr>
                <w:rFonts w:ascii="宋体" w:hAnsi="宋体" w:cs="宋体"/>
                <w:kern w:val="0"/>
                <w:szCs w:val="21"/>
              </w:rPr>
              <w:t>1</w:t>
            </w:r>
          </w:p>
        </w:tc>
        <w:tc>
          <w:tcPr>
            <w:tcW w:w="1805" w:type="dxa"/>
            <w:vAlign w:val="center"/>
          </w:tcPr>
          <w:p w:rsidR="00CF70A1" w:rsidRPr="00AF14B8" w:rsidRDefault="00CF70A1" w:rsidP="0077571E">
            <w:pPr>
              <w:adjustRightInd w:val="0"/>
              <w:snapToGrid w:val="0"/>
              <w:spacing w:line="280" w:lineRule="exact"/>
              <w:rPr>
                <w:rFonts w:ascii="宋体" w:hAnsi="宋体" w:cs="宋体"/>
                <w:kern w:val="0"/>
                <w:szCs w:val="21"/>
              </w:rPr>
            </w:pPr>
            <w:r w:rsidRPr="00AF14B8">
              <w:rPr>
                <w:rFonts w:ascii="宋体" w:hAnsi="宋体" w:cs="宋体" w:hint="eastAsia"/>
                <w:kern w:val="0"/>
                <w:szCs w:val="21"/>
              </w:rPr>
              <w:t>查现场。不符合要求不得分</w:t>
            </w:r>
          </w:p>
        </w:tc>
        <w:tc>
          <w:tcPr>
            <w:tcW w:w="651" w:type="dxa"/>
          </w:tcPr>
          <w:p w:rsidR="00CF70A1" w:rsidRPr="00AF14B8" w:rsidRDefault="00CF70A1" w:rsidP="0077571E">
            <w:pPr>
              <w:adjustRightInd w:val="0"/>
              <w:snapToGrid w:val="0"/>
              <w:spacing w:line="280" w:lineRule="exact"/>
              <w:rPr>
                <w:rFonts w:ascii="宋体" w:hAnsi="宋体" w:cs="宋体"/>
                <w:kern w:val="0"/>
                <w:szCs w:val="21"/>
              </w:rPr>
            </w:pPr>
          </w:p>
        </w:tc>
      </w:tr>
      <w:tr w:rsidR="00CF70A1" w:rsidRPr="00AF14B8" w:rsidTr="0077571E">
        <w:trPr>
          <w:gridAfter w:val="1"/>
          <w:wAfter w:w="195" w:type="dxa"/>
          <w:cantSplit/>
          <w:trHeight w:val="1033"/>
          <w:jc w:val="center"/>
        </w:trPr>
        <w:tc>
          <w:tcPr>
            <w:tcW w:w="822" w:type="dxa"/>
            <w:vMerge w:val="restart"/>
            <w:tcBorders>
              <w:left w:val="nil"/>
            </w:tcBorders>
            <w:textDirection w:val="tbRlV"/>
            <w:vAlign w:val="center"/>
          </w:tcPr>
          <w:p w:rsidR="00CF70A1" w:rsidRPr="00AF14B8" w:rsidRDefault="00CF70A1" w:rsidP="0077571E">
            <w:pPr>
              <w:pStyle w:val="af1"/>
              <w:adjustRightInd w:val="0"/>
              <w:snapToGrid w:val="0"/>
              <w:ind w:right="113" w:firstLine="580"/>
              <w:jc w:val="center"/>
              <w:rPr>
                <w:rFonts w:hAnsi="宋体" w:cs="宋体"/>
                <w:kern w:val="0"/>
                <w:szCs w:val="21"/>
              </w:rPr>
            </w:pPr>
            <w:r w:rsidRPr="00AF14B8">
              <w:rPr>
                <w:rFonts w:hAnsi="宋体" w:hint="eastAsia"/>
                <w:spacing w:val="40"/>
                <w:kern w:val="0"/>
                <w:szCs w:val="21"/>
              </w:rPr>
              <w:t>四、机电设备（</w:t>
            </w:r>
            <w:r w:rsidRPr="00AF14B8">
              <w:rPr>
                <w:rFonts w:hAnsi="宋体"/>
                <w:spacing w:val="40"/>
                <w:kern w:val="0"/>
                <w:szCs w:val="21"/>
              </w:rPr>
              <w:t>20</w:t>
            </w:r>
            <w:r w:rsidRPr="00AF14B8">
              <w:rPr>
                <w:rFonts w:hAnsi="宋体" w:hint="eastAsia"/>
                <w:spacing w:val="40"/>
                <w:kern w:val="0"/>
                <w:szCs w:val="21"/>
              </w:rPr>
              <w:t>分）</w:t>
            </w:r>
          </w:p>
        </w:tc>
        <w:tc>
          <w:tcPr>
            <w:tcW w:w="731" w:type="dxa"/>
            <w:vMerge w:val="restar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设备选型</w:t>
            </w:r>
          </w:p>
        </w:tc>
        <w:tc>
          <w:tcPr>
            <w:tcW w:w="3598"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szCs w:val="21"/>
              </w:rPr>
              <w:t>1.</w:t>
            </w:r>
            <w:r w:rsidRPr="00AF14B8">
              <w:rPr>
                <w:rFonts w:ascii="宋体" w:hAnsi="宋体" w:hint="eastAsia"/>
                <w:szCs w:val="21"/>
              </w:rPr>
              <w:t>支护装备（泵站、支架及支柱）满足设计要求</w:t>
            </w:r>
          </w:p>
        </w:tc>
        <w:tc>
          <w:tcPr>
            <w:tcW w:w="715"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szCs w:val="21"/>
              </w:rPr>
              <w:t>2</w:t>
            </w:r>
          </w:p>
        </w:tc>
        <w:tc>
          <w:tcPr>
            <w:tcW w:w="1805"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hint="eastAsia"/>
                <w:szCs w:val="21"/>
              </w:rPr>
              <w:t>查现场和资料。不符合要求不得分</w:t>
            </w:r>
          </w:p>
        </w:tc>
        <w:tc>
          <w:tcPr>
            <w:tcW w:w="651" w:type="dxa"/>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gridAfter w:val="1"/>
          <w:wAfter w:w="195" w:type="dxa"/>
          <w:cantSplit/>
          <w:trHeight w:val="901"/>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ign w:val="center"/>
          </w:tcPr>
          <w:p w:rsidR="00CF70A1" w:rsidRPr="00AF14B8" w:rsidRDefault="00CF70A1" w:rsidP="0077571E">
            <w:pPr>
              <w:adjustRightInd w:val="0"/>
              <w:snapToGrid w:val="0"/>
              <w:jc w:val="left"/>
              <w:rPr>
                <w:rFonts w:ascii="宋体" w:hAnsi="宋体" w:cs="宋体"/>
                <w:kern w:val="0"/>
                <w:szCs w:val="21"/>
              </w:rPr>
            </w:pPr>
          </w:p>
        </w:tc>
        <w:tc>
          <w:tcPr>
            <w:tcW w:w="3598"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生产装备选型、配套合理，满足设计生产能力需要</w:t>
            </w:r>
          </w:p>
        </w:tc>
        <w:tc>
          <w:tcPr>
            <w:tcW w:w="715"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kern w:val="0"/>
                <w:szCs w:val="21"/>
              </w:rPr>
              <w:t>2</w:t>
            </w:r>
          </w:p>
        </w:tc>
        <w:tc>
          <w:tcPr>
            <w:tcW w:w="1805"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hint="eastAsia"/>
                <w:kern w:val="0"/>
                <w:szCs w:val="21"/>
              </w:rPr>
              <w:t>查现场和资料。不符合要求不得分</w:t>
            </w:r>
          </w:p>
        </w:tc>
        <w:tc>
          <w:tcPr>
            <w:tcW w:w="651" w:type="dxa"/>
          </w:tcPr>
          <w:p w:rsidR="00CF70A1" w:rsidRPr="00AF14B8" w:rsidRDefault="00CF70A1" w:rsidP="0077571E">
            <w:pPr>
              <w:widowControl/>
              <w:adjustRightInd w:val="0"/>
              <w:snapToGrid w:val="0"/>
              <w:jc w:val="left"/>
              <w:rPr>
                <w:rFonts w:ascii="宋体" w:hAnsi="宋体" w:cs="宋体"/>
                <w:kern w:val="0"/>
                <w:szCs w:val="21"/>
              </w:rPr>
            </w:pPr>
          </w:p>
        </w:tc>
      </w:tr>
      <w:tr w:rsidR="00CF70A1" w:rsidRPr="00AF14B8" w:rsidTr="0077571E">
        <w:trPr>
          <w:gridAfter w:val="1"/>
          <w:wAfter w:w="195" w:type="dxa"/>
          <w:cantSplit/>
          <w:trHeight w:val="1348"/>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电气设备满足生产、支护装备安全运行的需要</w:t>
            </w:r>
          </w:p>
        </w:tc>
        <w:tc>
          <w:tcPr>
            <w:tcW w:w="715"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kern w:val="0"/>
                <w:szCs w:val="21"/>
              </w:rPr>
              <w:t>2</w:t>
            </w:r>
          </w:p>
        </w:tc>
        <w:tc>
          <w:tcPr>
            <w:tcW w:w="1805"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hint="eastAsia"/>
                <w:kern w:val="0"/>
                <w:szCs w:val="21"/>
              </w:rPr>
              <w:t>查现场和资料。不符合要求不得分</w:t>
            </w:r>
          </w:p>
        </w:tc>
        <w:tc>
          <w:tcPr>
            <w:tcW w:w="651" w:type="dxa"/>
          </w:tcPr>
          <w:p w:rsidR="00CF70A1" w:rsidRPr="00AF14B8" w:rsidRDefault="00CF70A1" w:rsidP="0077571E">
            <w:pPr>
              <w:widowControl/>
              <w:adjustRightInd w:val="0"/>
              <w:snapToGrid w:val="0"/>
              <w:jc w:val="lef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restar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设备管理</w:t>
            </w:r>
          </w:p>
        </w:tc>
        <w:tc>
          <w:tcPr>
            <w:tcW w:w="3598" w:type="dxa"/>
            <w:vAlign w:val="center"/>
          </w:tcPr>
          <w:p w:rsidR="00CF70A1" w:rsidRPr="00AF14B8" w:rsidRDefault="00CF70A1" w:rsidP="0077571E">
            <w:pPr>
              <w:widowControl/>
              <w:adjustRightInd w:val="0"/>
              <w:snapToGrid w:val="0"/>
              <w:jc w:val="left"/>
              <w:rPr>
                <w:rFonts w:ascii="宋体" w:hAnsi="宋体"/>
                <w:szCs w:val="21"/>
              </w:rPr>
            </w:pPr>
            <w:r w:rsidRPr="00AF14B8">
              <w:rPr>
                <w:rFonts w:ascii="宋体" w:hAnsi="宋体"/>
                <w:szCs w:val="21"/>
              </w:rPr>
              <w:t>1.</w:t>
            </w:r>
            <w:r w:rsidRPr="00AF14B8">
              <w:rPr>
                <w:rFonts w:ascii="宋体" w:hAnsi="宋体" w:hint="eastAsia"/>
                <w:szCs w:val="21"/>
              </w:rPr>
              <w:t>泵站：</w:t>
            </w:r>
          </w:p>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hint="eastAsia"/>
                <w:szCs w:val="21"/>
              </w:rPr>
              <w:t>（</w:t>
            </w:r>
            <w:r w:rsidRPr="00AF14B8">
              <w:rPr>
                <w:rFonts w:ascii="宋体" w:hAnsi="宋体"/>
                <w:szCs w:val="21"/>
              </w:rPr>
              <w:t>1</w:t>
            </w:r>
            <w:r w:rsidRPr="00AF14B8">
              <w:rPr>
                <w:rFonts w:ascii="宋体" w:hAnsi="宋体" w:hint="eastAsia"/>
                <w:szCs w:val="21"/>
              </w:rPr>
              <w:t>）乳化液泵站完好，综采工作面乳化液泵压力不小于</w:t>
            </w:r>
            <w:r w:rsidRPr="00AF14B8">
              <w:rPr>
                <w:rFonts w:ascii="宋体" w:hAnsi="宋体"/>
                <w:szCs w:val="21"/>
              </w:rPr>
              <w:t>30MPa</w:t>
            </w:r>
            <w:r w:rsidRPr="00AF14B8">
              <w:rPr>
                <w:rFonts w:ascii="宋体" w:hAnsi="宋体" w:hint="eastAsia"/>
                <w:szCs w:val="21"/>
              </w:rPr>
              <w:t>，炮采、高档普采工作面乳化液泵压力不小于</w:t>
            </w:r>
            <w:r w:rsidRPr="00AF14B8">
              <w:rPr>
                <w:rFonts w:ascii="宋体" w:hAnsi="宋体"/>
                <w:szCs w:val="21"/>
              </w:rPr>
              <w:t>18MPa</w:t>
            </w:r>
            <w:r w:rsidRPr="00AF14B8">
              <w:rPr>
                <w:rFonts w:ascii="宋体" w:hAnsi="宋体" w:hint="eastAsia"/>
                <w:szCs w:val="21"/>
              </w:rPr>
              <w:t>，乳化液（浓缩液）浓度符合产品技术标准要求，并在作业规程中明确规定；</w:t>
            </w:r>
            <w:r w:rsidRPr="00AF14B8">
              <w:rPr>
                <w:rFonts w:ascii="宋体" w:hAnsi="宋体"/>
                <w:szCs w:val="21"/>
              </w:rPr>
              <w:br/>
            </w:r>
            <w:r w:rsidRPr="00AF14B8">
              <w:rPr>
                <w:rFonts w:ascii="宋体" w:hAnsi="宋体" w:hint="eastAsia"/>
                <w:szCs w:val="21"/>
              </w:rPr>
              <w:t>（</w:t>
            </w:r>
            <w:r w:rsidRPr="00AF14B8">
              <w:rPr>
                <w:rFonts w:ascii="宋体" w:hAnsi="宋体"/>
                <w:szCs w:val="21"/>
              </w:rPr>
              <w:t>2</w:t>
            </w:r>
            <w:r w:rsidRPr="00AF14B8">
              <w:rPr>
                <w:rFonts w:ascii="宋体" w:hAnsi="宋体" w:hint="eastAsia"/>
                <w:szCs w:val="21"/>
              </w:rPr>
              <w:t>）液压系统无漏、窜液，部件无缺损，管路无挤压；注液枪完好，控制阀有效；</w:t>
            </w:r>
            <w:r w:rsidRPr="00AF14B8">
              <w:rPr>
                <w:rFonts w:ascii="宋体" w:hAnsi="宋体"/>
                <w:szCs w:val="21"/>
              </w:rPr>
              <w:br/>
            </w:r>
            <w:r w:rsidRPr="00AF14B8">
              <w:rPr>
                <w:rFonts w:ascii="宋体" w:hAnsi="宋体" w:hint="eastAsia"/>
                <w:szCs w:val="21"/>
              </w:rPr>
              <w:t>（</w:t>
            </w:r>
            <w:r w:rsidRPr="00AF14B8">
              <w:rPr>
                <w:rFonts w:ascii="宋体" w:hAnsi="宋体"/>
                <w:szCs w:val="21"/>
              </w:rPr>
              <w:t>3</w:t>
            </w:r>
            <w:r w:rsidRPr="00AF14B8">
              <w:rPr>
                <w:rFonts w:ascii="宋体" w:hAnsi="宋体" w:hint="eastAsia"/>
                <w:szCs w:val="21"/>
              </w:rPr>
              <w:t>）采用电液阀控制时，净化水装置运行正常，水质、水量满足要求；</w:t>
            </w:r>
            <w:r w:rsidRPr="00AF14B8">
              <w:rPr>
                <w:rFonts w:ascii="宋体" w:hAnsi="宋体"/>
                <w:szCs w:val="21"/>
              </w:rPr>
              <w:br/>
            </w:r>
            <w:r w:rsidRPr="00AF14B8">
              <w:rPr>
                <w:rFonts w:ascii="宋体" w:hAnsi="宋体" w:hint="eastAsia"/>
                <w:szCs w:val="21"/>
              </w:rPr>
              <w:t>（</w:t>
            </w:r>
            <w:r w:rsidRPr="00AF14B8">
              <w:rPr>
                <w:rFonts w:ascii="宋体" w:hAnsi="宋体"/>
                <w:szCs w:val="21"/>
              </w:rPr>
              <w:t>4</w:t>
            </w:r>
            <w:r w:rsidRPr="00AF14B8">
              <w:rPr>
                <w:rFonts w:ascii="宋体" w:hAnsi="宋体" w:hint="eastAsia"/>
                <w:szCs w:val="21"/>
              </w:rPr>
              <w:t>）各种液压设备及辅件合格、齐全、完好，控制阀有效，耐压等级符合要求，操纵阀手把有限位装置</w:t>
            </w:r>
          </w:p>
        </w:tc>
        <w:tc>
          <w:tcPr>
            <w:tcW w:w="715"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szCs w:val="21"/>
              </w:rPr>
              <w:t>4</w:t>
            </w:r>
          </w:p>
        </w:tc>
        <w:tc>
          <w:tcPr>
            <w:tcW w:w="1805"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hint="eastAsia"/>
                <w:szCs w:val="21"/>
              </w:rPr>
              <w:t>查现场和资料。不符合要求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1</w:t>
            </w:r>
            <w:r w:rsidRPr="00AF14B8">
              <w:rPr>
                <w:rFonts w:ascii="宋体" w:hAnsi="宋体" w:hint="eastAsia"/>
                <w:szCs w:val="21"/>
              </w:rPr>
              <w:t>分</w:t>
            </w:r>
          </w:p>
        </w:tc>
        <w:tc>
          <w:tcPr>
            <w:tcW w:w="651" w:type="dxa"/>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vAlign w:val="center"/>
          </w:tcPr>
          <w:p w:rsidR="00CF70A1" w:rsidRPr="00AF14B8" w:rsidRDefault="00CF70A1" w:rsidP="0077571E">
            <w:pPr>
              <w:pStyle w:val="aff"/>
              <w:widowControl w:val="0"/>
              <w:adjustRightInd w:val="0"/>
              <w:snapToGrid w:val="0"/>
              <w:spacing w:beforeLines="0" w:afterLines="0" w:line="280" w:lineRule="exact"/>
              <w:ind w:left="0"/>
              <w:jc w:val="both"/>
              <w:rPr>
                <w:rFonts w:ascii="宋体" w:eastAsia="宋体" w:hAnsi="宋体"/>
                <w:szCs w:val="21"/>
              </w:rPr>
            </w:pPr>
            <w:r w:rsidRPr="00AF14B8">
              <w:rPr>
                <w:rFonts w:ascii="宋体" w:eastAsia="宋体" w:hAnsi="宋体"/>
                <w:szCs w:val="21"/>
              </w:rPr>
              <w:t>2.</w:t>
            </w:r>
            <w:r w:rsidRPr="00AF14B8">
              <w:rPr>
                <w:rFonts w:ascii="宋体" w:eastAsia="宋体" w:hAnsi="宋体" w:hint="eastAsia"/>
                <w:szCs w:val="21"/>
              </w:rPr>
              <w:t>采（刨）煤机：</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1</w:t>
            </w:r>
            <w:r w:rsidRPr="00AF14B8">
              <w:rPr>
                <w:rFonts w:ascii="宋体" w:eastAsia="宋体" w:hAnsi="宋体" w:hint="eastAsia"/>
                <w:szCs w:val="21"/>
              </w:rPr>
              <w:t>）采（刨）煤机完好；</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2</w:t>
            </w:r>
            <w:r w:rsidRPr="00AF14B8">
              <w:rPr>
                <w:rFonts w:ascii="宋体" w:eastAsia="宋体" w:hAnsi="宋体" w:hint="eastAsia"/>
                <w:szCs w:val="21"/>
              </w:rPr>
              <w:t>）采煤机有停止工作面刮板输送机的闭锁装置；</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3</w:t>
            </w:r>
            <w:r w:rsidRPr="00AF14B8">
              <w:rPr>
                <w:rFonts w:ascii="宋体" w:eastAsia="宋体" w:hAnsi="宋体" w:hint="eastAsia"/>
                <w:szCs w:val="21"/>
              </w:rPr>
              <w:t>）采（刨）煤机设置甲烷断电仪或者便携式甲烷检测报警仪，且灵敏可靠；</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4</w:t>
            </w:r>
            <w:r w:rsidRPr="00AF14B8">
              <w:rPr>
                <w:rFonts w:ascii="宋体" w:eastAsia="宋体" w:hAnsi="宋体" w:hint="eastAsia"/>
                <w:szCs w:val="21"/>
              </w:rPr>
              <w:t>）采（刨）煤机截齿、喷雾装置、冷却系统符合规定，内外喷雾有效；</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5</w:t>
            </w:r>
            <w:r w:rsidRPr="00AF14B8">
              <w:rPr>
                <w:rFonts w:ascii="宋体" w:eastAsia="宋体" w:hAnsi="宋体" w:hint="eastAsia"/>
                <w:szCs w:val="21"/>
              </w:rPr>
              <w:t>）采（刨）煤机电气保护齐全可靠；</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6</w:t>
            </w:r>
            <w:r w:rsidRPr="00AF14B8">
              <w:rPr>
                <w:rFonts w:ascii="宋体" w:eastAsia="宋体" w:hAnsi="宋体" w:hint="eastAsia"/>
                <w:szCs w:val="21"/>
              </w:rPr>
              <w:t>）刨煤机工作面至少每隔</w:t>
            </w:r>
            <w:r w:rsidRPr="00AF14B8">
              <w:rPr>
                <w:rFonts w:ascii="宋体" w:eastAsia="宋体" w:hAnsi="宋体"/>
                <w:szCs w:val="21"/>
              </w:rPr>
              <w:t>30m</w:t>
            </w:r>
            <w:r w:rsidRPr="00AF14B8">
              <w:rPr>
                <w:rFonts w:ascii="宋体" w:eastAsia="宋体" w:hAnsi="宋体" w:hint="eastAsia"/>
                <w:szCs w:val="21"/>
              </w:rPr>
              <w:t>装设能随时停止刨头和刮板输送机的装置或向刨煤机司机发送信号的装置；有刨头位置指示器；</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7</w:t>
            </w:r>
            <w:r w:rsidRPr="00AF14B8">
              <w:rPr>
                <w:rFonts w:ascii="宋体" w:eastAsia="宋体" w:hAnsi="宋体" w:hint="eastAsia"/>
                <w:szCs w:val="21"/>
              </w:rPr>
              <w:t>）大中型采煤机使用软启动控制装置；</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8</w:t>
            </w:r>
            <w:r w:rsidRPr="00AF14B8">
              <w:rPr>
                <w:rFonts w:ascii="宋体" w:eastAsia="宋体" w:hAnsi="宋体" w:hint="eastAsia"/>
                <w:szCs w:val="21"/>
              </w:rPr>
              <w:t>）采煤机具备遥控控制功能</w:t>
            </w:r>
          </w:p>
        </w:tc>
        <w:tc>
          <w:tcPr>
            <w:tcW w:w="715"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szCs w:val="21"/>
              </w:rPr>
              <w:t>3</w:t>
            </w:r>
          </w:p>
        </w:tc>
        <w:tc>
          <w:tcPr>
            <w:tcW w:w="1805" w:type="dxa"/>
            <w:vAlign w:val="center"/>
          </w:tcPr>
          <w:p w:rsidR="00CF70A1" w:rsidRPr="00AF14B8" w:rsidRDefault="00CF70A1" w:rsidP="0077571E">
            <w:pPr>
              <w:widowControl/>
              <w:adjustRightInd w:val="0"/>
              <w:snapToGrid w:val="0"/>
              <w:jc w:val="left"/>
              <w:rPr>
                <w:rFonts w:ascii="宋体" w:hAnsi="宋体" w:cs="宋体"/>
                <w:kern w:val="0"/>
                <w:szCs w:val="21"/>
              </w:rPr>
            </w:pPr>
          </w:p>
          <w:p w:rsidR="00CF70A1" w:rsidRPr="00AF14B8" w:rsidRDefault="00CF70A1" w:rsidP="0077571E">
            <w:pPr>
              <w:adjustRightInd w:val="0"/>
              <w:snapToGrid w:val="0"/>
              <w:jc w:val="left"/>
              <w:rPr>
                <w:rFonts w:ascii="宋体" w:hAnsi="宋体" w:cs="宋体"/>
                <w:szCs w:val="21"/>
              </w:rPr>
            </w:pPr>
            <w:r w:rsidRPr="00AF14B8">
              <w:rPr>
                <w:rFonts w:ascii="宋体" w:hAnsi="宋体" w:hint="eastAsia"/>
                <w:szCs w:val="21"/>
              </w:rPr>
              <w:t>查现场和资料。第（</w:t>
            </w:r>
            <w:r w:rsidRPr="00AF14B8">
              <w:rPr>
                <w:rFonts w:ascii="宋体" w:hAnsi="宋体"/>
                <w:szCs w:val="21"/>
              </w:rPr>
              <w:t>1</w:t>
            </w:r>
            <w:r w:rsidRPr="00AF14B8">
              <w:rPr>
                <w:rFonts w:ascii="宋体" w:hAnsi="宋体" w:hint="eastAsia"/>
                <w:szCs w:val="21"/>
              </w:rPr>
              <w:t>）～（</w:t>
            </w:r>
            <w:r w:rsidRPr="00AF14B8">
              <w:rPr>
                <w:rFonts w:ascii="宋体" w:hAnsi="宋体"/>
                <w:szCs w:val="21"/>
              </w:rPr>
              <w:t>6</w:t>
            </w:r>
            <w:r w:rsidRPr="00AF14B8">
              <w:rPr>
                <w:rFonts w:ascii="宋体" w:hAnsi="宋体" w:hint="eastAsia"/>
                <w:szCs w:val="21"/>
              </w:rPr>
              <w:t>）项不符合要求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分，第（</w:t>
            </w:r>
            <w:r w:rsidRPr="00AF14B8">
              <w:rPr>
                <w:rFonts w:ascii="宋体" w:hAnsi="宋体"/>
                <w:szCs w:val="21"/>
              </w:rPr>
              <w:t>7</w:t>
            </w:r>
            <w:r w:rsidRPr="00AF14B8">
              <w:rPr>
                <w:rFonts w:ascii="宋体" w:hAnsi="宋体" w:hint="eastAsia"/>
                <w:szCs w:val="21"/>
              </w:rPr>
              <w:t>）</w:t>
            </w:r>
            <w:r w:rsidRPr="00AF14B8">
              <w:rPr>
                <w:rFonts w:ascii="宋体" w:hAnsi="宋体"/>
                <w:szCs w:val="21"/>
              </w:rPr>
              <w:t>~</w:t>
            </w:r>
            <w:r w:rsidRPr="00AF14B8">
              <w:rPr>
                <w:rFonts w:ascii="宋体" w:hAnsi="宋体" w:hint="eastAsia"/>
                <w:szCs w:val="21"/>
              </w:rPr>
              <w:t>（</w:t>
            </w:r>
            <w:r w:rsidRPr="00AF14B8">
              <w:rPr>
                <w:rFonts w:ascii="宋体" w:hAnsi="宋体"/>
                <w:szCs w:val="21"/>
              </w:rPr>
              <w:t>8</w:t>
            </w:r>
            <w:r w:rsidRPr="00AF14B8">
              <w:rPr>
                <w:rFonts w:ascii="宋体" w:hAnsi="宋体" w:hint="eastAsia"/>
                <w:szCs w:val="21"/>
              </w:rPr>
              <w:t>）项不符合要求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0.1</w:t>
            </w:r>
            <w:r w:rsidRPr="00AF14B8">
              <w:rPr>
                <w:rFonts w:ascii="宋体" w:hAnsi="宋体" w:hint="eastAsia"/>
                <w:szCs w:val="21"/>
              </w:rPr>
              <w:t>分</w:t>
            </w:r>
          </w:p>
          <w:p w:rsidR="00CF70A1" w:rsidRPr="00AF14B8" w:rsidRDefault="00CF70A1" w:rsidP="0077571E">
            <w:pPr>
              <w:widowControl/>
              <w:adjustRightInd w:val="0"/>
              <w:snapToGrid w:val="0"/>
              <w:jc w:val="left"/>
              <w:rPr>
                <w:rFonts w:ascii="宋体" w:hAnsi="宋体" w:cs="宋体"/>
                <w:kern w:val="0"/>
                <w:szCs w:val="21"/>
              </w:rPr>
            </w:pPr>
          </w:p>
        </w:tc>
        <w:tc>
          <w:tcPr>
            <w:tcW w:w="651" w:type="dxa"/>
          </w:tcPr>
          <w:p w:rsidR="00CF70A1" w:rsidRPr="00AF14B8" w:rsidRDefault="00CF70A1" w:rsidP="0077571E">
            <w:pPr>
              <w:widowControl/>
              <w:adjustRightInd w:val="0"/>
              <w:snapToGrid w:val="0"/>
              <w:jc w:val="lef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vAlign w:val="center"/>
          </w:tcPr>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szCs w:val="21"/>
              </w:rPr>
              <w:t>3.</w:t>
            </w:r>
            <w:r w:rsidRPr="00AF14B8">
              <w:rPr>
                <w:rFonts w:ascii="宋体" w:eastAsia="宋体" w:hAnsi="宋体" w:hint="eastAsia"/>
                <w:szCs w:val="21"/>
              </w:rPr>
              <w:t>刮板输送机、转载机、破碎机：</w:t>
            </w:r>
          </w:p>
          <w:p w:rsidR="00CF70A1" w:rsidRPr="00AF14B8" w:rsidRDefault="00CF70A1" w:rsidP="0077571E">
            <w:pPr>
              <w:pStyle w:val="aff"/>
              <w:adjustRightInd w:val="0"/>
              <w:snapToGrid w:val="0"/>
              <w:spacing w:beforeLines="0" w:afterLines="0" w:line="280" w:lineRule="exact"/>
              <w:ind w:left="0"/>
              <w:rPr>
                <w:rFonts w:ascii="宋体" w:eastAsia="宋体" w:hAnsi="宋体"/>
                <w:szCs w:val="21"/>
              </w:rPr>
            </w:pPr>
            <w:r w:rsidRPr="00AF14B8">
              <w:rPr>
                <w:rFonts w:ascii="宋体" w:eastAsia="宋体" w:hAnsi="宋体" w:hint="eastAsia"/>
                <w:szCs w:val="21"/>
              </w:rPr>
              <w:t>（</w:t>
            </w:r>
            <w:r w:rsidRPr="00AF14B8">
              <w:rPr>
                <w:rFonts w:ascii="宋体" w:eastAsia="宋体" w:hAnsi="宋体"/>
                <w:szCs w:val="21"/>
              </w:rPr>
              <w:t>1</w:t>
            </w:r>
            <w:r w:rsidRPr="00AF14B8">
              <w:rPr>
                <w:rFonts w:ascii="宋体" w:eastAsia="宋体" w:hAnsi="宋体" w:hint="eastAsia"/>
                <w:szCs w:val="21"/>
              </w:rPr>
              <w:t>）刮板输送机、转载机、破碎机完好；</w:t>
            </w:r>
            <w:r w:rsidRPr="00AF14B8">
              <w:rPr>
                <w:rFonts w:ascii="宋体" w:eastAsia="宋体" w:hAnsi="宋体"/>
                <w:szCs w:val="21"/>
              </w:rPr>
              <w:br/>
            </w:r>
            <w:r w:rsidRPr="00AF14B8">
              <w:rPr>
                <w:rFonts w:ascii="宋体" w:eastAsia="宋体" w:hAnsi="宋体" w:hint="eastAsia"/>
                <w:szCs w:val="21"/>
              </w:rPr>
              <w:t>（</w:t>
            </w:r>
            <w:r w:rsidRPr="00AF14B8">
              <w:rPr>
                <w:rFonts w:ascii="宋体" w:eastAsia="宋体" w:hAnsi="宋体"/>
                <w:szCs w:val="21"/>
              </w:rPr>
              <w:t>2</w:t>
            </w:r>
            <w:r w:rsidRPr="00AF14B8">
              <w:rPr>
                <w:rFonts w:ascii="宋体" w:eastAsia="宋体" w:hAnsi="宋体" w:hint="eastAsia"/>
                <w:szCs w:val="21"/>
              </w:rPr>
              <w:t>）使用刨煤机采煤、工作面倾角大于</w:t>
            </w:r>
            <w:r w:rsidRPr="00AF14B8">
              <w:rPr>
                <w:rFonts w:ascii="宋体" w:eastAsia="宋体" w:hAnsi="宋体"/>
                <w:szCs w:val="21"/>
              </w:rPr>
              <w:t>12</w:t>
            </w:r>
            <w:r w:rsidRPr="00AF14B8">
              <w:rPr>
                <w:rFonts w:ascii="宋体" w:eastAsia="宋体" w:hAnsi="宋体" w:hint="eastAsia"/>
                <w:szCs w:val="21"/>
              </w:rPr>
              <w:t>°时，配套的刮板输送机装设防滑、锚固装置；</w:t>
            </w:r>
            <w:r w:rsidRPr="00AF14B8">
              <w:rPr>
                <w:rFonts w:ascii="宋体" w:eastAsia="宋体" w:hAnsi="宋体"/>
                <w:szCs w:val="21"/>
              </w:rPr>
              <w:br/>
            </w:r>
            <w:r w:rsidRPr="00AF14B8">
              <w:rPr>
                <w:rFonts w:ascii="宋体" w:eastAsia="宋体" w:hAnsi="宋体" w:hint="eastAsia"/>
                <w:szCs w:val="21"/>
              </w:rPr>
              <w:t>（</w:t>
            </w:r>
            <w:r w:rsidRPr="00AF14B8">
              <w:rPr>
                <w:rFonts w:ascii="宋体" w:eastAsia="宋体" w:hAnsi="宋体"/>
                <w:szCs w:val="21"/>
              </w:rPr>
              <w:t>3</w:t>
            </w:r>
            <w:r w:rsidRPr="00AF14B8">
              <w:rPr>
                <w:rFonts w:ascii="宋体" w:eastAsia="宋体" w:hAnsi="宋体" w:hint="eastAsia"/>
                <w:szCs w:val="21"/>
              </w:rPr>
              <w:t>）刮板输送机机头、机尾固定可靠；</w:t>
            </w:r>
            <w:r w:rsidRPr="00AF14B8">
              <w:rPr>
                <w:rFonts w:ascii="宋体" w:eastAsia="宋体" w:hAnsi="宋体"/>
                <w:szCs w:val="21"/>
              </w:rPr>
              <w:br/>
            </w:r>
            <w:r w:rsidRPr="00AF14B8">
              <w:rPr>
                <w:rFonts w:ascii="宋体" w:eastAsia="宋体" w:hAnsi="宋体" w:hint="eastAsia"/>
                <w:szCs w:val="21"/>
              </w:rPr>
              <w:t>（</w:t>
            </w:r>
            <w:r w:rsidRPr="00AF14B8">
              <w:rPr>
                <w:rFonts w:ascii="宋体" w:eastAsia="宋体" w:hAnsi="宋体"/>
                <w:szCs w:val="21"/>
              </w:rPr>
              <w:t>4</w:t>
            </w:r>
            <w:r w:rsidRPr="00AF14B8">
              <w:rPr>
                <w:rFonts w:ascii="宋体" w:eastAsia="宋体" w:hAnsi="宋体" w:hint="eastAsia"/>
                <w:szCs w:val="21"/>
              </w:rPr>
              <w:t>）刮板输送机、转载机、破碎机的减速器与电动机软连接或采用软启动控制，液力偶合器不使用可燃性传动介质（调速型液力偶合器不受此限），使用合格的易熔塞和防爆片；</w:t>
            </w:r>
            <w:r w:rsidRPr="00AF14B8">
              <w:rPr>
                <w:rFonts w:ascii="宋体" w:eastAsia="宋体" w:hAnsi="宋体"/>
                <w:szCs w:val="21"/>
              </w:rPr>
              <w:br/>
            </w:r>
            <w:r w:rsidRPr="00AF14B8">
              <w:rPr>
                <w:rFonts w:ascii="宋体" w:eastAsia="宋体" w:hAnsi="宋体" w:hint="eastAsia"/>
                <w:szCs w:val="21"/>
              </w:rPr>
              <w:t>（</w:t>
            </w:r>
            <w:r w:rsidRPr="00AF14B8">
              <w:rPr>
                <w:rFonts w:ascii="宋体" w:eastAsia="宋体" w:hAnsi="宋体"/>
                <w:szCs w:val="21"/>
              </w:rPr>
              <w:t>5</w:t>
            </w:r>
            <w:r w:rsidRPr="00AF14B8">
              <w:rPr>
                <w:rFonts w:ascii="宋体" w:eastAsia="宋体" w:hAnsi="宋体" w:hint="eastAsia"/>
                <w:szCs w:val="21"/>
              </w:rPr>
              <w:t>）刮板输送机安设有能发出停止和启动信号的装置；</w:t>
            </w:r>
            <w:r w:rsidRPr="00AF14B8">
              <w:rPr>
                <w:rFonts w:ascii="宋体" w:eastAsia="宋体" w:hAnsi="宋体"/>
                <w:szCs w:val="21"/>
              </w:rPr>
              <w:br/>
            </w:r>
            <w:r w:rsidRPr="00AF14B8">
              <w:rPr>
                <w:rFonts w:ascii="宋体" w:eastAsia="宋体" w:hAnsi="宋体" w:hint="eastAsia"/>
                <w:szCs w:val="21"/>
              </w:rPr>
              <w:t>（</w:t>
            </w:r>
            <w:r w:rsidRPr="00AF14B8">
              <w:rPr>
                <w:rFonts w:ascii="宋体" w:eastAsia="宋体" w:hAnsi="宋体"/>
                <w:szCs w:val="21"/>
              </w:rPr>
              <w:t>6</w:t>
            </w:r>
            <w:r w:rsidRPr="00AF14B8">
              <w:rPr>
                <w:rFonts w:ascii="宋体" w:eastAsia="宋体" w:hAnsi="宋体" w:hint="eastAsia"/>
                <w:szCs w:val="21"/>
              </w:rPr>
              <w:t>）刮板输送机、转载机、破碎机电气保护齐全可靠，电机采用水冷方式时，水量、水压符合要求</w:t>
            </w:r>
          </w:p>
        </w:tc>
        <w:tc>
          <w:tcPr>
            <w:tcW w:w="715" w:type="dxa"/>
            <w:vAlign w:val="center"/>
          </w:tcPr>
          <w:p w:rsidR="00CF70A1" w:rsidRPr="00AF14B8" w:rsidRDefault="00CF70A1" w:rsidP="0077571E">
            <w:pPr>
              <w:widowControl/>
              <w:adjustRightInd w:val="0"/>
              <w:snapToGrid w:val="0"/>
              <w:jc w:val="center"/>
              <w:rPr>
                <w:rFonts w:ascii="宋体" w:hAnsi="宋体"/>
                <w:szCs w:val="21"/>
              </w:rPr>
            </w:pPr>
            <w:r w:rsidRPr="00AF14B8">
              <w:rPr>
                <w:rFonts w:ascii="宋体" w:hAnsi="宋体"/>
                <w:szCs w:val="21"/>
              </w:rPr>
              <w:t>2</w:t>
            </w:r>
          </w:p>
        </w:tc>
        <w:tc>
          <w:tcPr>
            <w:tcW w:w="1805" w:type="dxa"/>
            <w:vAlign w:val="center"/>
          </w:tcPr>
          <w:p w:rsidR="00CF70A1" w:rsidRPr="00AF14B8" w:rsidRDefault="00CF70A1" w:rsidP="0077571E">
            <w:pPr>
              <w:widowControl/>
              <w:adjustRightInd w:val="0"/>
              <w:snapToGrid w:val="0"/>
              <w:jc w:val="left"/>
              <w:rPr>
                <w:rFonts w:ascii="宋体" w:hAnsi="宋体"/>
                <w:szCs w:val="21"/>
              </w:rPr>
            </w:pPr>
            <w:r w:rsidRPr="00AF14B8">
              <w:rPr>
                <w:rFonts w:ascii="宋体" w:hAnsi="宋体" w:hint="eastAsia"/>
                <w:szCs w:val="21"/>
              </w:rPr>
              <w:t>查现场和资料。不符合要求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w:t>
            </w:r>
          </w:p>
        </w:tc>
        <w:tc>
          <w:tcPr>
            <w:tcW w:w="651" w:type="dxa"/>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gridAfter w:val="1"/>
          <w:wAfter w:w="195" w:type="dxa"/>
          <w:cantSplit/>
          <w:trHeight w:val="5214"/>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vAlign w:val="center"/>
          </w:tcPr>
          <w:p w:rsidR="00CF70A1" w:rsidRPr="00AF14B8" w:rsidRDefault="00CF70A1" w:rsidP="0077571E">
            <w:pPr>
              <w:adjustRightInd w:val="0"/>
              <w:snapToGrid w:val="0"/>
              <w:spacing w:line="220" w:lineRule="exact"/>
              <w:rPr>
                <w:rFonts w:ascii="宋体" w:hAnsi="宋体"/>
                <w:szCs w:val="21"/>
              </w:rPr>
            </w:pPr>
            <w:r w:rsidRPr="00AF14B8">
              <w:rPr>
                <w:rFonts w:ascii="宋体" w:hAnsi="宋体"/>
                <w:szCs w:val="21"/>
              </w:rPr>
              <w:t>4.</w:t>
            </w:r>
            <w:r w:rsidRPr="00AF14B8">
              <w:rPr>
                <w:rFonts w:ascii="宋体" w:hAnsi="宋体" w:hint="eastAsia"/>
                <w:szCs w:val="21"/>
              </w:rPr>
              <w:t>带式输送机：</w:t>
            </w:r>
          </w:p>
          <w:p w:rsidR="00CF70A1" w:rsidRPr="00AF14B8" w:rsidRDefault="00CF70A1" w:rsidP="0077571E">
            <w:pPr>
              <w:adjustRightInd w:val="0"/>
              <w:snapToGrid w:val="0"/>
              <w:spacing w:line="220" w:lineRule="exact"/>
              <w:rPr>
                <w:rFonts w:ascii="宋体" w:hAnsi="宋体"/>
                <w:szCs w:val="21"/>
              </w:rPr>
            </w:pPr>
            <w:r w:rsidRPr="00AF14B8">
              <w:rPr>
                <w:rFonts w:ascii="宋体" w:hAnsi="宋体" w:hint="eastAsia"/>
                <w:szCs w:val="21"/>
              </w:rPr>
              <w:t>（</w:t>
            </w:r>
            <w:r w:rsidRPr="00AF14B8">
              <w:rPr>
                <w:rFonts w:ascii="宋体" w:hAnsi="宋体"/>
                <w:szCs w:val="21"/>
              </w:rPr>
              <w:t>1</w:t>
            </w:r>
            <w:r w:rsidRPr="00AF14B8">
              <w:rPr>
                <w:rFonts w:ascii="宋体" w:hAnsi="宋体" w:hint="eastAsia"/>
                <w:szCs w:val="21"/>
              </w:rPr>
              <w:t>）带式输送机完好，机架、托辊齐全完好，胶带不跑偏；</w:t>
            </w:r>
          </w:p>
          <w:p w:rsidR="00CF70A1" w:rsidRPr="00AF14B8" w:rsidRDefault="00CF70A1" w:rsidP="0077571E">
            <w:pPr>
              <w:adjustRightInd w:val="0"/>
              <w:snapToGrid w:val="0"/>
              <w:spacing w:line="220" w:lineRule="exact"/>
              <w:rPr>
                <w:rFonts w:ascii="宋体" w:hAnsi="宋体"/>
                <w:szCs w:val="21"/>
              </w:rPr>
            </w:pPr>
            <w:r w:rsidRPr="00AF14B8">
              <w:rPr>
                <w:rFonts w:ascii="宋体" w:hAnsi="宋体" w:hint="eastAsia"/>
                <w:szCs w:val="21"/>
              </w:rPr>
              <w:t>（</w:t>
            </w:r>
            <w:r w:rsidRPr="00AF14B8">
              <w:rPr>
                <w:rFonts w:ascii="宋体" w:hAnsi="宋体"/>
                <w:szCs w:val="21"/>
              </w:rPr>
              <w:t>2</w:t>
            </w:r>
            <w:r w:rsidRPr="00AF14B8">
              <w:rPr>
                <w:rFonts w:ascii="宋体" w:hAnsi="宋体" w:hint="eastAsia"/>
                <w:szCs w:val="21"/>
              </w:rPr>
              <w:t>）带式输送机电气保护齐全可靠；</w:t>
            </w:r>
          </w:p>
          <w:p w:rsidR="00CF70A1" w:rsidRPr="00AF14B8" w:rsidRDefault="00CF70A1" w:rsidP="0077571E">
            <w:pPr>
              <w:adjustRightInd w:val="0"/>
              <w:snapToGrid w:val="0"/>
              <w:spacing w:line="220" w:lineRule="exact"/>
              <w:rPr>
                <w:rFonts w:ascii="宋体" w:hAnsi="宋体"/>
                <w:szCs w:val="21"/>
              </w:rPr>
            </w:pPr>
            <w:r w:rsidRPr="00AF14B8">
              <w:rPr>
                <w:rFonts w:ascii="宋体" w:hAnsi="宋体" w:hint="eastAsia"/>
                <w:szCs w:val="21"/>
              </w:rPr>
              <w:t>（</w:t>
            </w:r>
            <w:r w:rsidRPr="00AF14B8">
              <w:rPr>
                <w:rFonts w:ascii="宋体" w:hAnsi="宋体"/>
                <w:szCs w:val="21"/>
              </w:rPr>
              <w:t>3</w:t>
            </w:r>
            <w:r w:rsidRPr="00AF14B8">
              <w:rPr>
                <w:rFonts w:ascii="宋体" w:hAnsi="宋体" w:hint="eastAsia"/>
                <w:szCs w:val="21"/>
              </w:rPr>
              <w:t>）带式输送机的减速器与电动机采用软连接或软启动控制，液力偶合器不使用可燃性传动介质（调速型液力偶合器不受此限），并使用合格的易熔塞和防爆片；</w:t>
            </w:r>
          </w:p>
          <w:p w:rsidR="00CF70A1" w:rsidRPr="00AF14B8" w:rsidRDefault="00CF70A1" w:rsidP="0077571E">
            <w:pPr>
              <w:adjustRightInd w:val="0"/>
              <w:snapToGrid w:val="0"/>
              <w:spacing w:line="220" w:lineRule="exact"/>
              <w:rPr>
                <w:rFonts w:ascii="宋体" w:hAnsi="宋体"/>
                <w:szCs w:val="21"/>
              </w:rPr>
            </w:pPr>
            <w:r w:rsidRPr="00AF14B8">
              <w:rPr>
                <w:rFonts w:ascii="宋体" w:hAnsi="宋体" w:hint="eastAsia"/>
                <w:szCs w:val="21"/>
              </w:rPr>
              <w:t>（</w:t>
            </w:r>
            <w:r w:rsidRPr="00AF14B8">
              <w:rPr>
                <w:rFonts w:ascii="宋体" w:hAnsi="宋体"/>
                <w:szCs w:val="21"/>
              </w:rPr>
              <w:t>4</w:t>
            </w:r>
            <w:r w:rsidRPr="00AF14B8">
              <w:rPr>
                <w:rFonts w:ascii="宋体" w:hAnsi="宋体" w:hint="eastAsia"/>
                <w:szCs w:val="21"/>
              </w:rPr>
              <w:t>）使用阻燃、抗静电胶带，有防打滑、防堆煤、防跑偏、防撕裂保护装置，有温度、烟雾监测装置，有自动洒水装置；</w:t>
            </w:r>
          </w:p>
          <w:p w:rsidR="00CF70A1" w:rsidRPr="00AF14B8" w:rsidRDefault="00CF70A1" w:rsidP="0077571E">
            <w:pPr>
              <w:adjustRightInd w:val="0"/>
              <w:snapToGrid w:val="0"/>
              <w:spacing w:line="220" w:lineRule="exact"/>
              <w:rPr>
                <w:rFonts w:ascii="宋体" w:hAnsi="宋体"/>
                <w:szCs w:val="21"/>
              </w:rPr>
            </w:pPr>
            <w:r w:rsidRPr="00AF14B8">
              <w:rPr>
                <w:rFonts w:ascii="宋体" w:hAnsi="宋体" w:hint="eastAsia"/>
                <w:szCs w:val="21"/>
              </w:rPr>
              <w:t>（</w:t>
            </w:r>
            <w:r w:rsidRPr="00AF14B8">
              <w:rPr>
                <w:rFonts w:ascii="宋体" w:hAnsi="宋体"/>
                <w:szCs w:val="21"/>
              </w:rPr>
              <w:t>5</w:t>
            </w:r>
            <w:r w:rsidRPr="00AF14B8">
              <w:rPr>
                <w:rFonts w:ascii="宋体" w:hAnsi="宋体" w:hint="eastAsia"/>
                <w:szCs w:val="21"/>
              </w:rPr>
              <w:t>）带式输送机机头、机尾固定牢固，机头有防护栏，有防灭火器材，机尾使用挡煤板、有防护罩。在大于</w:t>
            </w:r>
            <w:r w:rsidRPr="00AF14B8">
              <w:rPr>
                <w:rFonts w:ascii="宋体" w:hAnsi="宋体"/>
                <w:szCs w:val="21"/>
              </w:rPr>
              <w:t>16</w:t>
            </w:r>
            <w:r w:rsidRPr="00AF14B8">
              <w:rPr>
                <w:rFonts w:ascii="宋体" w:hAnsi="宋体" w:hint="eastAsia"/>
                <w:szCs w:val="21"/>
              </w:rPr>
              <w:t>°的斜巷中带式输送机设置防护网，并采取防止物料下滑、滚落等安全措施；</w:t>
            </w:r>
          </w:p>
          <w:p w:rsidR="00CF70A1" w:rsidRPr="00AF14B8" w:rsidRDefault="00CF70A1" w:rsidP="0077571E">
            <w:pPr>
              <w:adjustRightInd w:val="0"/>
              <w:snapToGrid w:val="0"/>
              <w:spacing w:line="220" w:lineRule="exact"/>
              <w:rPr>
                <w:rFonts w:ascii="宋体" w:hAnsi="宋体"/>
                <w:szCs w:val="21"/>
              </w:rPr>
            </w:pPr>
            <w:r w:rsidRPr="00AF14B8">
              <w:rPr>
                <w:rFonts w:ascii="宋体" w:hAnsi="宋体" w:hint="eastAsia"/>
                <w:szCs w:val="21"/>
              </w:rPr>
              <w:t>（</w:t>
            </w:r>
            <w:r w:rsidRPr="00AF14B8">
              <w:rPr>
                <w:rFonts w:ascii="宋体" w:hAnsi="宋体"/>
                <w:szCs w:val="21"/>
              </w:rPr>
              <w:t>6</w:t>
            </w:r>
            <w:r w:rsidRPr="00AF14B8">
              <w:rPr>
                <w:rFonts w:ascii="宋体" w:hAnsi="宋体" w:hint="eastAsia"/>
                <w:szCs w:val="21"/>
              </w:rPr>
              <w:t>）连续运输系统有连锁、闭锁控制装置，全线安设有通信和信号装置；</w:t>
            </w:r>
          </w:p>
          <w:p w:rsidR="00CF70A1" w:rsidRPr="00AF14B8" w:rsidRDefault="00CF70A1" w:rsidP="0077571E">
            <w:pPr>
              <w:adjustRightInd w:val="0"/>
              <w:snapToGrid w:val="0"/>
              <w:spacing w:line="220" w:lineRule="exact"/>
              <w:rPr>
                <w:rFonts w:ascii="宋体" w:hAnsi="宋体"/>
                <w:szCs w:val="21"/>
              </w:rPr>
            </w:pPr>
            <w:r w:rsidRPr="00AF14B8">
              <w:rPr>
                <w:rFonts w:ascii="宋体" w:hAnsi="宋体" w:hint="eastAsia"/>
                <w:szCs w:val="21"/>
              </w:rPr>
              <w:t>（</w:t>
            </w:r>
            <w:r w:rsidRPr="00AF14B8">
              <w:rPr>
                <w:rFonts w:ascii="宋体" w:hAnsi="宋体"/>
                <w:szCs w:val="21"/>
              </w:rPr>
              <w:t>7</w:t>
            </w:r>
            <w:r w:rsidRPr="00AF14B8">
              <w:rPr>
                <w:rFonts w:ascii="宋体" w:hAnsi="宋体" w:hint="eastAsia"/>
                <w:szCs w:val="21"/>
              </w:rPr>
              <w:t>）上运式带式输送机装设防逆转装置和制动装置，下运式带式输送机装设软制动装置和防超速保护装置；</w:t>
            </w:r>
          </w:p>
          <w:p w:rsidR="00CF70A1" w:rsidRPr="00AF14B8" w:rsidRDefault="00CF70A1" w:rsidP="0077571E">
            <w:pPr>
              <w:adjustRightInd w:val="0"/>
              <w:snapToGrid w:val="0"/>
              <w:spacing w:line="220" w:lineRule="exact"/>
              <w:rPr>
                <w:rFonts w:ascii="宋体" w:hAnsi="宋体"/>
                <w:szCs w:val="21"/>
              </w:rPr>
            </w:pPr>
            <w:r w:rsidRPr="00AF14B8">
              <w:rPr>
                <w:rFonts w:ascii="宋体" w:hAnsi="宋体" w:hint="eastAsia"/>
                <w:szCs w:val="21"/>
              </w:rPr>
              <w:t>（</w:t>
            </w:r>
            <w:r w:rsidRPr="00AF14B8">
              <w:rPr>
                <w:rFonts w:ascii="宋体" w:hAnsi="宋体"/>
                <w:szCs w:val="21"/>
              </w:rPr>
              <w:t>8</w:t>
            </w:r>
            <w:r w:rsidRPr="00AF14B8">
              <w:rPr>
                <w:rFonts w:ascii="宋体" w:hAnsi="宋体" w:hint="eastAsia"/>
                <w:szCs w:val="21"/>
              </w:rPr>
              <w:t>）带式输送机安设沿线急停装置；</w:t>
            </w:r>
          </w:p>
          <w:p w:rsidR="00CF70A1" w:rsidRPr="00AF14B8" w:rsidRDefault="00CF70A1" w:rsidP="0077571E">
            <w:pPr>
              <w:adjustRightInd w:val="0"/>
              <w:snapToGrid w:val="0"/>
              <w:spacing w:line="220" w:lineRule="exact"/>
              <w:rPr>
                <w:rFonts w:ascii="宋体" w:hAnsi="宋体"/>
                <w:w w:val="85"/>
                <w:szCs w:val="21"/>
              </w:rPr>
            </w:pPr>
            <w:r w:rsidRPr="00AF14B8">
              <w:rPr>
                <w:rFonts w:ascii="宋体" w:hAnsi="宋体" w:hint="eastAsia"/>
                <w:szCs w:val="21"/>
              </w:rPr>
              <w:t>（</w:t>
            </w:r>
            <w:r w:rsidRPr="00AF14B8">
              <w:rPr>
                <w:rFonts w:ascii="宋体" w:hAnsi="宋体"/>
                <w:szCs w:val="21"/>
              </w:rPr>
              <w:t>9</w:t>
            </w:r>
            <w:r w:rsidRPr="00AF14B8">
              <w:rPr>
                <w:rFonts w:ascii="宋体" w:hAnsi="宋体" w:hint="eastAsia"/>
                <w:szCs w:val="21"/>
              </w:rPr>
              <w:t>）带式输送机系统宜采用无人值守集中综合智能控制方式</w:t>
            </w:r>
          </w:p>
        </w:tc>
        <w:tc>
          <w:tcPr>
            <w:tcW w:w="715" w:type="dxa"/>
            <w:vAlign w:val="center"/>
          </w:tcPr>
          <w:p w:rsidR="00CF70A1" w:rsidRPr="00AF14B8" w:rsidRDefault="00CF70A1" w:rsidP="0077571E">
            <w:pPr>
              <w:widowControl/>
              <w:adjustRightInd w:val="0"/>
              <w:snapToGrid w:val="0"/>
              <w:jc w:val="center"/>
              <w:rPr>
                <w:rFonts w:ascii="宋体" w:hAnsi="宋体"/>
                <w:szCs w:val="21"/>
              </w:rPr>
            </w:pPr>
            <w:r w:rsidRPr="00AF14B8">
              <w:rPr>
                <w:rFonts w:ascii="宋体" w:hAnsi="宋体"/>
                <w:szCs w:val="21"/>
              </w:rPr>
              <w:t>2</w:t>
            </w:r>
          </w:p>
        </w:tc>
        <w:tc>
          <w:tcPr>
            <w:tcW w:w="1805" w:type="dxa"/>
            <w:vAlign w:val="center"/>
          </w:tcPr>
          <w:p w:rsidR="00CF70A1" w:rsidRPr="00AF14B8" w:rsidRDefault="00CF70A1" w:rsidP="0077571E">
            <w:pPr>
              <w:widowControl/>
              <w:adjustRightInd w:val="0"/>
              <w:snapToGrid w:val="0"/>
              <w:jc w:val="left"/>
              <w:rPr>
                <w:rFonts w:ascii="宋体" w:hAnsi="宋体"/>
                <w:szCs w:val="21"/>
              </w:rPr>
            </w:pPr>
            <w:r w:rsidRPr="00AF14B8">
              <w:rPr>
                <w:rFonts w:ascii="宋体" w:hAnsi="宋体" w:hint="eastAsia"/>
                <w:szCs w:val="21"/>
              </w:rPr>
              <w:t>查现场和资料。第（</w:t>
            </w:r>
            <w:r w:rsidRPr="00AF14B8">
              <w:rPr>
                <w:rFonts w:ascii="宋体" w:hAnsi="宋体"/>
                <w:szCs w:val="21"/>
              </w:rPr>
              <w:t>1</w:t>
            </w:r>
            <w:r w:rsidRPr="00AF14B8">
              <w:rPr>
                <w:rFonts w:ascii="宋体" w:hAnsi="宋体" w:hint="eastAsia"/>
                <w:szCs w:val="21"/>
              </w:rPr>
              <w:t>）～（</w:t>
            </w:r>
            <w:r w:rsidRPr="00AF14B8">
              <w:rPr>
                <w:rFonts w:ascii="宋体" w:hAnsi="宋体"/>
                <w:szCs w:val="21"/>
              </w:rPr>
              <w:t>8</w:t>
            </w:r>
            <w:r w:rsidRPr="00AF14B8">
              <w:rPr>
                <w:rFonts w:ascii="宋体" w:hAnsi="宋体" w:hint="eastAsia"/>
                <w:szCs w:val="21"/>
              </w:rPr>
              <w:t>）项不符合要求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0.5</w:t>
            </w:r>
            <w:r w:rsidRPr="00AF14B8">
              <w:rPr>
                <w:rFonts w:ascii="宋体" w:hAnsi="宋体" w:hint="eastAsia"/>
                <w:szCs w:val="21"/>
              </w:rPr>
              <w:t>分，第（</w:t>
            </w:r>
            <w:r w:rsidRPr="00AF14B8">
              <w:rPr>
                <w:rFonts w:ascii="宋体" w:hAnsi="宋体"/>
                <w:szCs w:val="21"/>
              </w:rPr>
              <w:t>9</w:t>
            </w:r>
            <w:r w:rsidRPr="00AF14B8">
              <w:rPr>
                <w:rFonts w:ascii="宋体" w:hAnsi="宋体" w:hint="eastAsia"/>
                <w:szCs w:val="21"/>
              </w:rPr>
              <w:t>）项不符合要求扣</w:t>
            </w:r>
            <w:r w:rsidRPr="00AF14B8">
              <w:rPr>
                <w:rFonts w:ascii="宋体" w:hAnsi="宋体"/>
                <w:szCs w:val="21"/>
              </w:rPr>
              <w:t>0.1</w:t>
            </w:r>
            <w:r w:rsidRPr="00AF14B8">
              <w:rPr>
                <w:rFonts w:ascii="宋体" w:hAnsi="宋体" w:hint="eastAsia"/>
                <w:szCs w:val="21"/>
              </w:rPr>
              <w:t>分</w:t>
            </w:r>
          </w:p>
        </w:tc>
        <w:tc>
          <w:tcPr>
            <w:tcW w:w="651" w:type="dxa"/>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vAlign w:val="center"/>
          </w:tcPr>
          <w:p w:rsidR="00CF70A1" w:rsidRPr="00AF14B8" w:rsidRDefault="00CF70A1" w:rsidP="0077571E">
            <w:pPr>
              <w:adjustRightInd w:val="0"/>
              <w:snapToGrid w:val="0"/>
              <w:spacing w:line="280" w:lineRule="exact"/>
              <w:rPr>
                <w:rFonts w:ascii="宋体" w:hAnsi="宋体"/>
                <w:szCs w:val="21"/>
              </w:rPr>
            </w:pPr>
            <w:r w:rsidRPr="00AF14B8">
              <w:rPr>
                <w:rFonts w:ascii="宋体" w:hAnsi="宋体"/>
                <w:szCs w:val="21"/>
              </w:rPr>
              <w:t>5.</w:t>
            </w:r>
            <w:r w:rsidRPr="00AF14B8">
              <w:rPr>
                <w:rFonts w:ascii="宋体" w:hAnsi="宋体" w:hint="eastAsia"/>
                <w:szCs w:val="21"/>
              </w:rPr>
              <w:t>辅助运输设备完好，制动可靠，安设符合要求，声光信号齐全；轨道铺设符合要求；钢丝绳及其使用符合《煤矿安全规程》要求，检验合格</w:t>
            </w:r>
          </w:p>
        </w:tc>
        <w:tc>
          <w:tcPr>
            <w:tcW w:w="715" w:type="dxa"/>
            <w:vAlign w:val="center"/>
          </w:tcPr>
          <w:p w:rsidR="00CF70A1" w:rsidRPr="00AF14B8" w:rsidRDefault="00CF70A1" w:rsidP="0077571E">
            <w:pPr>
              <w:adjustRightInd w:val="0"/>
              <w:snapToGrid w:val="0"/>
              <w:spacing w:line="300" w:lineRule="exact"/>
              <w:ind w:left="315" w:hangingChars="150" w:hanging="315"/>
              <w:jc w:val="center"/>
              <w:rPr>
                <w:rFonts w:ascii="宋体" w:hAnsi="宋体" w:cs="宋体"/>
                <w:kern w:val="0"/>
                <w:szCs w:val="21"/>
              </w:rPr>
            </w:pPr>
            <w:r w:rsidRPr="00AF14B8">
              <w:rPr>
                <w:rFonts w:ascii="宋体" w:hAnsi="宋体" w:cs="宋体"/>
                <w:kern w:val="0"/>
                <w:szCs w:val="21"/>
              </w:rPr>
              <w:t>1</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0.5</w:t>
            </w:r>
            <w:r w:rsidRPr="00AF14B8">
              <w:rPr>
                <w:rFonts w:ascii="宋体" w:hAnsi="宋体" w:cs="宋体" w:hint="eastAsia"/>
                <w:kern w:val="0"/>
                <w:szCs w:val="21"/>
              </w:rPr>
              <w:t>分</w:t>
            </w: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szCs w:val="21"/>
              </w:rPr>
              <w:t>6.</w:t>
            </w:r>
            <w:r w:rsidRPr="00AF14B8">
              <w:rPr>
                <w:rFonts w:ascii="宋体" w:hAnsi="宋体" w:cs="宋体" w:hint="eastAsia"/>
                <w:szCs w:val="21"/>
              </w:rPr>
              <w:t>通信系统畅通可靠，</w:t>
            </w:r>
            <w:r w:rsidRPr="00AF14B8">
              <w:rPr>
                <w:rFonts w:ascii="宋体" w:hAnsi="宋体" w:hint="eastAsia"/>
                <w:szCs w:val="21"/>
              </w:rPr>
              <w:t>工作面每隔</w:t>
            </w:r>
            <w:r w:rsidRPr="00AF14B8">
              <w:rPr>
                <w:rFonts w:ascii="宋体" w:hAnsi="宋体"/>
                <w:szCs w:val="21"/>
              </w:rPr>
              <w:t>15m</w:t>
            </w:r>
            <w:r w:rsidRPr="00AF14B8">
              <w:rPr>
                <w:rFonts w:ascii="宋体" w:hAnsi="宋体" w:hint="eastAsia"/>
                <w:szCs w:val="21"/>
              </w:rPr>
              <w:t>及变电站、乳化液泵站、各转载点有语音通信装置；</w:t>
            </w:r>
            <w:r w:rsidRPr="00AF14B8">
              <w:rPr>
                <w:rFonts w:ascii="宋体" w:hAnsi="宋体" w:cs="宋体" w:hint="eastAsia"/>
                <w:szCs w:val="21"/>
              </w:rPr>
              <w:t>监测、监控设备运行正常，安设位置符合规定</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kern w:val="0"/>
                <w:szCs w:val="21"/>
              </w:rPr>
              <w:t>1</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查现场。不符合要求</w:t>
            </w:r>
            <w:r w:rsidRPr="00AF14B8">
              <w:rPr>
                <w:rFonts w:ascii="宋体" w:hAnsi="宋体" w:cs="宋体"/>
                <w:kern w:val="0"/>
                <w:szCs w:val="21"/>
              </w:rPr>
              <w:t>1</w:t>
            </w:r>
            <w:r w:rsidRPr="00AF14B8">
              <w:rPr>
                <w:rFonts w:ascii="宋体" w:hAnsi="宋体" w:cs="宋体" w:hint="eastAsia"/>
                <w:kern w:val="0"/>
                <w:szCs w:val="21"/>
              </w:rPr>
              <w:t>处扣</w:t>
            </w:r>
            <w:r w:rsidRPr="00AF14B8">
              <w:rPr>
                <w:rFonts w:ascii="宋体" w:hAnsi="宋体" w:cs="宋体"/>
                <w:kern w:val="0"/>
                <w:szCs w:val="21"/>
              </w:rPr>
              <w:t>0.5</w:t>
            </w:r>
            <w:r w:rsidRPr="00AF14B8">
              <w:rPr>
                <w:rFonts w:ascii="宋体" w:hAnsi="宋体" w:cs="宋体" w:hint="eastAsia"/>
                <w:kern w:val="0"/>
                <w:szCs w:val="21"/>
              </w:rPr>
              <w:t>分</w:t>
            </w: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731" w:type="dxa"/>
            <w:vMerge/>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szCs w:val="21"/>
              </w:rPr>
              <w:t>7.</w:t>
            </w:r>
            <w:r w:rsidRPr="00AF14B8">
              <w:rPr>
                <w:rFonts w:ascii="宋体" w:hAnsi="宋体" w:cs="宋体" w:hint="eastAsia"/>
                <w:szCs w:val="21"/>
              </w:rPr>
              <w:t>小型电器排列整齐，干净整洁，性能完好；机电设备表面干净，无浮煤积尘；移动变电站完好；接地线安设规范；开关上架，电气设备不被淋水；移动电缆有吊挂、拖曳装置</w:t>
            </w:r>
          </w:p>
        </w:tc>
        <w:tc>
          <w:tcPr>
            <w:tcW w:w="715" w:type="dxa"/>
            <w:vAlign w:val="center"/>
          </w:tcPr>
          <w:p w:rsidR="00CF70A1" w:rsidRPr="00AF14B8" w:rsidRDefault="00CF70A1" w:rsidP="0077571E">
            <w:pPr>
              <w:adjustRightInd w:val="0"/>
              <w:snapToGrid w:val="0"/>
              <w:spacing w:line="300" w:lineRule="exact"/>
              <w:jc w:val="center"/>
              <w:rPr>
                <w:rFonts w:ascii="宋体" w:hAnsi="宋体" w:cs="宋体"/>
                <w:kern w:val="0"/>
                <w:szCs w:val="21"/>
              </w:rPr>
            </w:pPr>
            <w:r w:rsidRPr="00AF14B8">
              <w:rPr>
                <w:rFonts w:ascii="宋体" w:hAnsi="宋体" w:cs="宋体"/>
                <w:kern w:val="0"/>
                <w:szCs w:val="21"/>
              </w:rPr>
              <w:t>1</w:t>
            </w:r>
          </w:p>
        </w:tc>
        <w:tc>
          <w:tcPr>
            <w:tcW w:w="1805" w:type="dxa"/>
            <w:vAlign w:val="center"/>
          </w:tcPr>
          <w:p w:rsidR="00CF70A1" w:rsidRPr="00AF14B8" w:rsidRDefault="00CF70A1" w:rsidP="0077571E">
            <w:pPr>
              <w:adjustRightInd w:val="0"/>
              <w:snapToGrid w:val="0"/>
              <w:spacing w:line="300" w:lineRule="exact"/>
              <w:rPr>
                <w:rFonts w:ascii="宋体" w:hAnsi="宋体" w:cs="宋体"/>
                <w:kern w:val="0"/>
                <w:szCs w:val="21"/>
              </w:rPr>
            </w:pPr>
            <w:r w:rsidRPr="00AF14B8">
              <w:rPr>
                <w:rFonts w:ascii="宋体" w:hAnsi="宋体" w:cs="宋体" w:hint="eastAsia"/>
                <w:kern w:val="0"/>
                <w:szCs w:val="21"/>
              </w:rPr>
              <w:t>查现场。</w:t>
            </w:r>
            <w:r w:rsidRPr="00AF14B8">
              <w:rPr>
                <w:rFonts w:ascii="宋体" w:hAnsi="宋体" w:cs="宋体"/>
                <w:kern w:val="0"/>
                <w:szCs w:val="21"/>
              </w:rPr>
              <w:t>1</w:t>
            </w:r>
            <w:r w:rsidRPr="00AF14B8">
              <w:rPr>
                <w:rFonts w:ascii="宋体" w:hAnsi="宋体" w:cs="宋体" w:hint="eastAsia"/>
                <w:kern w:val="0"/>
                <w:szCs w:val="21"/>
              </w:rPr>
              <w:t>处不符合要求不得分</w:t>
            </w:r>
          </w:p>
        </w:tc>
        <w:tc>
          <w:tcPr>
            <w:tcW w:w="651" w:type="dxa"/>
          </w:tcPr>
          <w:p w:rsidR="00CF70A1" w:rsidRPr="00AF14B8" w:rsidRDefault="00CF70A1" w:rsidP="0077571E">
            <w:pPr>
              <w:adjustRightInd w:val="0"/>
              <w:snapToGrid w:val="0"/>
              <w:spacing w:line="300" w:lineRule="exact"/>
              <w:rPr>
                <w:rFonts w:ascii="宋体" w:hAnsi="宋体" w:cs="宋体"/>
                <w:kern w:val="0"/>
                <w:szCs w:val="21"/>
              </w:rPr>
            </w:pPr>
          </w:p>
        </w:tc>
      </w:tr>
      <w:tr w:rsidR="00CF70A1" w:rsidRPr="00AF14B8" w:rsidTr="0077571E">
        <w:trPr>
          <w:gridAfter w:val="1"/>
          <w:wAfter w:w="195" w:type="dxa"/>
          <w:cantSplit/>
          <w:trHeight w:val="20"/>
          <w:jc w:val="center"/>
        </w:trPr>
        <w:tc>
          <w:tcPr>
            <w:tcW w:w="822" w:type="dxa"/>
            <w:vMerge w:val="restart"/>
            <w:tcBorders>
              <w:left w:val="nil"/>
            </w:tcBorders>
            <w:textDirection w:val="tbRlV"/>
            <w:vAlign w:val="center"/>
          </w:tcPr>
          <w:p w:rsidR="00CF70A1" w:rsidRPr="00AF14B8" w:rsidRDefault="00CF70A1" w:rsidP="0077571E">
            <w:pPr>
              <w:pStyle w:val="af1"/>
              <w:adjustRightInd w:val="0"/>
              <w:snapToGrid w:val="0"/>
              <w:ind w:right="113" w:firstLineChars="0" w:firstLine="0"/>
              <w:jc w:val="center"/>
              <w:rPr>
                <w:rFonts w:hAnsi="宋体" w:cs="宋体"/>
                <w:kern w:val="0"/>
                <w:szCs w:val="21"/>
              </w:rPr>
            </w:pPr>
            <w:r w:rsidRPr="00AF14B8">
              <w:rPr>
                <w:rFonts w:hAnsi="宋体" w:hint="eastAsia"/>
                <w:spacing w:val="40"/>
                <w:kern w:val="0"/>
                <w:szCs w:val="21"/>
              </w:rPr>
              <w:t>五、文明生产（</w:t>
            </w:r>
            <w:r w:rsidRPr="00AF14B8">
              <w:rPr>
                <w:rFonts w:hAnsi="宋体"/>
                <w:spacing w:val="40"/>
                <w:kern w:val="0"/>
                <w:szCs w:val="21"/>
              </w:rPr>
              <w:t>10</w:t>
            </w:r>
            <w:r w:rsidRPr="00AF14B8">
              <w:rPr>
                <w:rFonts w:hAnsi="宋体" w:hint="eastAsia"/>
                <w:spacing w:val="40"/>
                <w:kern w:val="0"/>
                <w:szCs w:val="21"/>
              </w:rPr>
              <w:t>分）</w:t>
            </w:r>
          </w:p>
        </w:tc>
        <w:tc>
          <w:tcPr>
            <w:tcW w:w="731" w:type="dxa"/>
            <w:vMerge w:val="restar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面外环境</w:t>
            </w:r>
          </w:p>
        </w:tc>
        <w:tc>
          <w:tcPr>
            <w:tcW w:w="3598" w:type="dxa"/>
            <w:vAlign w:val="center"/>
          </w:tcPr>
          <w:p w:rsidR="00CF70A1" w:rsidRPr="00AF14B8" w:rsidRDefault="00CF70A1" w:rsidP="0077571E">
            <w:pPr>
              <w:adjustRightInd w:val="0"/>
              <w:snapToGrid w:val="0"/>
              <w:jc w:val="left"/>
              <w:rPr>
                <w:rFonts w:ascii="宋体" w:hAnsi="宋体" w:cs="宋体"/>
                <w:kern w:val="0"/>
                <w:szCs w:val="21"/>
              </w:rPr>
            </w:pPr>
            <w:r w:rsidRPr="00AF14B8">
              <w:rPr>
                <w:rFonts w:ascii="宋体" w:hAnsi="宋体"/>
                <w:szCs w:val="21"/>
              </w:rPr>
              <w:t>1.</w:t>
            </w:r>
            <w:r w:rsidRPr="00AF14B8">
              <w:rPr>
                <w:rFonts w:ascii="宋体" w:hAnsi="宋体" w:hint="eastAsia"/>
                <w:szCs w:val="21"/>
              </w:rPr>
              <w:t>电缆、管线吊挂整齐，泵站、休息地点、油脂库、带式输送机机头和机尾等场所有照明；图牌板（工作面布置图、设备布置图、通风系统图、监测通信系统图、供电系统图、工作面支护示意图、正规作业循环图表、避灾路线图；炮采工作面增设炮眼布置图、爆破说明书等）齐全、清晰整洁；巷道每隔</w:t>
            </w:r>
            <w:r w:rsidRPr="00AF14B8">
              <w:rPr>
                <w:rFonts w:ascii="宋体" w:hAnsi="宋体"/>
                <w:szCs w:val="21"/>
              </w:rPr>
              <w:t>100m</w:t>
            </w:r>
            <w:r w:rsidRPr="00AF14B8">
              <w:rPr>
                <w:rFonts w:ascii="宋体" w:hAnsi="宋体" w:hint="eastAsia"/>
                <w:szCs w:val="21"/>
              </w:rPr>
              <w:t>设置醒目的里程标志</w:t>
            </w:r>
          </w:p>
        </w:tc>
        <w:tc>
          <w:tcPr>
            <w:tcW w:w="715" w:type="dxa"/>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szCs w:val="21"/>
              </w:rPr>
              <w:t>2</w:t>
            </w:r>
          </w:p>
        </w:tc>
        <w:tc>
          <w:tcPr>
            <w:tcW w:w="1805" w:type="dxa"/>
            <w:vAlign w:val="center"/>
          </w:tcPr>
          <w:p w:rsidR="00CF70A1" w:rsidRPr="00AF14B8" w:rsidRDefault="00CF70A1" w:rsidP="0077571E">
            <w:pPr>
              <w:adjustRightInd w:val="0"/>
              <w:snapToGrid w:val="0"/>
              <w:jc w:val="left"/>
              <w:rPr>
                <w:rFonts w:ascii="宋体" w:hAnsi="宋体" w:cs="宋体"/>
                <w:kern w:val="0"/>
                <w:szCs w:val="21"/>
              </w:rPr>
            </w:pPr>
            <w:r w:rsidRPr="00AF14B8">
              <w:rPr>
                <w:rFonts w:ascii="宋体" w:hAnsi="宋体" w:hint="eastAsia"/>
                <w:szCs w:val="21"/>
              </w:rPr>
              <w:t>查现场。不符合要求</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p>
        </w:tc>
        <w:tc>
          <w:tcPr>
            <w:tcW w:w="651" w:type="dxa"/>
          </w:tcPr>
          <w:p w:rsidR="00CF70A1" w:rsidRPr="00AF14B8" w:rsidRDefault="00CF70A1" w:rsidP="0077571E">
            <w:pPr>
              <w:adjustRightInd w:val="0"/>
              <w:snapToGrid w:val="0"/>
              <w:jc w:val="lef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kern w:val="0"/>
                <w:szCs w:val="21"/>
              </w:rPr>
              <w:t>2.</w:t>
            </w:r>
            <w:r w:rsidRPr="00AF14B8">
              <w:rPr>
                <w:rFonts w:ascii="宋体" w:hAnsi="宋体" w:cs="宋体" w:hint="eastAsia"/>
                <w:kern w:val="0"/>
                <w:szCs w:val="21"/>
              </w:rPr>
              <w:t>进、回风巷支护完整，无失修巷道；设备、物料与胶带、轨道等的安全距离符合规定，设备上方与顶板距离不小于</w:t>
            </w:r>
            <w:r w:rsidRPr="00AF14B8">
              <w:rPr>
                <w:rFonts w:ascii="宋体" w:hAnsi="宋体" w:cs="宋体"/>
                <w:kern w:val="0"/>
                <w:szCs w:val="21"/>
              </w:rPr>
              <w:t>0.3m</w:t>
            </w:r>
          </w:p>
        </w:tc>
        <w:tc>
          <w:tcPr>
            <w:tcW w:w="715" w:type="dxa"/>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kern w:val="0"/>
                <w:szCs w:val="21"/>
              </w:rPr>
              <w:t>3</w:t>
            </w:r>
          </w:p>
        </w:tc>
        <w:tc>
          <w:tcPr>
            <w:tcW w:w="1805" w:type="dxa"/>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hint="eastAsia"/>
                <w:szCs w:val="21"/>
              </w:rPr>
              <w:t>查现场。不符合要求</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p>
        </w:tc>
        <w:tc>
          <w:tcPr>
            <w:tcW w:w="651" w:type="dxa"/>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vMerge/>
            <w:tcBorders>
              <w:bottom w:val="single" w:sz="6" w:space="0" w:color="auto"/>
            </w:tcBorders>
            <w:vAlign w:val="center"/>
          </w:tcPr>
          <w:p w:rsidR="00CF70A1" w:rsidRPr="00AF14B8" w:rsidRDefault="00CF70A1" w:rsidP="0077571E">
            <w:pPr>
              <w:widowControl/>
              <w:adjustRightInd w:val="0"/>
              <w:snapToGrid w:val="0"/>
              <w:jc w:val="left"/>
              <w:rPr>
                <w:rFonts w:ascii="宋体" w:hAnsi="宋体" w:cs="宋体"/>
                <w:kern w:val="0"/>
                <w:szCs w:val="21"/>
              </w:rPr>
            </w:pPr>
          </w:p>
        </w:tc>
        <w:tc>
          <w:tcPr>
            <w:tcW w:w="3598" w:type="dxa"/>
            <w:tcBorders>
              <w:bottom w:val="single" w:sz="6" w:space="0" w:color="auto"/>
            </w:tcBorders>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kern w:val="0"/>
                <w:szCs w:val="21"/>
              </w:rPr>
              <w:t>3.</w:t>
            </w:r>
            <w:r w:rsidRPr="00AF14B8">
              <w:rPr>
                <w:rFonts w:ascii="宋体" w:hAnsi="宋体" w:cs="宋体" w:hint="eastAsia"/>
                <w:kern w:val="0"/>
                <w:szCs w:val="21"/>
              </w:rPr>
              <w:t>巷道及硐室底板平整，无浮碴及杂物、无淤泥、无积水；管路、设备无积尘；物料分类码放整齐，有标志牌，设备、物料放置地点与通风设施距离大于</w:t>
            </w:r>
            <w:r w:rsidRPr="00AF14B8">
              <w:rPr>
                <w:rFonts w:ascii="宋体" w:hAnsi="宋体" w:cs="宋体"/>
                <w:kern w:val="0"/>
                <w:szCs w:val="21"/>
              </w:rPr>
              <w:t>5m</w:t>
            </w:r>
          </w:p>
        </w:tc>
        <w:tc>
          <w:tcPr>
            <w:tcW w:w="715" w:type="dxa"/>
            <w:tcBorders>
              <w:bottom w:val="single" w:sz="6" w:space="0" w:color="auto"/>
            </w:tcBorders>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kern w:val="0"/>
                <w:szCs w:val="21"/>
              </w:rPr>
              <w:t>2</w:t>
            </w:r>
          </w:p>
        </w:tc>
        <w:tc>
          <w:tcPr>
            <w:tcW w:w="1805" w:type="dxa"/>
            <w:tcBorders>
              <w:bottom w:val="single" w:sz="6" w:space="0" w:color="auto"/>
            </w:tcBorders>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hint="eastAsia"/>
                <w:szCs w:val="21"/>
              </w:rPr>
              <w:t>查现场。不符合要求</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p>
        </w:tc>
        <w:tc>
          <w:tcPr>
            <w:tcW w:w="651" w:type="dxa"/>
            <w:tcBorders>
              <w:bottom w:val="single" w:sz="6" w:space="0" w:color="auto"/>
            </w:tcBorders>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gridAfter w:val="1"/>
          <w:wAfter w:w="195" w:type="dxa"/>
          <w:cantSplit/>
          <w:trHeight w:val="20"/>
          <w:jc w:val="center"/>
        </w:trPr>
        <w:tc>
          <w:tcPr>
            <w:tcW w:w="822" w:type="dxa"/>
            <w:vMerge/>
            <w:tcBorders>
              <w:left w:val="nil"/>
            </w:tcBorders>
            <w:vAlign w:val="center"/>
          </w:tcPr>
          <w:p w:rsidR="00CF70A1" w:rsidRPr="00AF14B8" w:rsidRDefault="00CF70A1" w:rsidP="0077571E">
            <w:pPr>
              <w:adjustRightInd w:val="0"/>
              <w:snapToGrid w:val="0"/>
              <w:spacing w:line="300" w:lineRule="exact"/>
              <w:jc w:val="center"/>
              <w:rPr>
                <w:rFonts w:ascii="宋体" w:hAnsi="宋体" w:cs="宋体"/>
                <w:kern w:val="0"/>
                <w:szCs w:val="21"/>
              </w:rPr>
            </w:pPr>
          </w:p>
        </w:tc>
        <w:tc>
          <w:tcPr>
            <w:tcW w:w="731" w:type="dxa"/>
            <w:tcBorders>
              <w:right w:val="single" w:sz="6" w:space="0" w:color="auto"/>
            </w:tcBorders>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面内环境</w:t>
            </w:r>
          </w:p>
        </w:tc>
        <w:tc>
          <w:tcPr>
            <w:tcW w:w="3598" w:type="dxa"/>
            <w:tcBorders>
              <w:left w:val="single" w:sz="6" w:space="0" w:color="auto"/>
              <w:right w:val="single" w:sz="6" w:space="0" w:color="auto"/>
            </w:tcBorders>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hint="eastAsia"/>
                <w:kern w:val="0"/>
                <w:szCs w:val="21"/>
              </w:rPr>
              <w:t>工作面内管路敷设整齐，液压支架内无浮煤、积矸，照明符合规定</w:t>
            </w:r>
          </w:p>
        </w:tc>
        <w:tc>
          <w:tcPr>
            <w:tcW w:w="715" w:type="dxa"/>
            <w:tcBorders>
              <w:left w:val="single" w:sz="6" w:space="0" w:color="auto"/>
              <w:right w:val="single" w:sz="6" w:space="0" w:color="auto"/>
            </w:tcBorders>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kern w:val="0"/>
                <w:szCs w:val="21"/>
              </w:rPr>
              <w:t>3</w:t>
            </w:r>
          </w:p>
        </w:tc>
        <w:tc>
          <w:tcPr>
            <w:tcW w:w="1805" w:type="dxa"/>
            <w:tcBorders>
              <w:left w:val="single" w:sz="6" w:space="0" w:color="auto"/>
              <w:right w:val="single" w:sz="6" w:space="0" w:color="auto"/>
            </w:tcBorders>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hint="eastAsia"/>
                <w:szCs w:val="21"/>
              </w:rPr>
              <w:t>查现场。不符合要求</w:t>
            </w:r>
            <w:r w:rsidRPr="00AF14B8">
              <w:rPr>
                <w:rFonts w:ascii="宋体" w:hAnsi="宋体"/>
                <w:szCs w:val="21"/>
              </w:rPr>
              <w:t>1</w:t>
            </w:r>
            <w:r w:rsidRPr="00AF14B8">
              <w:rPr>
                <w:rFonts w:ascii="宋体" w:hAnsi="宋体" w:hint="eastAsia"/>
                <w:szCs w:val="21"/>
              </w:rPr>
              <w:t>项扣</w:t>
            </w:r>
            <w:r w:rsidRPr="00AF14B8">
              <w:rPr>
                <w:rFonts w:ascii="宋体" w:hAnsi="宋体"/>
                <w:szCs w:val="21"/>
              </w:rPr>
              <w:t>1</w:t>
            </w:r>
            <w:r w:rsidRPr="00AF14B8">
              <w:rPr>
                <w:rFonts w:ascii="宋体" w:hAnsi="宋体" w:hint="eastAsia"/>
                <w:szCs w:val="21"/>
              </w:rPr>
              <w:t>分</w:t>
            </w:r>
          </w:p>
        </w:tc>
        <w:tc>
          <w:tcPr>
            <w:tcW w:w="651" w:type="dxa"/>
            <w:tcBorders>
              <w:left w:val="single" w:sz="6" w:space="0" w:color="auto"/>
              <w:right w:val="nil"/>
            </w:tcBorders>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gridAfter w:val="1"/>
          <w:wAfter w:w="195" w:type="dxa"/>
          <w:cantSplit/>
          <w:trHeight w:val="791"/>
          <w:jc w:val="center"/>
        </w:trPr>
        <w:tc>
          <w:tcPr>
            <w:tcW w:w="822" w:type="dxa"/>
            <w:vMerge w:val="restart"/>
            <w:tcBorders>
              <w:left w:val="nil"/>
            </w:tcBorders>
            <w:textDirection w:val="tbRlV"/>
            <w:vAlign w:val="center"/>
          </w:tcPr>
          <w:p w:rsidR="00CF70A1" w:rsidRPr="00AF14B8" w:rsidRDefault="00CF70A1" w:rsidP="0077571E">
            <w:pPr>
              <w:adjustRightInd w:val="0"/>
              <w:snapToGrid w:val="0"/>
              <w:spacing w:line="300" w:lineRule="exact"/>
              <w:ind w:left="113" w:right="113"/>
              <w:jc w:val="center"/>
              <w:rPr>
                <w:rFonts w:ascii="宋体" w:hAnsi="宋体" w:cs="宋体"/>
                <w:kern w:val="0"/>
                <w:szCs w:val="21"/>
              </w:rPr>
            </w:pPr>
            <w:r w:rsidRPr="00AF14B8">
              <w:rPr>
                <w:rFonts w:ascii="宋体" w:hAnsi="宋体" w:cs="宋体" w:hint="eastAsia"/>
                <w:kern w:val="0"/>
                <w:szCs w:val="21"/>
              </w:rPr>
              <w:t>附加项（2分）</w:t>
            </w:r>
          </w:p>
        </w:tc>
        <w:tc>
          <w:tcPr>
            <w:tcW w:w="731" w:type="dxa"/>
            <w:vMerge w:val="restart"/>
            <w:tcBorders>
              <w:right w:val="single" w:sz="6" w:space="0" w:color="auto"/>
            </w:tcBorders>
            <w:vAlign w:val="center"/>
          </w:tcPr>
          <w:p w:rsidR="00CF70A1" w:rsidRPr="00AF14B8" w:rsidRDefault="00CF70A1" w:rsidP="0077571E">
            <w:pPr>
              <w:jc w:val="center"/>
              <w:rPr>
                <w:rFonts w:ascii="宋体" w:hAnsi="宋体" w:cs="宋体"/>
                <w:kern w:val="0"/>
                <w:szCs w:val="21"/>
              </w:rPr>
            </w:pPr>
            <w:r w:rsidRPr="00AF14B8">
              <w:rPr>
                <w:rFonts w:ascii="宋体" w:hAnsi="宋体" w:cs="宋体" w:hint="eastAsia"/>
                <w:kern w:val="0"/>
                <w:szCs w:val="21"/>
              </w:rPr>
              <w:t>优化系统</w:t>
            </w:r>
          </w:p>
        </w:tc>
        <w:tc>
          <w:tcPr>
            <w:tcW w:w="3598" w:type="dxa"/>
            <w:tcBorders>
              <w:left w:val="single" w:sz="6" w:space="0" w:color="auto"/>
              <w:right w:val="single" w:sz="6" w:space="0" w:color="auto"/>
            </w:tcBorders>
            <w:vAlign w:val="center"/>
          </w:tcPr>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采用“一井一面”“一井两面”生产模式</w:t>
            </w:r>
          </w:p>
        </w:tc>
        <w:tc>
          <w:tcPr>
            <w:tcW w:w="715" w:type="dxa"/>
            <w:tcBorders>
              <w:left w:val="single" w:sz="6" w:space="0" w:color="auto"/>
              <w:right w:val="single" w:sz="6" w:space="0" w:color="auto"/>
            </w:tcBorders>
            <w:vAlign w:val="center"/>
          </w:tcPr>
          <w:p w:rsidR="00CF70A1" w:rsidRPr="00AF14B8" w:rsidRDefault="00CF70A1" w:rsidP="0077571E">
            <w:pPr>
              <w:jc w:val="center"/>
              <w:rPr>
                <w:rFonts w:ascii="宋体" w:hAnsi="宋体" w:cs="宋体"/>
                <w:kern w:val="0"/>
                <w:szCs w:val="21"/>
              </w:rPr>
            </w:pPr>
            <w:r w:rsidRPr="00AF14B8">
              <w:rPr>
                <w:rFonts w:ascii="宋体" w:hAnsi="宋体" w:cs="宋体" w:hint="eastAsia"/>
                <w:kern w:val="0"/>
                <w:szCs w:val="21"/>
              </w:rPr>
              <w:t>1</w:t>
            </w:r>
          </w:p>
        </w:tc>
        <w:tc>
          <w:tcPr>
            <w:tcW w:w="1805" w:type="dxa"/>
            <w:tcBorders>
              <w:left w:val="single" w:sz="6" w:space="0" w:color="auto"/>
              <w:right w:val="single" w:sz="6" w:space="0" w:color="auto"/>
            </w:tcBorders>
            <w:vAlign w:val="center"/>
          </w:tcPr>
          <w:p w:rsidR="00CF70A1" w:rsidRPr="00AF14B8" w:rsidRDefault="00CF70A1" w:rsidP="0077571E">
            <w:pPr>
              <w:jc w:val="left"/>
              <w:rPr>
                <w:rFonts w:ascii="宋体" w:hAnsi="宋体"/>
                <w:szCs w:val="21"/>
              </w:rPr>
            </w:pPr>
            <w:r w:rsidRPr="00AF14B8">
              <w:rPr>
                <w:rFonts w:ascii="宋体" w:hAnsi="宋体" w:cs="宋体" w:hint="eastAsia"/>
                <w:kern w:val="0"/>
                <w:szCs w:val="21"/>
              </w:rPr>
              <w:t>查现场。符合要求得1分</w:t>
            </w:r>
          </w:p>
        </w:tc>
        <w:tc>
          <w:tcPr>
            <w:tcW w:w="651" w:type="dxa"/>
            <w:tcBorders>
              <w:left w:val="single" w:sz="6" w:space="0" w:color="auto"/>
              <w:right w:val="nil"/>
            </w:tcBorders>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gridAfter w:val="1"/>
          <w:wAfter w:w="195" w:type="dxa"/>
          <w:cantSplit/>
          <w:trHeight w:val="228"/>
          <w:jc w:val="center"/>
        </w:trPr>
        <w:tc>
          <w:tcPr>
            <w:tcW w:w="822" w:type="dxa"/>
            <w:vMerge/>
            <w:tcBorders>
              <w:left w:val="nil"/>
            </w:tcBorders>
            <w:textDirection w:val="tbRlV"/>
            <w:vAlign w:val="center"/>
          </w:tcPr>
          <w:p w:rsidR="00CF70A1" w:rsidRPr="00AF14B8" w:rsidRDefault="00CF70A1" w:rsidP="0077571E">
            <w:pPr>
              <w:adjustRightInd w:val="0"/>
              <w:snapToGrid w:val="0"/>
              <w:spacing w:line="300" w:lineRule="exact"/>
              <w:ind w:left="113" w:right="113"/>
              <w:jc w:val="center"/>
              <w:rPr>
                <w:rFonts w:ascii="宋体" w:hAnsi="宋体" w:cs="宋体"/>
                <w:kern w:val="0"/>
                <w:szCs w:val="21"/>
              </w:rPr>
            </w:pPr>
          </w:p>
        </w:tc>
        <w:tc>
          <w:tcPr>
            <w:tcW w:w="731" w:type="dxa"/>
            <w:vMerge/>
            <w:tcBorders>
              <w:right w:val="single" w:sz="6" w:space="0" w:color="auto"/>
            </w:tcBorders>
            <w:vAlign w:val="center"/>
          </w:tcPr>
          <w:p w:rsidR="00CF70A1" w:rsidRPr="00AF14B8" w:rsidRDefault="00CF70A1" w:rsidP="0077571E">
            <w:pPr>
              <w:widowControl/>
              <w:jc w:val="center"/>
              <w:rPr>
                <w:rFonts w:ascii="宋体" w:hAnsi="宋体" w:cs="宋体"/>
                <w:kern w:val="0"/>
                <w:szCs w:val="21"/>
              </w:rPr>
            </w:pPr>
          </w:p>
        </w:tc>
        <w:tc>
          <w:tcPr>
            <w:tcW w:w="3598" w:type="dxa"/>
            <w:tcBorders>
              <w:top w:val="single" w:sz="4" w:space="0" w:color="auto"/>
              <w:left w:val="single" w:sz="6" w:space="0" w:color="auto"/>
              <w:right w:val="single" w:sz="6" w:space="0" w:color="auto"/>
            </w:tcBorders>
            <w:vAlign w:val="center"/>
          </w:tcPr>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有智能化无人工作面</w:t>
            </w:r>
          </w:p>
        </w:tc>
        <w:tc>
          <w:tcPr>
            <w:tcW w:w="715" w:type="dxa"/>
            <w:tcBorders>
              <w:top w:val="single" w:sz="4" w:space="0" w:color="auto"/>
              <w:left w:val="single" w:sz="6" w:space="0" w:color="auto"/>
              <w:right w:val="single" w:sz="6" w:space="0" w:color="auto"/>
            </w:tcBorders>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1</w:t>
            </w:r>
          </w:p>
        </w:tc>
        <w:tc>
          <w:tcPr>
            <w:tcW w:w="1805" w:type="dxa"/>
            <w:tcBorders>
              <w:top w:val="single" w:sz="4" w:space="0" w:color="auto"/>
              <w:left w:val="single" w:sz="6" w:space="0" w:color="auto"/>
              <w:right w:val="single" w:sz="6" w:space="0" w:color="auto"/>
            </w:tcBorders>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查现场。符合要求得1分</w:t>
            </w:r>
          </w:p>
        </w:tc>
        <w:tc>
          <w:tcPr>
            <w:tcW w:w="651" w:type="dxa"/>
            <w:tcBorders>
              <w:top w:val="single" w:sz="4" w:space="0" w:color="auto"/>
              <w:left w:val="single" w:sz="6" w:space="0" w:color="auto"/>
              <w:right w:val="nil"/>
            </w:tcBorders>
            <w:vAlign w:val="center"/>
          </w:tcPr>
          <w:p w:rsidR="00CF70A1" w:rsidRPr="00AF14B8" w:rsidRDefault="00CF70A1" w:rsidP="0077571E">
            <w:pPr>
              <w:widowControl/>
              <w:rPr>
                <w:rFonts w:ascii="宋体" w:hAnsi="宋体" w:cs="宋体"/>
                <w:kern w:val="0"/>
                <w:szCs w:val="21"/>
              </w:rPr>
            </w:pPr>
          </w:p>
        </w:tc>
      </w:tr>
      <w:tr w:rsidR="00CF70A1" w:rsidRPr="00AF14B8" w:rsidTr="0077571E">
        <w:tblPrEx>
          <w:tblBorders>
            <w:top w:val="single" w:sz="4" w:space="0" w:color="auto"/>
            <w:bottom w:val="single" w:sz="4" w:space="0" w:color="auto"/>
            <w:insideH w:val="single" w:sz="4" w:space="0" w:color="auto"/>
            <w:insideV w:val="single" w:sz="4" w:space="0" w:color="auto"/>
          </w:tblBorders>
        </w:tblPrEx>
        <w:trPr>
          <w:trHeight w:val="557"/>
          <w:jc w:val="center"/>
        </w:trPr>
        <w:tc>
          <w:tcPr>
            <w:tcW w:w="8517" w:type="dxa"/>
            <w:gridSpan w:val="7"/>
            <w:vAlign w:val="center"/>
          </w:tcPr>
          <w:p w:rsidR="00CF70A1" w:rsidRPr="00AF14B8" w:rsidRDefault="00CF70A1" w:rsidP="0077571E">
            <w:pPr>
              <w:widowControl/>
              <w:adjustRightInd w:val="0"/>
              <w:snapToGrid w:val="0"/>
              <w:rPr>
                <w:rFonts w:ascii="宋体" w:hAnsi="宋体" w:cs="宋体"/>
                <w:kern w:val="0"/>
                <w:szCs w:val="21"/>
              </w:rPr>
            </w:pPr>
            <w:bookmarkStart w:id="40" w:name="_Toc317843336"/>
            <w:bookmarkStart w:id="41" w:name="_Toc320274913"/>
            <w:bookmarkStart w:id="42" w:name="_Toc317782255"/>
            <w:bookmarkStart w:id="43" w:name="_Toc318179670"/>
            <w:bookmarkStart w:id="44" w:name="_Toc317843407"/>
            <w:bookmarkStart w:id="45" w:name="_Toc317834610"/>
            <w:bookmarkStart w:id="46" w:name="_Toc317782331"/>
            <w:bookmarkStart w:id="47" w:name="_Toc321472312"/>
            <w:bookmarkStart w:id="48" w:name="_Toc321472153"/>
            <w:bookmarkStart w:id="49" w:name="_Toc323106506"/>
            <w:bookmarkStart w:id="50" w:name="_Toc322694971"/>
            <w:bookmarkEnd w:id="40"/>
            <w:bookmarkEnd w:id="41"/>
            <w:bookmarkEnd w:id="42"/>
            <w:bookmarkEnd w:id="43"/>
            <w:bookmarkEnd w:id="44"/>
            <w:bookmarkEnd w:id="45"/>
            <w:bookmarkEnd w:id="46"/>
            <w:bookmarkEnd w:id="47"/>
            <w:bookmarkEnd w:id="48"/>
            <w:bookmarkEnd w:id="49"/>
            <w:bookmarkEnd w:id="50"/>
            <w:r w:rsidRPr="00AF14B8">
              <w:rPr>
                <w:rFonts w:hint="eastAsia"/>
                <w:szCs w:val="21"/>
              </w:rPr>
              <w:t>得分合计：</w:t>
            </w:r>
          </w:p>
        </w:tc>
      </w:tr>
    </w:tbl>
    <w:p w:rsidR="00CF70A1" w:rsidRPr="00AF14B8" w:rsidRDefault="00CF70A1" w:rsidP="00CF70A1">
      <w:pPr>
        <w:pStyle w:val="afff0"/>
        <w:overflowPunct w:val="0"/>
        <w:adjustRightInd w:val="0"/>
        <w:snapToGrid w:val="0"/>
        <w:spacing w:before="156" w:afterLines="0"/>
        <w:ind w:left="0" w:firstLine="0"/>
        <w:rPr>
          <w:rFonts w:hAnsi="黑体"/>
          <w:b/>
          <w:sz w:val="44"/>
          <w:szCs w:val="28"/>
        </w:rPr>
      </w:pPr>
      <w:r w:rsidRPr="00AF14B8">
        <w:br w:type="page"/>
      </w:r>
      <w:r w:rsidRPr="00AF14B8">
        <w:rPr>
          <w:rFonts w:hAnsi="黑体" w:hint="eastAsia"/>
          <w:b/>
          <w:sz w:val="44"/>
          <w:szCs w:val="28"/>
        </w:rPr>
        <w:t>8.4 掘进</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1.图纸作假，隐瞒掘进工作面的；</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2.未配备负责掘进工作的专业技术人员的。</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二、工作要求（风险管控）</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1.生产组织</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（1）煤巷、半煤岩巷宜采用综合机械化掘进，综合机械化程度不低于50%，并持续提高机械化程度；</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（2）掘进作业应组织正规循环作业，按循环作业图表进行施工；</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（3）采用机械化装运煤（矸），人工运输材料距离不超过300m；</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（4）掘进队伍工种配备满足作业要求。</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2.设备管理</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（1）掘进机械设备完好，装载设备照明、保护及其他防护装置齐全可靠，使用正常；</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（2）运输系统设备配置合理，无制约因素；</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（3）运输设备完好整洁，附件齐全、运转正常，电气保护齐全可靠；减速器与电动机实现软启动或软连接；</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（4）运输机头、机尾固定牢固，行人处设过桥；</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（5）轨道运输各种安全设施齐全可靠。</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3.技术保障</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（1）有矿压观测、分析、预报制度；</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（2）按地质及水文地质预报采取针对性措施；</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（3）坚持“有疑必探，先探后掘”的原则；</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（4）掘进工作面设计、作业规程编制审批符合要求，贯彻记录齐全；地质条件等发生变化时，对作业规程及时进行修改或补充安全技术措施；</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（5）作业场所有规范的施工图牌板。</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4.岗位规范</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（1）建立并执行本岗位安全生产责任制；</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（2）作业人员操作规范，无违章指挥、违章作业、违反劳动纪律（以下简称“三违”）的行为；</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（3）管理人员、技术人员掌握掘进作业规程的内容，作业人员熟知本岗位操作规程和作业规程相关内容；</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 xml:space="preserve">（4）作业前进行安全确认。 </w:t>
      </w:r>
    </w:p>
    <w:p w:rsidR="00CF70A1" w:rsidRPr="00AF14B8" w:rsidRDefault="00CF70A1" w:rsidP="00CF70A1">
      <w:pPr>
        <w:widowControl/>
        <w:ind w:firstLineChars="200" w:firstLine="600"/>
        <w:jc w:val="left"/>
        <w:rPr>
          <w:rFonts w:ascii="仿宋_GB2312" w:eastAsia="仿宋_GB2312"/>
          <w:sz w:val="30"/>
          <w:szCs w:val="30"/>
        </w:rPr>
      </w:pPr>
      <w:bookmarkStart w:id="51" w:name="_Toc394493961"/>
      <w:r w:rsidRPr="00AF14B8">
        <w:rPr>
          <w:rFonts w:ascii="仿宋_GB2312" w:eastAsia="仿宋_GB2312" w:hint="eastAsia"/>
          <w:sz w:val="30"/>
          <w:szCs w:val="30"/>
        </w:rPr>
        <w:t>5.工程质量</w:t>
      </w:r>
      <w:bookmarkEnd w:id="51"/>
      <w:r w:rsidRPr="00AF14B8">
        <w:rPr>
          <w:rFonts w:ascii="仿宋_GB2312" w:eastAsia="仿宋_GB2312" w:hint="eastAsia"/>
          <w:sz w:val="30"/>
          <w:szCs w:val="30"/>
        </w:rPr>
        <w:t>与安全</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（1）建立工程质量考核验收制度，验收记录齐全；</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（2）规格质量、内在质量、附属工程质量、工程观感质量符合GB50213合格的要求，未明确规定的支护方式或施工形式参照执行；</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（3）巷道支护材料规格、品种、强度等符合设计要求；</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（4）掘进工作面控顶距符合作业规程要求，杜绝空顶作业；临时支护符合规定，安全设施齐全可靠；</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（5）无失修的巷道。</w:t>
      </w:r>
    </w:p>
    <w:p w:rsidR="00CF70A1" w:rsidRPr="00AF14B8" w:rsidRDefault="00CF70A1" w:rsidP="00CF70A1">
      <w:pPr>
        <w:widowControl/>
        <w:ind w:firstLineChars="200" w:firstLine="600"/>
        <w:jc w:val="left"/>
        <w:rPr>
          <w:rFonts w:ascii="仿宋_GB2312" w:eastAsia="仿宋_GB2312"/>
          <w:sz w:val="30"/>
          <w:szCs w:val="30"/>
        </w:rPr>
      </w:pPr>
      <w:bookmarkStart w:id="52" w:name="_Toc394493962"/>
      <w:r w:rsidRPr="00AF14B8">
        <w:rPr>
          <w:rFonts w:ascii="仿宋_GB2312" w:eastAsia="仿宋_GB2312" w:hint="eastAsia"/>
          <w:sz w:val="30"/>
          <w:szCs w:val="30"/>
        </w:rPr>
        <w:t>6.文明生产</w:t>
      </w:r>
      <w:bookmarkEnd w:id="52"/>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（1）作业场所卫生整洁；工具、材料等分类、集中放置整齐，有标志牌；</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（2）设备设施保持完好状态；</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（3）巷道中有醒目的里程标志；</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（4）转载点、休息地点、车场、图牌板及硐室等场所有照明。</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 xml:space="preserve">1.掘进工作面评分。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按表 </w:t>
      </w:r>
      <w:r w:rsidRPr="00AF14B8">
        <w:rPr>
          <w:rFonts w:ascii="仿宋_GB2312" w:eastAsia="仿宋_GB2312" w:hint="eastAsia"/>
          <w:sz w:val="30"/>
          <w:szCs w:val="30"/>
        </w:rPr>
        <w:t>8.4</w:t>
      </w:r>
      <w:r w:rsidRPr="00AF14B8">
        <w:rPr>
          <w:rFonts w:ascii="仿宋_GB2312" w:eastAsia="仿宋_GB2312"/>
          <w:sz w:val="30"/>
          <w:szCs w:val="30"/>
        </w:rPr>
        <w:t xml:space="preserve">-1 评分，总分为 100 分。按照所检查存在的问题进行扣分，各小项分数扣完为止。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项目内容中有缺项时按式（1）进行折算： </w:t>
      </w:r>
    </w:p>
    <w:p w:rsidR="00CF70A1" w:rsidRPr="00AF14B8" w:rsidRDefault="00CF70A1" w:rsidP="00CF70A1">
      <w:pPr>
        <w:widowControl/>
        <w:ind w:firstLineChars="200" w:firstLine="600"/>
        <w:jc w:val="right"/>
        <w:rPr>
          <w:rFonts w:ascii="仿宋_GB2312" w:eastAsia="仿宋_GB2312"/>
          <w:sz w:val="30"/>
          <w:szCs w:val="30"/>
        </w:rPr>
      </w:pPr>
      <w:r w:rsidRPr="00AF14B8">
        <w:rPr>
          <w:rFonts w:ascii="仿宋_GB2312" w:eastAsia="仿宋_GB2312" w:hint="eastAsia"/>
          <w:position w:val="-30"/>
          <w:sz w:val="30"/>
          <w:szCs w:val="30"/>
        </w:rPr>
        <w:object w:dxaOrig="1579" w:dyaOrig="679">
          <v:shape id="对象 30" o:spid="_x0000_i1037" type="#_x0000_t75" style="width:79.45pt;height:33.5pt" o:ole="">
            <v:imagedata r:id="rId31" o:title=""/>
          </v:shape>
          <o:OLEObject Type="Embed" ProgID="Equation.3" ShapeID="对象 30" DrawAspect="Content" ObjectID="_1638799909" r:id="rId35">
            <o:FieldCodes>\* MERGEFORMAT</o:FieldCodes>
          </o:OLEObject>
        </w:object>
      </w:r>
      <w:r w:rsidRPr="00AF14B8">
        <w:rPr>
          <w:rFonts w:ascii="仿宋_GB2312" w:eastAsia="仿宋_GB2312"/>
          <w:sz w:val="30"/>
          <w:szCs w:val="30"/>
        </w:rPr>
        <w:t>…………………………………</w:t>
      </w:r>
      <w:r w:rsidRPr="00AF14B8">
        <w:rPr>
          <w:rFonts w:ascii="仿宋_GB2312" w:eastAsia="仿宋_GB2312"/>
          <w:sz w:val="30"/>
          <w:szCs w:val="30"/>
        </w:rPr>
        <w:t>（</w:t>
      </w:r>
      <w:r w:rsidRPr="00AF14B8">
        <w:rPr>
          <w:rFonts w:ascii="仿宋_GB2312" w:eastAsia="仿宋_GB2312" w:hint="eastAsia"/>
          <w:sz w:val="30"/>
          <w:szCs w:val="30"/>
        </w:rPr>
        <w:t>1</w:t>
      </w:r>
      <w:r w:rsidRPr="00AF14B8">
        <w:rPr>
          <w:rFonts w:ascii="仿宋_GB2312" w:eastAsia="仿宋_GB2312"/>
          <w:sz w:val="30"/>
          <w:szCs w:val="30"/>
        </w:rPr>
        <w:t>）</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A</w:t>
      </w:r>
      <w:r w:rsidRPr="00AF14B8">
        <w:rPr>
          <w:rFonts w:ascii="仿宋_GB2312" w:eastAsia="仿宋_GB2312" w:hint="eastAsia"/>
          <w:i/>
          <w:iCs/>
          <w:sz w:val="30"/>
          <w:szCs w:val="30"/>
          <w:vertAlign w:val="subscript"/>
        </w:rPr>
        <w:t>i</w:t>
      </w:r>
      <w:r w:rsidRPr="00AF14B8">
        <w:rPr>
          <w:rFonts w:ascii="仿宋_GB2312" w:eastAsia="仿宋_GB2312"/>
          <w:sz w:val="30"/>
          <w:szCs w:val="30"/>
        </w:rPr>
        <w:t>——</w:t>
      </w:r>
      <w:r w:rsidRPr="00AF14B8">
        <w:rPr>
          <w:rFonts w:ascii="仿宋_GB2312" w:eastAsia="仿宋_GB2312" w:hint="eastAsia"/>
          <w:sz w:val="30"/>
          <w:szCs w:val="30"/>
        </w:rPr>
        <w:t>掘进工作面</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B</w:t>
      </w:r>
      <w:r w:rsidRPr="00AF14B8">
        <w:rPr>
          <w:rFonts w:ascii="仿宋_GB2312" w:eastAsia="仿宋_GB2312" w:hint="eastAsia"/>
          <w:i/>
          <w:iCs/>
          <w:sz w:val="30"/>
          <w:szCs w:val="30"/>
          <w:vertAlign w:val="subscript"/>
        </w:rPr>
        <w:t>i</w:t>
      </w:r>
      <w:r w:rsidRPr="00AF14B8">
        <w:rPr>
          <w:rFonts w:ascii="仿宋_GB2312" w:eastAsia="仿宋_GB2312"/>
          <w:sz w:val="30"/>
          <w:szCs w:val="30"/>
        </w:rPr>
        <w:t>——</w:t>
      </w:r>
      <w:r w:rsidRPr="00AF14B8">
        <w:rPr>
          <w:rFonts w:ascii="仿宋_GB2312" w:eastAsia="仿宋_GB2312" w:hint="eastAsia"/>
          <w:sz w:val="30"/>
          <w:szCs w:val="30"/>
        </w:rPr>
        <w:t>掘进工作面缺项标准</w:t>
      </w:r>
      <w:r w:rsidRPr="00AF14B8">
        <w:rPr>
          <w:rFonts w:ascii="仿宋_GB2312" w:eastAsia="仿宋_GB2312"/>
          <w:sz w:val="30"/>
          <w:szCs w:val="30"/>
        </w:rPr>
        <w:t xml:space="preserve">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i/>
          <w:iCs/>
          <w:sz w:val="30"/>
          <w:szCs w:val="30"/>
        </w:rPr>
        <w:t>C</w:t>
      </w:r>
      <w:r w:rsidRPr="00AF14B8">
        <w:rPr>
          <w:rFonts w:ascii="仿宋_GB2312" w:eastAsia="仿宋_GB2312" w:hint="eastAsia"/>
          <w:i/>
          <w:iCs/>
          <w:sz w:val="30"/>
          <w:szCs w:val="30"/>
          <w:vertAlign w:val="subscript"/>
        </w:rPr>
        <w:t>i</w:t>
      </w:r>
      <w:r w:rsidRPr="00AF14B8">
        <w:rPr>
          <w:rFonts w:ascii="仿宋_GB2312" w:eastAsia="仿宋_GB2312" w:hAnsi="Calibri"/>
          <w:sz w:val="30"/>
          <w:szCs w:val="30"/>
        </w:rPr>
        <w:t>——</w:t>
      </w:r>
      <w:r w:rsidRPr="00AF14B8">
        <w:rPr>
          <w:rFonts w:ascii="仿宋_GB2312" w:eastAsia="仿宋_GB2312" w:hint="eastAsia"/>
          <w:sz w:val="30"/>
          <w:szCs w:val="30"/>
        </w:rPr>
        <w:t>掘进工作面</w:t>
      </w:r>
      <w:r w:rsidRPr="00AF14B8">
        <w:rPr>
          <w:rFonts w:ascii="仿宋_GB2312" w:eastAsia="仿宋_GB2312" w:hAnsi="Calibri" w:hint="eastAsia"/>
          <w:sz w:val="30"/>
          <w:szCs w:val="30"/>
        </w:rPr>
        <w:t>检查得</w:t>
      </w:r>
      <w:r w:rsidRPr="00AF14B8">
        <w:rPr>
          <w:rFonts w:ascii="仿宋_GB2312" w:eastAsia="仿宋_GB2312" w:hAnsi="Calibri"/>
          <w:sz w:val="30"/>
          <w:szCs w:val="30"/>
        </w:rPr>
        <w:t>分数。</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2.</w:t>
      </w:r>
      <w:r w:rsidRPr="00AF14B8">
        <w:rPr>
          <w:rFonts w:ascii="仿宋_GB2312" w:eastAsia="仿宋_GB2312" w:hint="eastAsia"/>
          <w:sz w:val="30"/>
          <w:szCs w:val="30"/>
        </w:rPr>
        <w:t>掘进</w:t>
      </w:r>
      <w:r w:rsidRPr="00AF14B8">
        <w:rPr>
          <w:rFonts w:ascii="仿宋_GB2312" w:eastAsia="仿宋_GB2312"/>
          <w:sz w:val="30"/>
          <w:szCs w:val="30"/>
        </w:rPr>
        <w:t xml:space="preserve">部分评分。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按照所检查各</w:t>
      </w:r>
      <w:r w:rsidRPr="00AF14B8">
        <w:rPr>
          <w:rFonts w:ascii="仿宋_GB2312" w:eastAsia="仿宋_GB2312" w:hint="eastAsia"/>
          <w:sz w:val="30"/>
          <w:szCs w:val="30"/>
        </w:rPr>
        <w:t>掘进</w:t>
      </w:r>
      <w:r w:rsidRPr="00AF14B8">
        <w:rPr>
          <w:rFonts w:ascii="仿宋_GB2312" w:eastAsia="仿宋_GB2312"/>
          <w:sz w:val="30"/>
          <w:szCs w:val="30"/>
        </w:rPr>
        <w:t>工作面的平均考核得分作为</w:t>
      </w:r>
      <w:r w:rsidRPr="00AF14B8">
        <w:rPr>
          <w:rFonts w:ascii="仿宋_GB2312" w:eastAsia="仿宋_GB2312" w:hint="eastAsia"/>
          <w:sz w:val="30"/>
          <w:szCs w:val="30"/>
        </w:rPr>
        <w:t>掘进</w:t>
      </w:r>
      <w:r w:rsidRPr="00AF14B8">
        <w:rPr>
          <w:rFonts w:ascii="仿宋_GB2312" w:eastAsia="仿宋_GB2312"/>
          <w:sz w:val="30"/>
          <w:szCs w:val="30"/>
        </w:rPr>
        <w:t xml:space="preserve">部分标准化得分，按式（2）进行计算： </w:t>
      </w:r>
    </w:p>
    <w:p w:rsidR="00CF70A1" w:rsidRPr="00AF14B8" w:rsidRDefault="00CF70A1" w:rsidP="00CF70A1">
      <w:pPr>
        <w:pStyle w:val="afe"/>
        <w:adjustRightInd w:val="0"/>
        <w:snapToGrid w:val="0"/>
        <w:spacing w:line="360" w:lineRule="auto"/>
        <w:ind w:firstLineChars="200" w:firstLine="600"/>
        <w:outlineLvl w:val="9"/>
        <w:rPr>
          <w:rFonts w:ascii="仿宋_GB2312" w:eastAsia="仿宋_GB2312"/>
          <w:sz w:val="30"/>
          <w:szCs w:val="30"/>
        </w:rPr>
      </w:pPr>
      <w:r w:rsidRPr="00AF14B8">
        <w:rPr>
          <w:rFonts w:ascii="仿宋_GB2312" w:eastAsia="仿宋_GB2312"/>
          <w:position w:val="-28"/>
          <w:sz w:val="30"/>
          <w:szCs w:val="30"/>
        </w:rPr>
        <w:object w:dxaOrig="1179" w:dyaOrig="679">
          <v:shape id="对象 31" o:spid="_x0000_i1038" type="#_x0000_t75" style="width:59.6pt;height:33.5pt" o:ole="">
            <v:imagedata r:id="rId33" o:title=""/>
          </v:shape>
          <o:OLEObject Type="Embed" ProgID="Equation.3" ShapeID="对象 31" DrawAspect="Content" ObjectID="_1638799910" r:id="rId36">
            <o:FieldCodes>\* MERGEFORMAT</o:FieldCodes>
          </o:OLEObject>
        </w:object>
      </w:r>
      <w:r w:rsidRPr="00AF14B8">
        <w:rPr>
          <w:rFonts w:ascii="仿宋_GB2312" w:eastAsia="仿宋_GB2312"/>
          <w:sz w:val="30"/>
          <w:szCs w:val="30"/>
        </w:rPr>
        <w:t>………………………………</w:t>
      </w:r>
      <w:r w:rsidRPr="00AF14B8">
        <w:rPr>
          <w:rFonts w:ascii="仿宋_GB2312" w:eastAsia="仿宋_GB2312"/>
          <w:sz w:val="30"/>
          <w:szCs w:val="30"/>
        </w:rPr>
        <w:t xml:space="preserve">（2）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i/>
          <w:iCs/>
          <w:sz w:val="30"/>
          <w:szCs w:val="30"/>
        </w:rPr>
        <w:t>A</w:t>
      </w:r>
      <w:r w:rsidRPr="00AF14B8">
        <w:rPr>
          <w:rFonts w:ascii="仿宋_GB2312" w:eastAsia="仿宋_GB2312" w:hint="eastAsia"/>
          <w:sz w:val="30"/>
          <w:szCs w:val="30"/>
        </w:rPr>
        <w:t>——</w:t>
      </w:r>
      <w:r w:rsidRPr="00AF14B8">
        <w:rPr>
          <w:rFonts w:ascii="仿宋_GB2312" w:eastAsia="仿宋_GB2312"/>
          <w:sz w:val="30"/>
          <w:szCs w:val="30"/>
        </w:rPr>
        <w:t>煤矿</w:t>
      </w:r>
      <w:r w:rsidRPr="00AF14B8">
        <w:rPr>
          <w:rFonts w:ascii="仿宋_GB2312" w:eastAsia="仿宋_GB2312" w:hint="eastAsia"/>
          <w:sz w:val="30"/>
          <w:szCs w:val="30"/>
        </w:rPr>
        <w:t>掘进</w:t>
      </w:r>
      <w:r w:rsidRPr="00AF14B8">
        <w:rPr>
          <w:rFonts w:ascii="仿宋_GB2312" w:eastAsia="仿宋_GB2312"/>
          <w:sz w:val="30"/>
          <w:szCs w:val="30"/>
        </w:rPr>
        <w:t xml:space="preserve">部分安全生产标准化得分; </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i/>
          <w:iCs/>
          <w:sz w:val="30"/>
          <w:szCs w:val="30"/>
        </w:rPr>
        <w:t>n</w:t>
      </w:r>
      <w:r w:rsidRPr="00AF14B8">
        <w:rPr>
          <w:rFonts w:ascii="仿宋_GB2312" w:eastAsia="仿宋_GB2312" w:hint="eastAsia"/>
          <w:sz w:val="30"/>
          <w:szCs w:val="30"/>
        </w:rPr>
        <w:t>——</w:t>
      </w:r>
      <w:r w:rsidRPr="00AF14B8">
        <w:rPr>
          <w:rFonts w:ascii="仿宋_GB2312" w:eastAsia="仿宋_GB2312"/>
          <w:sz w:val="30"/>
          <w:szCs w:val="30"/>
        </w:rPr>
        <w:t>检查的</w:t>
      </w:r>
      <w:r w:rsidRPr="00AF14B8">
        <w:rPr>
          <w:rFonts w:ascii="仿宋_GB2312" w:eastAsia="仿宋_GB2312" w:hint="eastAsia"/>
          <w:sz w:val="30"/>
          <w:szCs w:val="30"/>
        </w:rPr>
        <w:t>掘进</w:t>
      </w:r>
      <w:r w:rsidRPr="00AF14B8">
        <w:rPr>
          <w:rFonts w:ascii="仿宋_GB2312" w:eastAsia="仿宋_GB2312"/>
          <w:sz w:val="30"/>
          <w:szCs w:val="30"/>
        </w:rPr>
        <w:t xml:space="preserve">工作面个数；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i/>
          <w:iCs/>
          <w:sz w:val="30"/>
          <w:szCs w:val="30"/>
        </w:rPr>
        <w:t>A</w:t>
      </w:r>
      <w:r w:rsidRPr="00AF14B8">
        <w:rPr>
          <w:rFonts w:ascii="仿宋_GB2312" w:eastAsia="仿宋_GB2312"/>
          <w:i/>
          <w:iCs/>
          <w:sz w:val="30"/>
          <w:szCs w:val="30"/>
          <w:vertAlign w:val="subscript"/>
        </w:rPr>
        <w:t>i</w:t>
      </w:r>
      <w:r w:rsidRPr="00AF14B8">
        <w:rPr>
          <w:rFonts w:ascii="仿宋_GB2312" w:eastAsia="仿宋_GB2312" w:hint="eastAsia"/>
          <w:sz w:val="30"/>
          <w:szCs w:val="30"/>
        </w:rPr>
        <w:t>——</w:t>
      </w:r>
      <w:r w:rsidRPr="00AF14B8">
        <w:rPr>
          <w:rFonts w:ascii="仿宋_GB2312" w:eastAsia="仿宋_GB2312"/>
          <w:sz w:val="30"/>
          <w:szCs w:val="30"/>
        </w:rPr>
        <w:t>检查的</w:t>
      </w:r>
      <w:r w:rsidRPr="00AF14B8">
        <w:rPr>
          <w:rFonts w:ascii="仿宋_GB2312" w:eastAsia="仿宋_GB2312" w:hint="eastAsia"/>
          <w:sz w:val="30"/>
          <w:szCs w:val="30"/>
        </w:rPr>
        <w:t>掘进</w:t>
      </w:r>
      <w:r w:rsidRPr="00AF14B8">
        <w:rPr>
          <w:rFonts w:ascii="仿宋_GB2312" w:eastAsia="仿宋_GB2312"/>
          <w:sz w:val="30"/>
          <w:szCs w:val="30"/>
        </w:rPr>
        <w:t>工作面得分</w:t>
      </w:r>
      <w:r w:rsidRPr="00AF14B8">
        <w:rPr>
          <w:rFonts w:ascii="仿宋_GB2312" w:eastAsia="仿宋_GB2312" w:hint="eastAsia"/>
          <w:sz w:val="30"/>
          <w:szCs w:val="30"/>
        </w:rPr>
        <w:t>。</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3.附加项评分。</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符合要求的得分，不符合要求不得分也不扣分。附件项得分计入本部分总得分。</w:t>
      </w:r>
    </w:p>
    <w:p w:rsidR="00CF70A1" w:rsidRPr="00AF14B8" w:rsidRDefault="00CF70A1" w:rsidP="00CF70A1">
      <w:pPr>
        <w:pStyle w:val="af1"/>
        <w:ind w:firstLineChars="0" w:firstLine="0"/>
        <w:jc w:val="center"/>
      </w:pPr>
    </w:p>
    <w:p w:rsidR="00CF70A1" w:rsidRPr="00AF14B8" w:rsidRDefault="00CF70A1" w:rsidP="00CF70A1">
      <w:pPr>
        <w:jc w:val="center"/>
        <w:rPr>
          <w:rFonts w:ascii="黑体" w:eastAsia="黑体" w:hAnsi="黑体"/>
          <w:sz w:val="28"/>
          <w:szCs w:val="32"/>
        </w:rPr>
      </w:pPr>
      <w:r w:rsidRPr="00AF14B8">
        <w:rPr>
          <w:rFonts w:ascii="黑体" w:eastAsia="黑体" w:hAnsi="黑体" w:hint="eastAsia"/>
          <w:sz w:val="28"/>
          <w:szCs w:val="32"/>
        </w:rPr>
        <w:br w:type="page"/>
        <w:t xml:space="preserve">表8.4-1 </w:t>
      </w:r>
      <w:r w:rsidRPr="00AF14B8">
        <w:rPr>
          <w:rFonts w:ascii="黑体" w:eastAsia="黑体" w:hAnsi="黑体" w:hint="eastAsia"/>
          <w:sz w:val="28"/>
          <w:szCs w:val="28"/>
        </w:rPr>
        <w:t>煤矿</w:t>
      </w:r>
      <w:r w:rsidRPr="00AF14B8">
        <w:rPr>
          <w:rFonts w:ascii="黑体" w:eastAsia="黑体" w:hAnsi="黑体" w:hint="eastAsia"/>
          <w:sz w:val="28"/>
          <w:szCs w:val="32"/>
        </w:rPr>
        <w:t>掘进安全生产标准化评分表</w:t>
      </w:r>
    </w:p>
    <w:tbl>
      <w:tblPr>
        <w:tblW w:w="5065" w:type="pct"/>
        <w:tblBorders>
          <w:top w:val="single" w:sz="4" w:space="0" w:color="auto"/>
          <w:bottom w:val="single" w:sz="4" w:space="0" w:color="auto"/>
          <w:insideH w:val="single" w:sz="4" w:space="0" w:color="auto"/>
          <w:insideV w:val="single" w:sz="4" w:space="0" w:color="auto"/>
        </w:tblBorders>
        <w:tblLayout w:type="fixed"/>
        <w:tblLook w:val="0000"/>
      </w:tblPr>
      <w:tblGrid>
        <w:gridCol w:w="824"/>
        <w:gridCol w:w="702"/>
        <w:gridCol w:w="3175"/>
        <w:gridCol w:w="735"/>
        <w:gridCol w:w="2433"/>
        <w:gridCol w:w="759"/>
      </w:tblGrid>
      <w:tr w:rsidR="00CF70A1" w:rsidRPr="00AF14B8" w:rsidTr="0077571E">
        <w:trPr>
          <w:trHeight w:val="818"/>
          <w:tblHeader/>
        </w:trPr>
        <w:tc>
          <w:tcPr>
            <w:tcW w:w="477" w:type="pct"/>
            <w:vAlign w:val="center"/>
          </w:tcPr>
          <w:p w:rsidR="00CF70A1" w:rsidRPr="00AF14B8" w:rsidRDefault="00CF70A1" w:rsidP="0077571E">
            <w:pPr>
              <w:widowControl/>
              <w:adjustRightInd w:val="0"/>
              <w:snapToGrid w:val="0"/>
              <w:spacing w:line="320" w:lineRule="exact"/>
              <w:jc w:val="center"/>
              <w:rPr>
                <w:rFonts w:ascii="黑体" w:eastAsia="黑体" w:hAnsi="黑体" w:cs="微软雅黑"/>
                <w:kern w:val="0"/>
                <w:szCs w:val="21"/>
              </w:rPr>
            </w:pPr>
            <w:r w:rsidRPr="00AF14B8">
              <w:rPr>
                <w:rFonts w:ascii="黑体" w:eastAsia="黑体" w:hAnsi="黑体" w:cs="微软雅黑" w:hint="eastAsia"/>
                <w:kern w:val="0"/>
                <w:szCs w:val="21"/>
              </w:rPr>
              <w:t>项目</w:t>
            </w:r>
          </w:p>
        </w:tc>
        <w:tc>
          <w:tcPr>
            <w:tcW w:w="407" w:type="pct"/>
            <w:vAlign w:val="center"/>
          </w:tcPr>
          <w:p w:rsidR="00CF70A1" w:rsidRPr="00AF14B8" w:rsidRDefault="00CF70A1" w:rsidP="0077571E">
            <w:pPr>
              <w:widowControl/>
              <w:adjustRightInd w:val="0"/>
              <w:snapToGrid w:val="0"/>
              <w:spacing w:line="320" w:lineRule="exact"/>
              <w:jc w:val="center"/>
              <w:rPr>
                <w:rFonts w:ascii="黑体" w:eastAsia="黑体" w:hAnsi="黑体" w:cs="微软雅黑"/>
                <w:kern w:val="0"/>
                <w:szCs w:val="21"/>
              </w:rPr>
            </w:pPr>
            <w:r w:rsidRPr="00AF14B8">
              <w:rPr>
                <w:rFonts w:ascii="黑体" w:eastAsia="黑体" w:hAnsi="黑体" w:cs="微软雅黑" w:hint="eastAsia"/>
                <w:kern w:val="0"/>
                <w:szCs w:val="21"/>
              </w:rPr>
              <w:t>项目内容</w:t>
            </w:r>
          </w:p>
        </w:tc>
        <w:tc>
          <w:tcPr>
            <w:tcW w:w="1840" w:type="pct"/>
            <w:vAlign w:val="center"/>
          </w:tcPr>
          <w:p w:rsidR="00CF70A1" w:rsidRPr="00AF14B8" w:rsidRDefault="00CF70A1" w:rsidP="0077571E">
            <w:pPr>
              <w:widowControl/>
              <w:adjustRightInd w:val="0"/>
              <w:snapToGrid w:val="0"/>
              <w:spacing w:line="320" w:lineRule="exact"/>
              <w:jc w:val="center"/>
              <w:rPr>
                <w:rFonts w:ascii="黑体" w:eastAsia="黑体" w:hAnsi="黑体" w:cs="微软雅黑"/>
                <w:kern w:val="0"/>
                <w:szCs w:val="21"/>
              </w:rPr>
            </w:pPr>
            <w:r w:rsidRPr="00AF14B8">
              <w:rPr>
                <w:rFonts w:ascii="黑体" w:eastAsia="黑体" w:hAnsi="黑体" w:cs="微软雅黑" w:hint="eastAsia"/>
                <w:kern w:val="0"/>
                <w:szCs w:val="21"/>
              </w:rPr>
              <w:t>基本要求</w:t>
            </w:r>
          </w:p>
        </w:tc>
        <w:tc>
          <w:tcPr>
            <w:tcW w:w="426" w:type="pct"/>
            <w:vAlign w:val="center"/>
          </w:tcPr>
          <w:p w:rsidR="00CF70A1" w:rsidRPr="00AF14B8" w:rsidRDefault="00CF70A1" w:rsidP="0077571E">
            <w:pPr>
              <w:widowControl/>
              <w:adjustRightInd w:val="0"/>
              <w:snapToGrid w:val="0"/>
              <w:spacing w:line="320" w:lineRule="exact"/>
              <w:jc w:val="center"/>
              <w:rPr>
                <w:rFonts w:ascii="黑体" w:eastAsia="黑体" w:hAnsi="黑体" w:cs="微软雅黑"/>
                <w:kern w:val="0"/>
                <w:szCs w:val="21"/>
              </w:rPr>
            </w:pPr>
            <w:r w:rsidRPr="00AF14B8">
              <w:rPr>
                <w:rFonts w:ascii="黑体" w:eastAsia="黑体" w:hAnsi="黑体" w:cs="微软雅黑" w:hint="eastAsia"/>
                <w:kern w:val="0"/>
                <w:szCs w:val="21"/>
              </w:rPr>
              <w:t>标准分值</w:t>
            </w:r>
          </w:p>
        </w:tc>
        <w:tc>
          <w:tcPr>
            <w:tcW w:w="1410" w:type="pct"/>
            <w:vAlign w:val="center"/>
          </w:tcPr>
          <w:p w:rsidR="00CF70A1" w:rsidRPr="00AF14B8" w:rsidRDefault="00CF70A1" w:rsidP="0077571E">
            <w:pPr>
              <w:widowControl/>
              <w:adjustRightInd w:val="0"/>
              <w:snapToGrid w:val="0"/>
              <w:spacing w:line="320" w:lineRule="exact"/>
              <w:jc w:val="center"/>
              <w:rPr>
                <w:rFonts w:ascii="黑体" w:eastAsia="黑体" w:hAnsi="黑体" w:cs="微软雅黑"/>
                <w:kern w:val="0"/>
                <w:szCs w:val="21"/>
              </w:rPr>
            </w:pPr>
            <w:r w:rsidRPr="00AF14B8">
              <w:rPr>
                <w:rFonts w:ascii="黑体" w:eastAsia="黑体" w:hAnsi="黑体" w:cs="微软雅黑" w:hint="eastAsia"/>
                <w:kern w:val="0"/>
                <w:szCs w:val="21"/>
              </w:rPr>
              <w:t>评分方法</w:t>
            </w:r>
          </w:p>
        </w:tc>
        <w:tc>
          <w:tcPr>
            <w:tcW w:w="440" w:type="pct"/>
            <w:vAlign w:val="center"/>
          </w:tcPr>
          <w:p w:rsidR="00CF70A1" w:rsidRPr="00AF14B8" w:rsidRDefault="00CF70A1" w:rsidP="0077571E">
            <w:pPr>
              <w:adjustRightInd w:val="0"/>
              <w:snapToGrid w:val="0"/>
              <w:spacing w:line="320" w:lineRule="exact"/>
              <w:jc w:val="center"/>
              <w:rPr>
                <w:rFonts w:ascii="黑体" w:eastAsia="黑体" w:hAnsi="黑体" w:cs="微软雅黑"/>
                <w:szCs w:val="21"/>
              </w:rPr>
            </w:pPr>
            <w:r w:rsidRPr="00AF14B8">
              <w:rPr>
                <w:rFonts w:ascii="黑体" w:eastAsia="黑体" w:hAnsi="黑体" w:cs="微软雅黑" w:hint="eastAsia"/>
                <w:szCs w:val="21"/>
              </w:rPr>
              <w:t>得分</w:t>
            </w:r>
          </w:p>
        </w:tc>
      </w:tr>
      <w:tr w:rsidR="00CF70A1" w:rsidRPr="00AF14B8" w:rsidTr="0077571E">
        <w:trPr>
          <w:trHeight w:val="1391"/>
        </w:trPr>
        <w:tc>
          <w:tcPr>
            <w:tcW w:w="477" w:type="pct"/>
            <w:vMerge w:val="restart"/>
            <w:textDirection w:val="tbRlV"/>
            <w:vAlign w:val="center"/>
          </w:tcPr>
          <w:p w:rsidR="00CF70A1" w:rsidRPr="00AF14B8" w:rsidRDefault="00CF70A1" w:rsidP="0077571E">
            <w:pPr>
              <w:pStyle w:val="af1"/>
              <w:ind w:right="113" w:firstLineChars="0" w:firstLine="0"/>
              <w:jc w:val="center"/>
              <w:rPr>
                <w:rFonts w:hAnsi="宋体" w:cs="宋体"/>
                <w:szCs w:val="21"/>
              </w:rPr>
            </w:pPr>
            <w:r w:rsidRPr="00AF14B8">
              <w:rPr>
                <w:rFonts w:hAnsi="宋体" w:cs="宋体" w:hint="eastAsia"/>
                <w:spacing w:val="40"/>
                <w:szCs w:val="21"/>
              </w:rPr>
              <w:t>一、生产组织(5分)</w:t>
            </w: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机械化程度</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1.煤巷、半煤岩巷综合机械化程度不低于50%；</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2.条件适宜的岩巷宜采用综合机械化掘进；</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3.采用机械装、运煤（矸）；</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4.材料、设备采用机械运输，人工运料距离不超过300m</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2</w:t>
            </w:r>
          </w:p>
        </w:tc>
        <w:tc>
          <w:tcPr>
            <w:tcW w:w="1410" w:type="pct"/>
            <w:vAlign w:val="center"/>
          </w:tcPr>
          <w:p w:rsidR="00CF70A1" w:rsidRPr="00AF14B8" w:rsidRDefault="00CF70A1" w:rsidP="0077571E">
            <w:pPr>
              <w:widowControl/>
              <w:spacing w:line="240" w:lineRule="exact"/>
              <w:jc w:val="left"/>
              <w:rPr>
                <w:rFonts w:ascii="宋体" w:hAnsi="宋体" w:cs="宋体"/>
                <w:kern w:val="0"/>
                <w:szCs w:val="21"/>
              </w:rPr>
            </w:pPr>
            <w:r w:rsidRPr="00AF14B8">
              <w:rPr>
                <w:rFonts w:ascii="宋体" w:hAnsi="宋体" w:cs="宋体" w:hint="eastAsia"/>
                <w:kern w:val="0"/>
                <w:szCs w:val="21"/>
              </w:rPr>
              <w:t>查资料和现场。煤巷、半煤岩巷综合机械化程度不符合要求、没有采用机械化装运煤（矸）不得分，条件适宜的岩巷没有采用综掘的扣0.1分，人工运料距离超过规定每增加20m，扣0.1分</w:t>
            </w:r>
          </w:p>
        </w:tc>
        <w:tc>
          <w:tcPr>
            <w:tcW w:w="440" w:type="pct"/>
            <w:vAlign w:val="center"/>
          </w:tcPr>
          <w:p w:rsidR="00CF70A1" w:rsidRPr="00AF14B8" w:rsidRDefault="00CF70A1" w:rsidP="0077571E">
            <w:pPr>
              <w:widowControl/>
              <w:spacing w:line="260" w:lineRule="exact"/>
              <w:jc w:val="left"/>
              <w:rPr>
                <w:rFonts w:ascii="宋体" w:hAnsi="宋体" w:cs="宋体"/>
                <w:kern w:val="0"/>
                <w:szCs w:val="21"/>
              </w:rPr>
            </w:pPr>
          </w:p>
        </w:tc>
      </w:tr>
      <w:tr w:rsidR="00CF70A1" w:rsidRPr="00AF14B8" w:rsidTr="0077571E">
        <w:trPr>
          <w:trHeight w:val="1237"/>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劳动组织</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1.掘进作业应按循环作业图表施工；</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2.完成考核周期内进尺计划；</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3.掘进队伍工种配备满足作业要求</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3</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查现场和资料。不符合要求1项扣1分</w:t>
            </w:r>
          </w:p>
        </w:tc>
        <w:tc>
          <w:tcPr>
            <w:tcW w:w="440" w:type="pct"/>
            <w:vAlign w:val="center"/>
          </w:tcPr>
          <w:p w:rsidR="00CF70A1" w:rsidRPr="00AF14B8" w:rsidRDefault="00CF70A1" w:rsidP="0077571E">
            <w:pPr>
              <w:widowControl/>
              <w:spacing w:line="260" w:lineRule="exact"/>
              <w:rPr>
                <w:rFonts w:ascii="宋体" w:hAnsi="宋体" w:cs="宋体"/>
                <w:kern w:val="0"/>
                <w:szCs w:val="21"/>
              </w:rPr>
            </w:pPr>
          </w:p>
        </w:tc>
      </w:tr>
      <w:tr w:rsidR="00CF70A1" w:rsidRPr="00AF14B8" w:rsidTr="0077571E">
        <w:trPr>
          <w:trHeight w:val="90"/>
        </w:trPr>
        <w:tc>
          <w:tcPr>
            <w:tcW w:w="477" w:type="pct"/>
            <w:vMerge w:val="restart"/>
            <w:textDirection w:val="tbRlV"/>
            <w:vAlign w:val="center"/>
          </w:tcPr>
          <w:p w:rsidR="00CF70A1" w:rsidRPr="00AF14B8" w:rsidRDefault="00CF70A1" w:rsidP="0077571E">
            <w:pPr>
              <w:pStyle w:val="af1"/>
              <w:ind w:right="113" w:firstLineChars="0" w:firstLine="0"/>
              <w:jc w:val="center"/>
              <w:rPr>
                <w:rFonts w:hAnsi="宋体" w:cs="宋体"/>
                <w:szCs w:val="21"/>
              </w:rPr>
            </w:pPr>
            <w:r w:rsidRPr="00AF14B8">
              <w:rPr>
                <w:rFonts w:hAnsi="宋体" w:cs="宋体" w:hint="eastAsia"/>
                <w:spacing w:val="40"/>
                <w:szCs w:val="21"/>
              </w:rPr>
              <w:t>二、设备管理(15分)</w:t>
            </w: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掘进机械</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1.掘进施工机（工）具完好，激光指向仪、工程质量验收使用的器具（仪表）完好精准；</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掘进机械设备完好，截割部运行时人员不在截割臂下停留和穿越，机身与煤（岩）壁之间不站人；综掘机铲板前方和截割臂附近无人时方可启动,停止工作和交接班时按要求停放综掘机，将切割头落地，并切断电源；移动电缆有吊挂、拖曳、收放、防拔脱装置，并且完好；掘进机、掘锚一体机、连续采煤机、梭车、锚杆钻车装设甲烷断电仪或者便携式甲烷检测报警仪；</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3.使用掘进机、掘锚一体机、连续采煤机掘进时，开机、退机、调机时发出报警信号，设备非操作侧设有急停按钮（连续采煤机除外），有前照明和尾灯；内外喷雾使用正常；</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4.安装机载照明的掘进机后配套设备（如锚杆钻车等）启动前开启照明；</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5.耙装机装设有封闭式金属挡绳栏和防耙斗出槽的护栏，固定钢丝绳滑轮的锚桩及其孔深和牢固程度符合作业规程规定，机身和尾轮应固定牢靠；上山施工倾角大于20°时，在司机前方设有护身柱或挡板，并在耙装机前增设固定装置；在斜巷中使用耙装机时有防止机身下滑的措施。耙装机距工作面的距离符合作业规程规定。耙装机作业时有照明。高瓦斯、煤与瓦斯突出和有煤尘爆炸危险性的矿井煤巷、半煤岩巷掘进工作面和石门揭煤工作面，不使用钢丝绳牵引的耙装机；</w:t>
            </w:r>
          </w:p>
          <w:p w:rsidR="00CF70A1" w:rsidRPr="00AF14B8" w:rsidRDefault="00CF70A1" w:rsidP="0077571E">
            <w:pPr>
              <w:widowControl/>
              <w:jc w:val="left"/>
              <w:rPr>
                <w:rFonts w:ascii="宋体" w:hAnsi="宋体" w:cs="宋体"/>
                <w:w w:val="85"/>
                <w:szCs w:val="21"/>
              </w:rPr>
            </w:pPr>
            <w:r w:rsidRPr="00AF14B8">
              <w:rPr>
                <w:rFonts w:ascii="宋体" w:hAnsi="宋体" w:cs="宋体" w:hint="eastAsia"/>
                <w:kern w:val="0"/>
                <w:szCs w:val="21"/>
              </w:rPr>
              <w:t>6.掘进机械设备有管理台账和检修维修记录</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8</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查现场和资料。掘进机械设备不完好或违反规定使用钢丝绳牵引的耙装机或综掘机运行时有人员在截</w:t>
            </w:r>
            <w:r w:rsidRPr="00AF14B8">
              <w:rPr>
                <w:rFonts w:ascii="宋体" w:hAnsi="宋体" w:cs="宋体" w:hint="eastAsia"/>
                <w:szCs w:val="21"/>
              </w:rPr>
              <w:t>割臂下停留和穿越、机身与煤（岩）壁之间站人不得分；</w:t>
            </w:r>
            <w:r w:rsidRPr="00AF14B8">
              <w:rPr>
                <w:rFonts w:ascii="宋体" w:hAnsi="宋体" w:cs="宋体" w:hint="eastAsia"/>
                <w:kern w:val="0"/>
                <w:szCs w:val="21"/>
              </w:rPr>
              <w:t>其他1处不符合要求扣1分</w:t>
            </w:r>
          </w:p>
        </w:tc>
        <w:tc>
          <w:tcPr>
            <w:tcW w:w="440" w:type="pct"/>
            <w:vAlign w:val="center"/>
          </w:tcPr>
          <w:p w:rsidR="00CF70A1" w:rsidRPr="00AF14B8" w:rsidRDefault="00CF70A1" w:rsidP="0077571E">
            <w:pPr>
              <w:pStyle w:val="af0"/>
              <w:jc w:val="both"/>
              <w:rPr>
                <w:rFonts w:ascii="宋体" w:hAnsi="宋体" w:cs="宋体"/>
                <w:sz w:val="21"/>
                <w:szCs w:val="21"/>
              </w:rPr>
            </w:pPr>
          </w:p>
        </w:tc>
      </w:tr>
      <w:tr w:rsidR="00CF70A1" w:rsidRPr="00AF14B8" w:rsidTr="0077571E">
        <w:trPr>
          <w:trHeight w:val="2916"/>
        </w:trPr>
        <w:tc>
          <w:tcPr>
            <w:tcW w:w="477" w:type="pct"/>
            <w:vMerge/>
            <w:vAlign w:val="center"/>
          </w:tcPr>
          <w:p w:rsidR="00CF70A1" w:rsidRPr="00AF14B8" w:rsidRDefault="00CF70A1" w:rsidP="0077571E">
            <w:pPr>
              <w:rPr>
                <w:rFonts w:ascii="宋体" w:hAnsi="宋体" w:cs="宋体"/>
                <w:kern w:val="0"/>
                <w:szCs w:val="21"/>
              </w:rPr>
            </w:pP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运输系统</w:t>
            </w:r>
          </w:p>
        </w:tc>
        <w:tc>
          <w:tcPr>
            <w:tcW w:w="1840" w:type="pct"/>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1.后运配套系统设备设施能力匹配；</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2.运输设备完好，电气保护齐全可靠，行人跨越处应设过桥；</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刮板输送机、带式输送机减速器与电动机实现软启动或软连接，液力偶合器不使用可燃性传动介质（调速型液力偶合器不受此限），使用合格的易熔塞和防爆片；开关上架，电气设备不被淋水；机头、机尾固定牢固；行人跨越处设过桥；</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4.带式输送机胶带阻燃和抗静电性能符合规定，有防打滑、防跑偏、防堆煤、防撕裂等保护装置，装设温度、烟雾监测装置和自动洒水装置；机头、机尾应有安全防护设施;机头处有防灭火器材；连续运输系统安设有连锁、闭锁控制装置，沿线安设有通信和信号装置；采用集中综合智能控制方式；上运时装设防逆转装置和制动装置，下运时装设软制动装置且装设有防超速保护装置；大于16º的斜巷中使用带式输送机设置防护网，并采取防止物料下滑、滚落等安全措施；机头尾处设置有扫煤器；支架编号管理；托辊齐全、运转正常；</w:t>
            </w:r>
          </w:p>
          <w:p w:rsidR="00CF70A1" w:rsidRPr="00AF14B8" w:rsidRDefault="00CF70A1" w:rsidP="0077571E">
            <w:pPr>
              <w:widowControl/>
              <w:jc w:val="left"/>
              <w:rPr>
                <w:rFonts w:ascii="宋体" w:hAnsi="宋体" w:cs="宋体"/>
                <w:w w:val="90"/>
                <w:kern w:val="0"/>
                <w:szCs w:val="21"/>
              </w:rPr>
            </w:pPr>
            <w:r w:rsidRPr="00AF14B8">
              <w:rPr>
                <w:rFonts w:ascii="宋体" w:hAnsi="宋体" w:cs="宋体" w:hint="eastAsia"/>
                <w:kern w:val="0"/>
                <w:szCs w:val="21"/>
              </w:rPr>
              <w:t>5.轨道运输设备安设符合要求，制动可靠，声光信号齐全；轨道铺设符合要求；钢丝绳及其使用符合《煤矿安全规程》要求；其他辅助运输设备符合规定</w:t>
            </w:r>
          </w:p>
        </w:tc>
        <w:tc>
          <w:tcPr>
            <w:tcW w:w="426" w:type="pct"/>
            <w:vAlign w:val="center"/>
          </w:tcPr>
          <w:p w:rsidR="00CF70A1" w:rsidRPr="00AF14B8" w:rsidRDefault="00CF70A1" w:rsidP="0077571E">
            <w:pPr>
              <w:jc w:val="center"/>
              <w:rPr>
                <w:rFonts w:ascii="宋体" w:hAnsi="宋体" w:cs="宋体"/>
                <w:kern w:val="0"/>
                <w:szCs w:val="21"/>
              </w:rPr>
            </w:pPr>
            <w:r w:rsidRPr="00AF14B8">
              <w:rPr>
                <w:rFonts w:ascii="宋体" w:hAnsi="宋体" w:cs="宋体" w:hint="eastAsia"/>
                <w:kern w:val="0"/>
                <w:szCs w:val="21"/>
              </w:rPr>
              <w:t>7</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查现场和资料。不符合要求1处扣1分</w:t>
            </w:r>
          </w:p>
        </w:tc>
        <w:tc>
          <w:tcPr>
            <w:tcW w:w="440" w:type="pct"/>
          </w:tcPr>
          <w:p w:rsidR="00CF70A1" w:rsidRPr="00AF14B8" w:rsidRDefault="00CF70A1" w:rsidP="0077571E">
            <w:pPr>
              <w:spacing w:line="220" w:lineRule="exact"/>
              <w:jc w:val="left"/>
              <w:rPr>
                <w:rFonts w:ascii="宋体" w:hAnsi="宋体" w:cs="宋体"/>
                <w:w w:val="90"/>
                <w:kern w:val="0"/>
                <w:szCs w:val="21"/>
              </w:rPr>
            </w:pPr>
          </w:p>
        </w:tc>
      </w:tr>
      <w:tr w:rsidR="00CF70A1" w:rsidRPr="00AF14B8" w:rsidTr="0077571E">
        <w:trPr>
          <w:trHeight w:val="854"/>
        </w:trPr>
        <w:tc>
          <w:tcPr>
            <w:tcW w:w="477" w:type="pct"/>
            <w:vMerge w:val="restart"/>
            <w:textDirection w:val="tbRlV"/>
            <w:vAlign w:val="center"/>
          </w:tcPr>
          <w:p w:rsidR="00CF70A1" w:rsidRPr="00AF14B8" w:rsidRDefault="00CF70A1" w:rsidP="0077571E">
            <w:pPr>
              <w:pStyle w:val="af1"/>
              <w:ind w:left="113" w:right="113" w:firstLineChars="0" w:firstLine="0"/>
              <w:jc w:val="center"/>
              <w:rPr>
                <w:rFonts w:hAnsi="宋体" w:cs="宋体"/>
                <w:szCs w:val="21"/>
              </w:rPr>
            </w:pPr>
            <w:r w:rsidRPr="00AF14B8">
              <w:rPr>
                <w:rFonts w:hAnsi="宋体" w:cs="宋体" w:hint="eastAsia"/>
                <w:spacing w:val="40"/>
                <w:szCs w:val="21"/>
              </w:rPr>
              <w:t>三、技术保障(10分)</w:t>
            </w: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监测控制</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 xml:space="preserve">1.煤巷、半煤岩巷锚杆、锚索支护巷道进行顶板离层观测和锚固层位观测，并填写记录牌板；进行围岩观测并分析、预报，根据预报调整支护设计并实施； </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2.根据地质及水文地质预报制定安全技术措施，落实到位；</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3.做到有疑必探，先探后掘</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2</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查现场和资料。1项不符合要求不得分</w:t>
            </w:r>
          </w:p>
        </w:tc>
        <w:tc>
          <w:tcPr>
            <w:tcW w:w="440" w:type="pct"/>
            <w:vAlign w:val="center"/>
          </w:tcPr>
          <w:p w:rsidR="00CF70A1" w:rsidRPr="00AF14B8" w:rsidRDefault="00CF70A1" w:rsidP="0077571E">
            <w:pPr>
              <w:widowControl/>
              <w:jc w:val="left"/>
              <w:rPr>
                <w:rFonts w:ascii="宋体" w:hAnsi="宋体" w:cs="宋体"/>
                <w:kern w:val="0"/>
                <w:szCs w:val="21"/>
              </w:rPr>
            </w:pPr>
          </w:p>
        </w:tc>
      </w:tr>
      <w:tr w:rsidR="00CF70A1" w:rsidRPr="00AF14B8" w:rsidTr="0077571E">
        <w:trPr>
          <w:trHeight w:val="1488"/>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现场图牌板</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作业场所安设巷道平面布置图、施工断面图、炮眼布置图、爆破说明书(断面截割轨迹图)、正规循环作业图表等，图牌板内容齐全、图文清晰、正确、保护完好，安设位置便于观看</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3</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查现场。不符合要求1处扣1分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90"/>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规程措施</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作业规程编制、审批符合要求，矿总工程师定期组织对作业规程的贯彻、执行情况进行检查，当设计、工艺、支护参数、地质及水文地质条件等发生较大变化时，及时修改完善作业规程或补充安全措施并组织实施；</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2.作业规程中明确巷道施工工艺、临时支护及永久支护的形式和支护参数、距掘进工作面的距离等，并制定防止冒顶、片帮的安全措施；</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3.巷道有经审批符合要求的设计，巷道开掘、贯通前组织现场会审并制定专门项安全措施；</w:t>
            </w:r>
          </w:p>
          <w:p w:rsidR="00CF70A1" w:rsidRPr="00AF14B8" w:rsidRDefault="00CF70A1" w:rsidP="0077571E">
            <w:pPr>
              <w:widowControl/>
              <w:jc w:val="left"/>
              <w:rPr>
                <w:rFonts w:ascii="宋体" w:hAnsi="宋体" w:cs="宋体"/>
                <w:w w:val="90"/>
                <w:kern w:val="0"/>
                <w:szCs w:val="21"/>
              </w:rPr>
            </w:pPr>
            <w:r w:rsidRPr="00AF14B8">
              <w:rPr>
                <w:rFonts w:ascii="宋体" w:hAnsi="宋体" w:cs="宋体" w:hint="eastAsia"/>
                <w:kern w:val="0"/>
                <w:szCs w:val="21"/>
              </w:rPr>
              <w:t>4.过采空区、老巷、断层、破碎带和岩性突变地带等应有针对性措施，加强支护</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5</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查资料和现场。无设计或作业规程、审批手续不合格或无措施施工的扣5分，其他1处不符合要求扣1分</w:t>
            </w:r>
          </w:p>
        </w:tc>
        <w:tc>
          <w:tcPr>
            <w:tcW w:w="440" w:type="pct"/>
            <w:vAlign w:val="center"/>
          </w:tcPr>
          <w:p w:rsidR="00CF70A1" w:rsidRPr="00AF14B8" w:rsidRDefault="00CF70A1" w:rsidP="0077571E">
            <w:pPr>
              <w:widowControl/>
              <w:spacing w:line="240" w:lineRule="exact"/>
              <w:jc w:val="left"/>
              <w:rPr>
                <w:rFonts w:ascii="宋体" w:hAnsi="宋体" w:cs="宋体"/>
                <w:w w:val="90"/>
                <w:kern w:val="0"/>
                <w:szCs w:val="21"/>
              </w:rPr>
            </w:pPr>
          </w:p>
        </w:tc>
      </w:tr>
      <w:tr w:rsidR="00CF70A1" w:rsidRPr="00AF14B8" w:rsidTr="0077571E">
        <w:trPr>
          <w:trHeight w:val="90"/>
        </w:trPr>
        <w:tc>
          <w:tcPr>
            <w:tcW w:w="477" w:type="pct"/>
            <w:vMerge w:val="restart"/>
            <w:textDirection w:val="tbRlV"/>
            <w:vAlign w:val="center"/>
          </w:tcPr>
          <w:p w:rsidR="00CF70A1" w:rsidRPr="00AF14B8" w:rsidRDefault="00CF70A1" w:rsidP="0077571E">
            <w:pPr>
              <w:pStyle w:val="af1"/>
              <w:ind w:left="113" w:right="113" w:firstLineChars="0" w:firstLine="0"/>
              <w:jc w:val="center"/>
              <w:rPr>
                <w:rFonts w:hAnsi="宋体" w:cs="宋体"/>
                <w:szCs w:val="21"/>
              </w:rPr>
            </w:pPr>
            <w:r w:rsidRPr="00AF14B8">
              <w:rPr>
                <w:rFonts w:hAnsi="宋体" w:cs="宋体" w:hint="eastAsia"/>
                <w:spacing w:val="40"/>
                <w:szCs w:val="21"/>
              </w:rPr>
              <w:t>四、岗位规范(10分)</w:t>
            </w: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专业技能</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管理和技术人员掌握作业规程，作业人员熟知本岗位操作规程和作业规程相关内容</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5</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查资料和现场。1处不符合要求扣1分</w:t>
            </w:r>
          </w:p>
        </w:tc>
        <w:tc>
          <w:tcPr>
            <w:tcW w:w="440" w:type="pct"/>
            <w:vAlign w:val="center"/>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461"/>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规范作业</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1.现场作业人员按操作规程及作业规程、措施施工；</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2.无“三违”行为；</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3.零星工程有针对性措施，有管理人员跟班；</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4.作业前进行安全确认</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5</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查现场和资料。发现“三违”行为不得分，其他1处不符合要求扣1分</w:t>
            </w:r>
          </w:p>
        </w:tc>
        <w:tc>
          <w:tcPr>
            <w:tcW w:w="440" w:type="pct"/>
            <w:vAlign w:val="center"/>
          </w:tcPr>
          <w:p w:rsidR="00CF70A1" w:rsidRPr="00AF14B8" w:rsidRDefault="00CF70A1" w:rsidP="0077571E">
            <w:pPr>
              <w:pStyle w:val="af0"/>
              <w:jc w:val="both"/>
              <w:rPr>
                <w:rFonts w:ascii="宋体" w:hAnsi="宋体" w:cs="宋体"/>
                <w:sz w:val="21"/>
                <w:szCs w:val="21"/>
              </w:rPr>
            </w:pPr>
          </w:p>
        </w:tc>
      </w:tr>
      <w:tr w:rsidR="00CF70A1" w:rsidRPr="00AF14B8" w:rsidTr="0077571E">
        <w:trPr>
          <w:trHeight w:val="1348"/>
        </w:trPr>
        <w:tc>
          <w:tcPr>
            <w:tcW w:w="477" w:type="pct"/>
            <w:vMerge w:val="restart"/>
            <w:textDirection w:val="tbRlV"/>
            <w:vAlign w:val="center"/>
          </w:tcPr>
          <w:p w:rsidR="00CF70A1" w:rsidRPr="00AF14B8" w:rsidRDefault="00CF70A1" w:rsidP="0077571E">
            <w:pPr>
              <w:pStyle w:val="af1"/>
              <w:ind w:left="113" w:right="113" w:firstLineChars="0" w:firstLine="0"/>
              <w:jc w:val="center"/>
              <w:rPr>
                <w:rFonts w:hAnsi="宋体" w:cs="宋体"/>
                <w:szCs w:val="21"/>
              </w:rPr>
            </w:pPr>
            <w:r w:rsidRPr="00AF14B8">
              <w:rPr>
                <w:rFonts w:hAnsi="宋体" w:cs="宋体" w:hint="eastAsia"/>
                <w:spacing w:val="40"/>
                <w:szCs w:val="21"/>
              </w:rPr>
              <w:t>五、工程质量与安全（50分）</w:t>
            </w: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保障机制</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1.建立工程质量考核制度，各种检查有现场记录；</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2.有班组检查验收记录</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5</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查现场和资料。班组无工程质量检查验收记录不得分，其他1处不符合要求扣0.5分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90"/>
        </w:trPr>
        <w:tc>
          <w:tcPr>
            <w:tcW w:w="477" w:type="pct"/>
            <w:vMerge/>
            <w:textDirection w:val="tbRlV"/>
            <w:vAlign w:val="center"/>
          </w:tcPr>
          <w:p w:rsidR="00CF70A1" w:rsidRPr="00AF14B8" w:rsidRDefault="00CF70A1" w:rsidP="0077571E">
            <w:pPr>
              <w:pStyle w:val="af1"/>
              <w:ind w:left="113" w:right="113" w:firstLineChars="0" w:firstLine="0"/>
              <w:jc w:val="center"/>
              <w:rPr>
                <w:rFonts w:hAnsi="宋体" w:cs="宋体"/>
                <w:szCs w:val="21"/>
              </w:rPr>
            </w:pP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安全管控</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1.永久支护距掘进工作面距离符合作业规程规定；</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2.执行敲帮问顶制度，无空顶作业，空帮距离符合规程规定；</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3.临时支护形式、数量、安装质量符合作业规程要求；</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4.架棚支护棚间装设有牢固的撑杆或拉杆，可缩性金属支架应用金属拉杆，距掘进工作面10m内架棚支护爆破前进行加固；</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5.无失修巷道，各种安全设施齐全可靠；</w:t>
            </w:r>
          </w:p>
          <w:p w:rsidR="00CF70A1" w:rsidRPr="00AF14B8" w:rsidRDefault="00CF70A1" w:rsidP="0077571E">
            <w:pPr>
              <w:widowControl/>
              <w:jc w:val="left"/>
              <w:rPr>
                <w:rFonts w:ascii="宋体" w:hAnsi="宋体" w:cs="宋体"/>
                <w:szCs w:val="21"/>
              </w:rPr>
            </w:pPr>
            <w:r w:rsidRPr="00AF14B8">
              <w:rPr>
                <w:rFonts w:ascii="宋体" w:hAnsi="宋体" w:cs="宋体" w:hint="eastAsia"/>
                <w:kern w:val="0"/>
                <w:szCs w:val="21"/>
              </w:rPr>
              <w:t>6.压风、供水系统压力等符合施工要求</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10</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查现场。出现空顶作业不得分，不按规程、措施施工1处扣3分，其他1处不符合要求扣1分</w:t>
            </w:r>
          </w:p>
        </w:tc>
        <w:tc>
          <w:tcPr>
            <w:tcW w:w="440" w:type="pct"/>
            <w:vAlign w:val="center"/>
          </w:tcPr>
          <w:p w:rsidR="00CF70A1" w:rsidRPr="00AF14B8" w:rsidRDefault="00CF70A1" w:rsidP="0077571E">
            <w:pPr>
              <w:pStyle w:val="af0"/>
              <w:jc w:val="both"/>
              <w:rPr>
                <w:rFonts w:ascii="宋体" w:hAnsi="宋体" w:cs="宋体"/>
                <w:sz w:val="21"/>
                <w:szCs w:val="21"/>
              </w:rPr>
            </w:pPr>
          </w:p>
        </w:tc>
      </w:tr>
      <w:tr w:rsidR="00CF70A1" w:rsidRPr="00AF14B8" w:rsidTr="0077571E">
        <w:trPr>
          <w:trHeight w:val="1399"/>
        </w:trPr>
        <w:tc>
          <w:tcPr>
            <w:tcW w:w="477" w:type="pct"/>
            <w:vMerge/>
            <w:vAlign w:val="center"/>
          </w:tcPr>
          <w:p w:rsidR="00CF70A1" w:rsidRPr="00AF14B8" w:rsidRDefault="00CF70A1" w:rsidP="0077571E">
            <w:pPr>
              <w:widowControl/>
              <w:jc w:val="center"/>
              <w:rPr>
                <w:rFonts w:ascii="宋体" w:hAnsi="宋体" w:cs="宋体"/>
                <w:kern w:val="0"/>
                <w:szCs w:val="21"/>
              </w:rPr>
            </w:pPr>
          </w:p>
        </w:tc>
        <w:tc>
          <w:tcPr>
            <w:tcW w:w="407" w:type="pct"/>
            <w:vMerge w:val="restart"/>
            <w:vAlign w:val="center"/>
          </w:tcPr>
          <w:p w:rsidR="00CF70A1" w:rsidRPr="00AF14B8" w:rsidRDefault="00CF70A1" w:rsidP="0077571E">
            <w:pPr>
              <w:jc w:val="center"/>
              <w:rPr>
                <w:rFonts w:ascii="宋体" w:hAnsi="宋体" w:cs="宋体"/>
                <w:kern w:val="0"/>
                <w:szCs w:val="21"/>
              </w:rPr>
            </w:pPr>
            <w:r w:rsidRPr="00AF14B8">
              <w:rPr>
                <w:rFonts w:ascii="宋体" w:hAnsi="宋体" w:cs="宋体" w:hint="eastAsia"/>
                <w:kern w:val="0"/>
                <w:szCs w:val="21"/>
              </w:rPr>
              <w:t>规格质量</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巷道净宽误差符合以下要求：锚网（索）、锚喷、钢架喷射混凝土巷道有中线的0mm～100mm，无中线的-50mm～200mm；刚性支架、预制混凝土块、钢筋混凝土弧板、钢筋混凝土巷道有中线的0mm～50mm，无中线的-30mm～80mm；可缩性支架巷道有中线的0mm～100mm，无中线的-50mm～100mm</w:t>
            </w:r>
          </w:p>
        </w:tc>
        <w:tc>
          <w:tcPr>
            <w:tcW w:w="426" w:type="pct"/>
            <w:vMerge w:val="restart"/>
            <w:vAlign w:val="center"/>
          </w:tcPr>
          <w:p w:rsidR="00CF70A1" w:rsidRPr="00AF14B8" w:rsidRDefault="00CF70A1" w:rsidP="0077571E">
            <w:pPr>
              <w:jc w:val="center"/>
              <w:rPr>
                <w:rFonts w:ascii="宋体" w:hAnsi="宋体" w:cs="宋体"/>
                <w:kern w:val="0"/>
                <w:szCs w:val="21"/>
              </w:rPr>
            </w:pPr>
            <w:r w:rsidRPr="00AF14B8">
              <w:rPr>
                <w:rFonts w:ascii="宋体" w:hAnsi="宋体" w:cs="宋体" w:hint="eastAsia"/>
                <w:kern w:val="0"/>
                <w:szCs w:val="21"/>
              </w:rPr>
              <w:t>12</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查现场。按表7-2取不少于3个检查点现场检查，测点1处不符合要求但不影响安全使用的扣0.5分，影响安全使用的扣3分</w:t>
            </w:r>
          </w:p>
        </w:tc>
        <w:tc>
          <w:tcPr>
            <w:tcW w:w="440" w:type="pct"/>
            <w:vMerge w:val="restar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705"/>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Merge/>
            <w:vAlign w:val="center"/>
          </w:tcPr>
          <w:p w:rsidR="00CF70A1" w:rsidRPr="00AF14B8" w:rsidRDefault="00CF70A1" w:rsidP="0077571E">
            <w:pPr>
              <w:jc w:val="center"/>
              <w:rPr>
                <w:rFonts w:ascii="宋体" w:hAnsi="宋体" w:cs="宋体"/>
                <w:kern w:val="0"/>
                <w:szCs w:val="21"/>
              </w:rPr>
            </w:pP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2.巷道净高误差符合以下要求：锚网背（索）、锚喷巷道有腰线的0mm～100mm，无腰线的-50mm～200mm；刚性支架巷道有腰线的-30mm～50mm，无腰线的-30 mm～50mm；钢架喷射混凝土、可缩性支架巷道-30mm ～100mm；裸体巷道有腰线的0mm～150mm，无腰线的-30mm～200mm；预制混凝土、钢筋混凝土弧板、钢筋混凝土有腰线的0mm～50mm，无腰线的-30mm～80mm</w:t>
            </w:r>
          </w:p>
        </w:tc>
        <w:tc>
          <w:tcPr>
            <w:tcW w:w="426" w:type="pct"/>
            <w:vMerge/>
            <w:vAlign w:val="center"/>
          </w:tcPr>
          <w:p w:rsidR="00CF70A1" w:rsidRPr="00AF14B8" w:rsidRDefault="00CF70A1" w:rsidP="0077571E">
            <w:pPr>
              <w:jc w:val="center"/>
              <w:rPr>
                <w:rFonts w:ascii="宋体" w:hAnsi="宋体" w:cs="宋体"/>
                <w:kern w:val="0"/>
                <w:szCs w:val="21"/>
              </w:rPr>
            </w:pP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查现场。按表7-2取不少于3个检查点检查，测点不符合要求但不影响安全使用的1处扣0.5分，影响安全使用的1处扣3分</w:t>
            </w:r>
          </w:p>
        </w:tc>
        <w:tc>
          <w:tcPr>
            <w:tcW w:w="440" w:type="pct"/>
            <w:vMerge/>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705"/>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Merge/>
            <w:vAlign w:val="center"/>
          </w:tcPr>
          <w:p w:rsidR="00CF70A1" w:rsidRPr="00AF14B8" w:rsidRDefault="00CF70A1" w:rsidP="0077571E">
            <w:pPr>
              <w:widowControl/>
              <w:jc w:val="center"/>
              <w:rPr>
                <w:rFonts w:ascii="宋体" w:hAnsi="宋体" w:cs="宋体"/>
                <w:kern w:val="0"/>
                <w:szCs w:val="21"/>
              </w:rPr>
            </w:pP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3.巷道坡度偏差不得超过±1‰</w:t>
            </w:r>
          </w:p>
        </w:tc>
        <w:tc>
          <w:tcPr>
            <w:tcW w:w="426" w:type="pct"/>
            <w:vMerge/>
            <w:vAlign w:val="center"/>
          </w:tcPr>
          <w:p w:rsidR="00CF70A1" w:rsidRPr="00AF14B8" w:rsidRDefault="00CF70A1" w:rsidP="0077571E">
            <w:pPr>
              <w:widowControl/>
              <w:jc w:val="center"/>
              <w:rPr>
                <w:rFonts w:ascii="宋体" w:hAnsi="宋体" w:cs="宋体"/>
                <w:kern w:val="0"/>
                <w:szCs w:val="21"/>
              </w:rPr>
            </w:pP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查现场。按表7-2取不少于3个检查点检查，不符合要求1处扣1分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705"/>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Merge/>
            <w:vAlign w:val="center"/>
          </w:tcPr>
          <w:p w:rsidR="00CF70A1" w:rsidRPr="00AF14B8" w:rsidRDefault="00CF70A1" w:rsidP="0077571E">
            <w:pPr>
              <w:widowControl/>
              <w:jc w:val="center"/>
              <w:rPr>
                <w:rFonts w:ascii="宋体" w:hAnsi="宋体" w:cs="宋体"/>
                <w:kern w:val="0"/>
                <w:szCs w:val="21"/>
              </w:rPr>
            </w:pP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4.巷道水沟误差应符合以下要求：中线至内沿距离-50mm～50mm，腰线至上沿距离-20mm～20mm，深度、宽度-30mm～30mm，壁厚-10mm</w:t>
            </w:r>
          </w:p>
        </w:tc>
        <w:tc>
          <w:tcPr>
            <w:tcW w:w="426" w:type="pct"/>
            <w:vMerge/>
            <w:vAlign w:val="center"/>
          </w:tcPr>
          <w:p w:rsidR="00CF70A1" w:rsidRPr="00AF14B8" w:rsidRDefault="00CF70A1" w:rsidP="0077571E">
            <w:pPr>
              <w:widowControl/>
              <w:jc w:val="center"/>
              <w:rPr>
                <w:rFonts w:ascii="宋体" w:hAnsi="宋体" w:cs="宋体"/>
                <w:kern w:val="0"/>
                <w:szCs w:val="21"/>
              </w:rPr>
            </w:pP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查现场。按表7-2取不少于3个检查点现场检查，不符合要求1处扣0.5分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705"/>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Merge w:val="restart"/>
            <w:vAlign w:val="center"/>
          </w:tcPr>
          <w:p w:rsidR="00CF70A1" w:rsidRPr="00AF14B8" w:rsidRDefault="00CF70A1" w:rsidP="0077571E">
            <w:pPr>
              <w:jc w:val="center"/>
              <w:rPr>
                <w:rFonts w:ascii="宋体" w:hAnsi="宋体" w:cs="宋体"/>
                <w:kern w:val="0"/>
                <w:szCs w:val="21"/>
              </w:rPr>
            </w:pPr>
            <w:r w:rsidRPr="00AF14B8">
              <w:rPr>
                <w:rFonts w:ascii="宋体" w:hAnsi="宋体" w:cs="宋体" w:hint="eastAsia"/>
                <w:kern w:val="0"/>
                <w:szCs w:val="21"/>
              </w:rPr>
              <w:t>内在质量</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1.锚喷巷道喷层厚度不低于设计值90%（现场每25m打一组观测孔，一组观测孔至少3个且均匀布置），喷射混凝土的强度符合设计要求，基础深度不小于设计值的90%</w:t>
            </w:r>
          </w:p>
        </w:tc>
        <w:tc>
          <w:tcPr>
            <w:tcW w:w="426" w:type="pct"/>
            <w:vMerge w:val="restart"/>
            <w:vAlign w:val="center"/>
          </w:tcPr>
          <w:p w:rsidR="00CF70A1" w:rsidRPr="00AF14B8" w:rsidRDefault="00CF70A1" w:rsidP="0077571E">
            <w:pPr>
              <w:jc w:val="center"/>
              <w:rPr>
                <w:rFonts w:ascii="宋体" w:hAnsi="宋体" w:cs="宋体"/>
                <w:kern w:val="0"/>
                <w:szCs w:val="21"/>
              </w:rPr>
            </w:pPr>
            <w:r w:rsidRPr="00AF14B8">
              <w:rPr>
                <w:rFonts w:ascii="宋体" w:hAnsi="宋体" w:cs="宋体" w:hint="eastAsia"/>
                <w:kern w:val="0"/>
                <w:szCs w:val="21"/>
              </w:rPr>
              <w:t>13</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查现场和资料。未检查喷射混凝土强度扣6分，无观测孔扣2分，喷层厚度不符合要求1处扣1分，其他1处不符合要求扣0.5分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437"/>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Merge/>
            <w:vAlign w:val="center"/>
          </w:tcPr>
          <w:p w:rsidR="00CF70A1" w:rsidRPr="00AF14B8" w:rsidRDefault="00CF70A1" w:rsidP="0077571E">
            <w:pPr>
              <w:jc w:val="center"/>
              <w:rPr>
                <w:rFonts w:ascii="宋体" w:hAnsi="宋体" w:cs="宋体"/>
                <w:kern w:val="0"/>
                <w:szCs w:val="21"/>
              </w:rPr>
            </w:pP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2.光面爆破眼痕率符合以下要求：硬岩不小于80％、中硬岩不小于50％、软岩周边成型符合设计轮廓；煤巷、半煤岩巷道超（欠）挖不超过3处（直径大于500mm，深度：顶大于250mm、帮大于200mm）</w:t>
            </w:r>
          </w:p>
        </w:tc>
        <w:tc>
          <w:tcPr>
            <w:tcW w:w="426" w:type="pct"/>
            <w:vMerge/>
            <w:vAlign w:val="center"/>
          </w:tcPr>
          <w:p w:rsidR="00CF70A1" w:rsidRPr="00AF14B8" w:rsidRDefault="00CF70A1" w:rsidP="0077571E">
            <w:pPr>
              <w:jc w:val="center"/>
              <w:rPr>
                <w:rFonts w:ascii="宋体" w:hAnsi="宋体" w:cs="宋体"/>
                <w:kern w:val="0"/>
                <w:szCs w:val="21"/>
              </w:rPr>
            </w:pP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查现场和资料。没有进行眼痕检查扣3分，其他1处不符合要求扣0.5分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281"/>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Merge/>
            <w:vAlign w:val="center"/>
          </w:tcPr>
          <w:p w:rsidR="00CF70A1" w:rsidRPr="00AF14B8" w:rsidRDefault="00CF70A1" w:rsidP="0077571E">
            <w:pPr>
              <w:jc w:val="center"/>
              <w:rPr>
                <w:rFonts w:ascii="宋体" w:hAnsi="宋体" w:cs="宋体"/>
                <w:kern w:val="0"/>
                <w:szCs w:val="21"/>
              </w:rPr>
            </w:pP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3.锚网索巷道锚杆（索）安装、螺母扭矩、抗拔力、网的铺设连接符合设计要求，锚杆（索）的间、排距偏差-100 mm～100mm，锚杆露出螺母长度10mm～50mm（全螺纹锚杆10mm～100mm），锚索露出锁具长度150mm～250mm，锚杆与井巷轮廓线切线或与层理面、节理面裂隙面垂直，最小不小于75°，抗拔力、预应力不小于设计值的90%</w:t>
            </w:r>
          </w:p>
        </w:tc>
        <w:tc>
          <w:tcPr>
            <w:tcW w:w="426" w:type="pct"/>
            <w:vMerge/>
            <w:vAlign w:val="center"/>
          </w:tcPr>
          <w:p w:rsidR="00CF70A1" w:rsidRPr="00AF14B8" w:rsidRDefault="00CF70A1" w:rsidP="0077571E">
            <w:pPr>
              <w:jc w:val="center"/>
              <w:rPr>
                <w:rFonts w:ascii="宋体" w:hAnsi="宋体" w:cs="宋体"/>
                <w:kern w:val="0"/>
                <w:szCs w:val="21"/>
              </w:rPr>
            </w:pP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查现场。锚杆螺母扭矩连续3个不符合要求扣5分，抗拔力、预应力不符合要求1处扣1分，其他1处不符合要求扣0.5分</w:t>
            </w:r>
          </w:p>
        </w:tc>
        <w:tc>
          <w:tcPr>
            <w:tcW w:w="440" w:type="pct"/>
            <w:vMerge w:val="restar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90"/>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Merge/>
            <w:vAlign w:val="center"/>
          </w:tcPr>
          <w:p w:rsidR="00CF70A1" w:rsidRPr="00AF14B8" w:rsidRDefault="00CF70A1" w:rsidP="0077571E">
            <w:pPr>
              <w:widowControl/>
              <w:jc w:val="center"/>
              <w:rPr>
                <w:rFonts w:ascii="宋体" w:hAnsi="宋体" w:cs="宋体"/>
                <w:kern w:val="0"/>
                <w:szCs w:val="21"/>
              </w:rPr>
            </w:pP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4.刚性支架、钢架喷射混凝土、可缩性支架巷道偏差符合以下要求：支架间距不大于50mm、梁水平度不大于40mm、支架梁扭距不大于50mm、立柱斜度不大于1°，水平巷道支架前倾后仰不大于1°，柱窝深度不小于设计值；撑（或拉）杆、垫板、背板的位置、数量、安设形式符合要求；倾斜巷道每增加5°支架迎山角增加1°</w:t>
            </w:r>
          </w:p>
        </w:tc>
        <w:tc>
          <w:tcPr>
            <w:tcW w:w="426" w:type="pct"/>
            <w:vMerge/>
            <w:vAlign w:val="center"/>
          </w:tcPr>
          <w:p w:rsidR="00CF70A1" w:rsidRPr="00AF14B8" w:rsidRDefault="00CF70A1" w:rsidP="0077571E">
            <w:pPr>
              <w:widowControl/>
              <w:jc w:val="center"/>
              <w:rPr>
                <w:rFonts w:ascii="宋体" w:hAnsi="宋体" w:cs="宋体"/>
                <w:kern w:val="0"/>
                <w:szCs w:val="21"/>
              </w:rPr>
            </w:pP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查现场。按表7-2取不少于3个检查点现场检查，不符合要求1处扣0.5分</w:t>
            </w:r>
          </w:p>
        </w:tc>
        <w:tc>
          <w:tcPr>
            <w:tcW w:w="440" w:type="pct"/>
            <w:vMerge/>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260"/>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材料质量</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1.各种支架及其构件、配件的材质、规格，及背板和充填材质、规格符合设计要求；</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2.锚杆（索)的杆体及配件、网、锚固剂、喷浆材料等材质、品种、规格、强度等符合设计要求</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10</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查资料和现场。现场使用不合格材料不得分，其他1处不符合要求扣1分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529"/>
        </w:trPr>
        <w:tc>
          <w:tcPr>
            <w:tcW w:w="477" w:type="pct"/>
            <w:vMerge w:val="restart"/>
            <w:textDirection w:val="tbRlV"/>
            <w:vAlign w:val="center"/>
          </w:tcPr>
          <w:p w:rsidR="00CF70A1" w:rsidRPr="00AF14B8" w:rsidRDefault="00CF70A1" w:rsidP="0077571E">
            <w:pPr>
              <w:pStyle w:val="af1"/>
              <w:ind w:left="113" w:right="113" w:firstLineChars="0" w:firstLine="0"/>
              <w:jc w:val="center"/>
              <w:rPr>
                <w:rFonts w:hAnsi="宋体" w:cs="宋体"/>
                <w:szCs w:val="21"/>
              </w:rPr>
            </w:pPr>
            <w:r w:rsidRPr="00AF14B8">
              <w:rPr>
                <w:rFonts w:hAnsi="宋体" w:cs="宋体" w:hint="eastAsia"/>
                <w:spacing w:val="40"/>
                <w:szCs w:val="21"/>
              </w:rPr>
              <w:t>六、文明生产 (10分)</w:t>
            </w: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灯光照明</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转载点、休息地点、车场、图牌板及硐室等场所照明符合要求</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3</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查现场。不符合要求1处扣0.5分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trHeight w:val="3064"/>
        </w:trPr>
        <w:tc>
          <w:tcPr>
            <w:tcW w:w="477" w:type="pct"/>
            <w:vMerge/>
            <w:vAlign w:val="center"/>
          </w:tcPr>
          <w:p w:rsidR="00CF70A1" w:rsidRPr="00AF14B8" w:rsidRDefault="00CF70A1" w:rsidP="0077571E">
            <w:pPr>
              <w:widowControl/>
              <w:jc w:val="left"/>
              <w:rPr>
                <w:rFonts w:ascii="宋体" w:hAnsi="宋体" w:cs="宋体"/>
                <w:kern w:val="0"/>
                <w:szCs w:val="21"/>
              </w:rPr>
            </w:pPr>
          </w:p>
        </w:tc>
        <w:tc>
          <w:tcPr>
            <w:tcW w:w="407"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作业环境</w:t>
            </w:r>
          </w:p>
        </w:tc>
        <w:tc>
          <w:tcPr>
            <w:tcW w:w="184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1.现场整洁，无浮渣、淤泥、积水、杂物等，设备清洁，物料分类、集中码放整齐，管线吊挂规范；</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2.材料、设备标志牌齐全、清晰、准确，设备摆放、物料码放与胶带、轨道等留有足够的安全间隙；</w:t>
            </w:r>
          </w:p>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3.巷道至少每100m设置醒目的里程标志</w:t>
            </w:r>
          </w:p>
        </w:tc>
        <w:tc>
          <w:tcPr>
            <w:tcW w:w="426" w:type="pct"/>
            <w:vAlign w:val="center"/>
          </w:tcPr>
          <w:p w:rsidR="00CF70A1" w:rsidRPr="00AF14B8" w:rsidRDefault="00CF70A1" w:rsidP="0077571E">
            <w:pPr>
              <w:widowControl/>
              <w:jc w:val="center"/>
              <w:rPr>
                <w:rFonts w:ascii="宋体" w:hAnsi="宋体" w:cs="宋体"/>
                <w:kern w:val="0"/>
                <w:szCs w:val="21"/>
              </w:rPr>
            </w:pPr>
            <w:r w:rsidRPr="00AF14B8">
              <w:rPr>
                <w:rFonts w:ascii="宋体" w:hAnsi="宋体" w:cs="宋体" w:hint="eastAsia"/>
                <w:kern w:val="0"/>
                <w:szCs w:val="21"/>
              </w:rPr>
              <w:t>7</w:t>
            </w:r>
          </w:p>
        </w:tc>
        <w:tc>
          <w:tcPr>
            <w:tcW w:w="1410" w:type="pct"/>
            <w:vAlign w:val="center"/>
          </w:tcPr>
          <w:p w:rsidR="00CF70A1" w:rsidRPr="00AF14B8" w:rsidRDefault="00CF70A1" w:rsidP="0077571E">
            <w:pPr>
              <w:widowControl/>
              <w:jc w:val="left"/>
              <w:rPr>
                <w:rFonts w:ascii="宋体" w:hAnsi="宋体" w:cs="宋体"/>
                <w:kern w:val="0"/>
                <w:szCs w:val="21"/>
              </w:rPr>
            </w:pPr>
            <w:r w:rsidRPr="00AF14B8">
              <w:rPr>
                <w:rFonts w:ascii="宋体" w:hAnsi="宋体" w:cs="宋体" w:hint="eastAsia"/>
                <w:kern w:val="0"/>
                <w:szCs w:val="21"/>
              </w:rPr>
              <w:t>查现场。不符合要求1处扣0.5分</w:t>
            </w:r>
          </w:p>
        </w:tc>
        <w:tc>
          <w:tcPr>
            <w:tcW w:w="440" w:type="pct"/>
            <w:vAlign w:val="center"/>
          </w:tcPr>
          <w:p w:rsidR="00CF70A1" w:rsidRPr="00AF14B8" w:rsidRDefault="00CF70A1" w:rsidP="0077571E">
            <w:pPr>
              <w:widowControl/>
              <w:rPr>
                <w:rFonts w:ascii="宋体" w:hAnsi="宋体" w:cs="宋体"/>
                <w:kern w:val="0"/>
                <w:szCs w:val="21"/>
              </w:rPr>
            </w:pPr>
          </w:p>
        </w:tc>
      </w:tr>
      <w:tr w:rsidR="00CF70A1" w:rsidRPr="00AF14B8" w:rsidTr="0077571E">
        <w:trPr>
          <w:cantSplit/>
          <w:trHeight w:val="712"/>
        </w:trPr>
        <w:tc>
          <w:tcPr>
            <w:tcW w:w="477" w:type="pct"/>
            <w:vMerge w:val="restart"/>
            <w:textDirection w:val="tbRlV"/>
            <w:vAlign w:val="center"/>
          </w:tcPr>
          <w:p w:rsidR="00CF70A1" w:rsidRPr="00AF14B8" w:rsidRDefault="00CF70A1" w:rsidP="0077571E">
            <w:pPr>
              <w:pStyle w:val="af1"/>
              <w:ind w:left="113" w:right="113" w:firstLineChars="0" w:firstLine="0"/>
              <w:jc w:val="center"/>
              <w:rPr>
                <w:rFonts w:hAnsi="宋体" w:cs="宋体"/>
                <w:spacing w:val="40"/>
                <w:szCs w:val="21"/>
              </w:rPr>
            </w:pPr>
            <w:r w:rsidRPr="00AF14B8">
              <w:rPr>
                <w:rFonts w:hAnsi="宋体" w:cs="宋体" w:hint="eastAsia"/>
                <w:spacing w:val="40"/>
                <w:szCs w:val="21"/>
              </w:rPr>
              <w:t>附加项（3分）</w:t>
            </w:r>
          </w:p>
        </w:tc>
        <w:tc>
          <w:tcPr>
            <w:tcW w:w="407" w:type="pc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无损检测</w:t>
            </w:r>
          </w:p>
        </w:tc>
        <w:tc>
          <w:tcPr>
            <w:tcW w:w="1840" w:type="pct"/>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hint="eastAsia"/>
                <w:kern w:val="0"/>
                <w:szCs w:val="21"/>
              </w:rPr>
              <w:t>掘进工作面采用</w:t>
            </w:r>
            <w:r w:rsidRPr="00AF14B8">
              <w:rPr>
                <w:rFonts w:ascii="宋体" w:hAnsi="宋体" w:cs="宋体"/>
                <w:kern w:val="0"/>
                <w:szCs w:val="21"/>
              </w:rPr>
              <w:t>锚杆锚固质量无损检测技术</w:t>
            </w:r>
          </w:p>
        </w:tc>
        <w:tc>
          <w:tcPr>
            <w:tcW w:w="426" w:type="pc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w:t>
            </w:r>
          </w:p>
        </w:tc>
        <w:tc>
          <w:tcPr>
            <w:tcW w:w="1410" w:type="pct"/>
            <w:vAlign w:val="center"/>
          </w:tcPr>
          <w:p w:rsidR="00CF70A1" w:rsidRPr="00AF14B8" w:rsidRDefault="00CF70A1" w:rsidP="0077571E">
            <w:pPr>
              <w:adjustRightInd w:val="0"/>
              <w:snapToGrid w:val="0"/>
              <w:jc w:val="left"/>
              <w:rPr>
                <w:rFonts w:ascii="宋体" w:hAnsi="宋体"/>
                <w:szCs w:val="21"/>
              </w:rPr>
            </w:pPr>
            <w:r w:rsidRPr="00AF14B8">
              <w:rPr>
                <w:rFonts w:ascii="宋体" w:hAnsi="宋体" w:hint="eastAsia"/>
                <w:szCs w:val="21"/>
              </w:rPr>
              <w:t>查资料。符合要求得1分</w:t>
            </w:r>
          </w:p>
        </w:tc>
        <w:tc>
          <w:tcPr>
            <w:tcW w:w="440" w:type="pct"/>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cantSplit/>
          <w:trHeight w:val="1075"/>
        </w:trPr>
        <w:tc>
          <w:tcPr>
            <w:tcW w:w="477" w:type="pct"/>
            <w:vMerge/>
            <w:textDirection w:val="tbRlV"/>
            <w:vAlign w:val="center"/>
          </w:tcPr>
          <w:p w:rsidR="00CF70A1" w:rsidRPr="00AF14B8" w:rsidRDefault="00CF70A1" w:rsidP="0077571E">
            <w:pPr>
              <w:pStyle w:val="af1"/>
              <w:ind w:left="113" w:right="113" w:firstLineChars="0" w:firstLine="0"/>
              <w:jc w:val="center"/>
              <w:rPr>
                <w:rFonts w:hAnsi="宋体" w:cs="宋体"/>
                <w:spacing w:val="40"/>
                <w:szCs w:val="21"/>
              </w:rPr>
            </w:pPr>
          </w:p>
        </w:tc>
        <w:tc>
          <w:tcPr>
            <w:tcW w:w="407" w:type="pc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智能化</w:t>
            </w:r>
          </w:p>
        </w:tc>
        <w:tc>
          <w:tcPr>
            <w:tcW w:w="1840" w:type="pct"/>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hint="eastAsia"/>
                <w:kern w:val="0"/>
                <w:szCs w:val="21"/>
              </w:rPr>
              <w:t>采用智能化综合掘进系统</w:t>
            </w:r>
          </w:p>
        </w:tc>
        <w:tc>
          <w:tcPr>
            <w:tcW w:w="426" w:type="pc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w:t>
            </w:r>
          </w:p>
        </w:tc>
        <w:tc>
          <w:tcPr>
            <w:tcW w:w="1410" w:type="pct"/>
            <w:vAlign w:val="center"/>
          </w:tcPr>
          <w:p w:rsidR="00CF70A1" w:rsidRPr="00AF14B8" w:rsidRDefault="00CF70A1" w:rsidP="0077571E">
            <w:pPr>
              <w:adjustRightInd w:val="0"/>
              <w:snapToGrid w:val="0"/>
              <w:jc w:val="left"/>
              <w:rPr>
                <w:rFonts w:ascii="宋体" w:hAnsi="宋体"/>
                <w:szCs w:val="21"/>
              </w:rPr>
            </w:pPr>
            <w:r w:rsidRPr="00AF14B8">
              <w:rPr>
                <w:rFonts w:ascii="宋体" w:hAnsi="宋体" w:hint="eastAsia"/>
                <w:szCs w:val="21"/>
              </w:rPr>
              <w:t>查资料。符合要求得1分</w:t>
            </w:r>
          </w:p>
        </w:tc>
        <w:tc>
          <w:tcPr>
            <w:tcW w:w="440" w:type="pct"/>
          </w:tcPr>
          <w:p w:rsidR="00CF70A1" w:rsidRPr="00AF14B8" w:rsidRDefault="00CF70A1" w:rsidP="0077571E">
            <w:pPr>
              <w:widowControl/>
              <w:adjustRightInd w:val="0"/>
              <w:snapToGrid w:val="0"/>
              <w:jc w:val="left"/>
              <w:rPr>
                <w:rFonts w:ascii="宋体" w:hAnsi="宋体"/>
                <w:szCs w:val="21"/>
              </w:rPr>
            </w:pPr>
          </w:p>
        </w:tc>
      </w:tr>
      <w:tr w:rsidR="00CF70A1" w:rsidRPr="00AF14B8" w:rsidTr="0077571E">
        <w:trPr>
          <w:cantSplit/>
          <w:trHeight w:val="1075"/>
        </w:trPr>
        <w:tc>
          <w:tcPr>
            <w:tcW w:w="477" w:type="pct"/>
            <w:vMerge/>
            <w:textDirection w:val="tbRlV"/>
            <w:vAlign w:val="center"/>
          </w:tcPr>
          <w:p w:rsidR="00CF70A1" w:rsidRPr="00AF14B8" w:rsidRDefault="00CF70A1" w:rsidP="0077571E">
            <w:pPr>
              <w:pStyle w:val="af1"/>
              <w:ind w:left="113" w:right="113" w:firstLineChars="0" w:firstLine="0"/>
              <w:jc w:val="center"/>
              <w:rPr>
                <w:rFonts w:hAnsi="宋体" w:cs="宋体"/>
                <w:spacing w:val="40"/>
                <w:szCs w:val="21"/>
              </w:rPr>
            </w:pPr>
          </w:p>
        </w:tc>
        <w:tc>
          <w:tcPr>
            <w:tcW w:w="407" w:type="pct"/>
            <w:vAlign w:val="center"/>
          </w:tcPr>
          <w:p w:rsidR="00CF70A1" w:rsidRPr="00AF14B8" w:rsidRDefault="00CF70A1" w:rsidP="0077571E">
            <w:pPr>
              <w:adjustRightInd w:val="0"/>
              <w:snapToGrid w:val="0"/>
              <w:jc w:val="center"/>
              <w:rPr>
                <w:rFonts w:ascii="宋体" w:hAnsi="宋体" w:cs="宋体"/>
                <w:kern w:val="0"/>
                <w:szCs w:val="21"/>
              </w:rPr>
            </w:pPr>
            <w:r w:rsidRPr="00AF14B8">
              <w:rPr>
                <w:rFonts w:ascii="宋体" w:hAnsi="宋体" w:cs="宋体" w:hint="eastAsia"/>
                <w:kern w:val="0"/>
                <w:szCs w:val="21"/>
              </w:rPr>
              <w:t>超前支护</w:t>
            </w:r>
          </w:p>
        </w:tc>
        <w:tc>
          <w:tcPr>
            <w:tcW w:w="1840" w:type="pct"/>
            <w:vAlign w:val="center"/>
          </w:tcPr>
          <w:p w:rsidR="00CF70A1" w:rsidRPr="00AF14B8" w:rsidRDefault="00CF70A1" w:rsidP="0077571E">
            <w:pPr>
              <w:widowControl/>
              <w:adjustRightInd w:val="0"/>
              <w:snapToGrid w:val="0"/>
              <w:jc w:val="left"/>
              <w:rPr>
                <w:rFonts w:ascii="宋体" w:hAnsi="宋体" w:cs="宋体"/>
                <w:kern w:val="0"/>
                <w:szCs w:val="21"/>
              </w:rPr>
            </w:pPr>
            <w:r w:rsidRPr="00AF14B8">
              <w:rPr>
                <w:rFonts w:ascii="宋体" w:hAnsi="宋体" w:cs="宋体" w:hint="eastAsia"/>
                <w:kern w:val="0"/>
                <w:szCs w:val="21"/>
              </w:rPr>
              <w:t>井下所有的综合机械化掘进机装备机载超前支护装置</w:t>
            </w:r>
          </w:p>
        </w:tc>
        <w:tc>
          <w:tcPr>
            <w:tcW w:w="426" w:type="pct"/>
            <w:vAlign w:val="center"/>
          </w:tcPr>
          <w:p w:rsidR="00CF70A1" w:rsidRPr="00AF14B8" w:rsidRDefault="00CF70A1" w:rsidP="0077571E">
            <w:pPr>
              <w:widowControl/>
              <w:adjustRightInd w:val="0"/>
              <w:snapToGrid w:val="0"/>
              <w:jc w:val="center"/>
              <w:rPr>
                <w:rFonts w:ascii="宋体" w:hAnsi="宋体" w:cs="宋体"/>
                <w:kern w:val="0"/>
                <w:szCs w:val="21"/>
              </w:rPr>
            </w:pPr>
            <w:r w:rsidRPr="00AF14B8">
              <w:rPr>
                <w:rFonts w:ascii="宋体" w:hAnsi="宋体" w:cs="宋体" w:hint="eastAsia"/>
                <w:kern w:val="0"/>
                <w:szCs w:val="21"/>
              </w:rPr>
              <w:t>1</w:t>
            </w:r>
          </w:p>
        </w:tc>
        <w:tc>
          <w:tcPr>
            <w:tcW w:w="1410" w:type="pct"/>
            <w:vAlign w:val="center"/>
          </w:tcPr>
          <w:p w:rsidR="00CF70A1" w:rsidRPr="00AF14B8" w:rsidRDefault="00CF70A1" w:rsidP="0077571E">
            <w:pPr>
              <w:adjustRightInd w:val="0"/>
              <w:snapToGrid w:val="0"/>
              <w:jc w:val="left"/>
              <w:rPr>
                <w:rFonts w:ascii="宋体" w:hAnsi="宋体" w:cs="宋体"/>
                <w:kern w:val="0"/>
                <w:szCs w:val="21"/>
              </w:rPr>
            </w:pPr>
            <w:r w:rsidRPr="00AF14B8">
              <w:rPr>
                <w:rFonts w:ascii="宋体" w:hAnsi="宋体" w:cs="宋体" w:hint="eastAsia"/>
                <w:kern w:val="0"/>
                <w:szCs w:val="21"/>
              </w:rPr>
              <w:t>查资料。符合要求得1分</w:t>
            </w:r>
          </w:p>
        </w:tc>
        <w:tc>
          <w:tcPr>
            <w:tcW w:w="440" w:type="pct"/>
          </w:tcPr>
          <w:p w:rsidR="00CF70A1" w:rsidRPr="00AF14B8" w:rsidRDefault="00CF70A1" w:rsidP="0077571E">
            <w:pPr>
              <w:widowControl/>
              <w:adjustRightInd w:val="0"/>
              <w:snapToGrid w:val="0"/>
              <w:jc w:val="left"/>
              <w:rPr>
                <w:rFonts w:ascii="宋体" w:hAnsi="宋体" w:cs="宋体"/>
                <w:kern w:val="0"/>
                <w:szCs w:val="21"/>
              </w:rPr>
            </w:pPr>
          </w:p>
        </w:tc>
      </w:tr>
      <w:tr w:rsidR="00CF70A1" w:rsidRPr="00AF14B8" w:rsidTr="0077571E">
        <w:trPr>
          <w:trHeight w:val="708"/>
        </w:trPr>
        <w:tc>
          <w:tcPr>
            <w:tcW w:w="5000" w:type="pct"/>
            <w:gridSpan w:val="6"/>
            <w:vAlign w:val="center"/>
          </w:tcPr>
          <w:p w:rsidR="00CF70A1" w:rsidRPr="00AF14B8" w:rsidRDefault="00CF70A1" w:rsidP="0077571E">
            <w:pPr>
              <w:widowControl/>
              <w:rPr>
                <w:rFonts w:ascii="宋体" w:hAnsi="宋体" w:cs="宋体"/>
                <w:kern w:val="0"/>
                <w:szCs w:val="21"/>
              </w:rPr>
            </w:pPr>
            <w:r w:rsidRPr="00AF14B8">
              <w:rPr>
                <w:rFonts w:ascii="宋体" w:hAnsi="宋体" w:cs="宋体" w:hint="eastAsia"/>
                <w:kern w:val="0"/>
                <w:szCs w:val="21"/>
              </w:rPr>
              <w:t>得分合计：</w:t>
            </w:r>
          </w:p>
        </w:tc>
      </w:tr>
    </w:tbl>
    <w:p w:rsidR="00CF70A1" w:rsidRPr="00AF14B8" w:rsidRDefault="00CF70A1" w:rsidP="00CF70A1"/>
    <w:p w:rsidR="00CF70A1" w:rsidRPr="00AF14B8" w:rsidRDefault="00CF70A1" w:rsidP="00CF70A1">
      <w:pPr>
        <w:pStyle w:val="afff0"/>
        <w:overflowPunct w:val="0"/>
        <w:adjustRightInd w:val="0"/>
        <w:snapToGrid w:val="0"/>
        <w:spacing w:before="156" w:after="156"/>
        <w:ind w:left="0" w:firstLine="0"/>
        <w:rPr>
          <w:rFonts w:hAnsi="黑体"/>
          <w:b/>
          <w:sz w:val="44"/>
          <w:szCs w:val="44"/>
        </w:rPr>
      </w:pPr>
      <w:r w:rsidRPr="00AF14B8">
        <w:rPr>
          <w:rFonts w:hAnsi="黑体" w:hint="eastAsia"/>
          <w:b/>
          <w:sz w:val="44"/>
          <w:szCs w:val="44"/>
        </w:rPr>
        <w:br w:type="page"/>
        <w:t>8.5 机电</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（1）使用被列入国家应予淘汰的煤矿机电设备和工艺目录的产品或者工艺的；</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 xml:space="preserve">（2）井下电气设备未取得煤矿矿用产品安全标志，或者防爆等级与矿井瓦斯等级不符的； </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（3）单回路供电的（对于边远地区煤矿另有规定的除外）；</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（4）矿井供电有两个回路但取自一个区域变电所同一母线端的；</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二、工作要求（风险管控）</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1.设备与指标</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（1）煤矿各类产品合格证、矿用产品安全标志、防爆合格证等证标齐全；</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（2）设备综合完好率、小型电器合格率、矿灯完好率、设备待修率和事故率等达到规定要求。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2.煤矿机械</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（1）机械设备及系统能力满足矿井安全生产需要；</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（2）机械设备完好，各类保护、保险装置齐全可靠；</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（3）积极采用新工艺、新技术、新装备，推进煤矿机械化、自动化、信息化、智能化建设。</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3.煤矿电气</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（1）供电设计、供用电设备选型合理；</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（2）矿井主要通风机、提升人员的绞车、抽采瓦斯泵等主要设备，以及井下变（配）电所、主排水泵房和下山开采的采区排水泵房的供电线路符合《煤矿安全规程》要求；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（3）防爆电气设备无失爆；</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（4）电气设备完好，各种保护设置齐全、定值合理、动作可靠。</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4.基础管理</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（1）机电管理制度完善，责任落实；</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（2）机电技术管理规范、有效，机电设备选型论证、购置、安装、使用、维护、检修、更新改造、报废等综合管理程序规范，设备台账、技术图纸等资料齐全，业务保安工作持续、有效；</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（3）机电设备设施安全技术性能测试、检验及探伤等及时有效。</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5.岗位规范</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（1）建立并执行本岗位安全生产责任制；</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（2）管理、技术以及作业人员掌握相应的岗位技能；</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（3）规范作业，无违章指挥、违章作业和违反劳动纪律（以下简称“三违”）行为；</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（4）作业前进行安全确认。</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6.文明生产</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（1）现场设备设置规范、标识齐全，设备整洁；</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（2）管网设置规范，无跑、冒、滴、漏；</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（3）机房、硐室以及设备周围卫生清洁；</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（4）机房、硐室以及巷道照明符合要求；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（5）消防器材、绝缘用具齐全有效。</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w:t>
      </w:r>
      <w:r w:rsidRPr="00AF14B8">
        <w:rPr>
          <w:rFonts w:ascii="仿宋_GB2312" w:eastAsia="仿宋_GB2312"/>
          <w:sz w:val="30"/>
          <w:szCs w:val="30"/>
        </w:rPr>
        <w:t>.按表</w:t>
      </w:r>
      <w:r w:rsidRPr="00AF14B8">
        <w:rPr>
          <w:rFonts w:ascii="仿宋_GB2312" w:eastAsia="仿宋_GB2312" w:hint="eastAsia"/>
          <w:sz w:val="30"/>
          <w:szCs w:val="30"/>
        </w:rPr>
        <w:t>8.5</w:t>
      </w:r>
      <w:r w:rsidRPr="00AF14B8">
        <w:rPr>
          <w:rFonts w:ascii="仿宋_GB2312" w:eastAsia="仿宋_GB2312"/>
          <w:sz w:val="30"/>
          <w:szCs w:val="30"/>
        </w:rPr>
        <w:t>-1评分，总分为100分。按照所检查存在的问题进行扣分，各小项分数扣完为止。</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2.项目内容中缺项时，按式（1）进行折算：</w:t>
      </w:r>
    </w:p>
    <w:p w:rsidR="00CF70A1" w:rsidRPr="00AF14B8" w:rsidRDefault="00CF70A1" w:rsidP="00CF70A1">
      <w:pPr>
        <w:widowControl/>
        <w:ind w:firstLineChars="200" w:firstLine="600"/>
        <w:jc w:val="right"/>
        <w:rPr>
          <w:rFonts w:ascii="仿宋_GB2312" w:eastAsia="仿宋_GB2312"/>
          <w:sz w:val="30"/>
          <w:szCs w:val="30"/>
        </w:rPr>
      </w:pPr>
      <w:r w:rsidRPr="00AF14B8">
        <w:rPr>
          <w:rFonts w:ascii="仿宋_GB2312" w:eastAsia="仿宋_GB2312" w:hint="eastAsia"/>
          <w:position w:val="-24"/>
          <w:sz w:val="30"/>
          <w:szCs w:val="30"/>
        </w:rPr>
        <w:object w:dxaOrig="1440" w:dyaOrig="619">
          <v:shape id="对象 8" o:spid="_x0000_i1039" type="#_x0000_t75" style="width:1in;height:32.3pt" o:ole="">
            <v:imagedata r:id="rId15" o:title=""/>
          </v:shape>
          <o:OLEObject Type="Embed" ProgID="Equation.3" ShapeID="对象 8" DrawAspect="Content" ObjectID="_1638799911" r:id="rId37">
            <o:FieldCodes>\* MERGEFORMAT</o:FieldCodes>
          </o:OLEObject>
        </w:object>
      </w:r>
      <w:r w:rsidRPr="00AF14B8">
        <w:rPr>
          <w:rFonts w:ascii="仿宋_GB2312" w:eastAsia="仿宋_GB2312"/>
          <w:sz w:val="30"/>
          <w:szCs w:val="30"/>
        </w:rPr>
        <w:t>…………………………………</w:t>
      </w:r>
      <w:r w:rsidRPr="00AF14B8">
        <w:rPr>
          <w:rFonts w:ascii="仿宋_GB2312" w:eastAsia="仿宋_GB2312"/>
          <w:sz w:val="30"/>
          <w:szCs w:val="30"/>
        </w:rPr>
        <w:t>（</w:t>
      </w:r>
      <w:r w:rsidRPr="00AF14B8">
        <w:rPr>
          <w:rFonts w:ascii="仿宋_GB2312" w:eastAsia="仿宋_GB2312" w:hint="eastAsia"/>
          <w:sz w:val="30"/>
          <w:szCs w:val="30"/>
        </w:rPr>
        <w:t>1</w:t>
      </w:r>
      <w:r w:rsidRPr="00AF14B8">
        <w:rPr>
          <w:rFonts w:ascii="仿宋_GB2312" w:eastAsia="仿宋_GB2312"/>
          <w:sz w:val="30"/>
          <w:szCs w:val="30"/>
        </w:rPr>
        <w:t>）</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A</w:t>
      </w:r>
      <w:r w:rsidRPr="00AF14B8">
        <w:rPr>
          <w:rFonts w:ascii="仿宋_GB2312" w:eastAsia="仿宋_GB2312"/>
          <w:sz w:val="30"/>
          <w:szCs w:val="30"/>
        </w:rPr>
        <w:t>——</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B</w:t>
      </w:r>
      <w:r w:rsidRPr="00AF14B8">
        <w:rPr>
          <w:rFonts w:ascii="仿宋_GB2312" w:eastAsia="仿宋_GB2312"/>
          <w:sz w:val="30"/>
          <w:szCs w:val="30"/>
        </w:rPr>
        <w:t>——</w:t>
      </w:r>
      <w:r w:rsidRPr="00AF14B8">
        <w:rPr>
          <w:rFonts w:ascii="仿宋_GB2312" w:eastAsia="仿宋_GB2312" w:hint="eastAsia"/>
          <w:sz w:val="30"/>
          <w:szCs w:val="30"/>
        </w:rPr>
        <w:t>缺项标准</w:t>
      </w:r>
      <w:r w:rsidRPr="00AF14B8">
        <w:rPr>
          <w:rFonts w:ascii="仿宋_GB2312" w:eastAsia="仿宋_GB2312"/>
          <w:sz w:val="30"/>
          <w:szCs w:val="30"/>
        </w:rPr>
        <w:t xml:space="preserve">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i/>
          <w:iCs/>
          <w:sz w:val="30"/>
          <w:szCs w:val="30"/>
        </w:rPr>
        <w:t>C</w:t>
      </w:r>
      <w:r w:rsidRPr="00AF14B8">
        <w:rPr>
          <w:rFonts w:ascii="仿宋_GB2312" w:eastAsia="仿宋_GB2312" w:hAnsi="Calibri"/>
          <w:sz w:val="30"/>
          <w:szCs w:val="30"/>
        </w:rPr>
        <w:t>——</w:t>
      </w:r>
      <w:r w:rsidRPr="00AF14B8">
        <w:rPr>
          <w:rFonts w:ascii="仿宋_GB2312" w:eastAsia="仿宋_GB2312" w:hAnsi="Calibri" w:hint="eastAsia"/>
          <w:sz w:val="30"/>
          <w:szCs w:val="30"/>
        </w:rPr>
        <w:t>检查得</w:t>
      </w:r>
      <w:r w:rsidRPr="00AF14B8">
        <w:rPr>
          <w:rFonts w:ascii="仿宋_GB2312" w:eastAsia="仿宋_GB2312" w:hAnsi="Calibri"/>
          <w:sz w:val="30"/>
          <w:szCs w:val="30"/>
        </w:rPr>
        <w:t>分数。</w:t>
      </w:r>
    </w:p>
    <w:p w:rsidR="00CF70A1" w:rsidRPr="00AF14B8" w:rsidRDefault="00CF70A1" w:rsidP="00CF70A1">
      <w:pPr>
        <w:pStyle w:val="af1"/>
        <w:ind w:firstLine="480"/>
        <w:rPr>
          <w:rFonts w:ascii="黑体" w:eastAsia="黑体" w:hAnsi="黑体"/>
          <w:sz w:val="24"/>
          <w:szCs w:val="24"/>
        </w:rPr>
      </w:pPr>
    </w:p>
    <w:p w:rsidR="00CF70A1" w:rsidRPr="00AF14B8" w:rsidRDefault="00CF70A1" w:rsidP="00CF70A1">
      <w:pPr>
        <w:pStyle w:val="af1"/>
        <w:ind w:firstLine="480"/>
        <w:rPr>
          <w:rFonts w:ascii="黑体" w:eastAsia="黑体" w:hAnsi="黑体"/>
          <w:sz w:val="24"/>
          <w:szCs w:val="24"/>
        </w:rPr>
      </w:pPr>
    </w:p>
    <w:p w:rsidR="00CF70A1" w:rsidRPr="00AF14B8" w:rsidRDefault="00CF70A1" w:rsidP="00CF70A1">
      <w:pPr>
        <w:pStyle w:val="af1"/>
        <w:ind w:firstLine="562"/>
        <w:jc w:val="center"/>
        <w:rPr>
          <w:rFonts w:ascii="黑体" w:eastAsia="黑体" w:hAnsi="黑体"/>
          <w:b/>
          <w:sz w:val="28"/>
        </w:rPr>
      </w:pPr>
    </w:p>
    <w:p w:rsidR="00CF70A1" w:rsidRPr="00AF14B8" w:rsidRDefault="00CF70A1" w:rsidP="00CF70A1">
      <w:pPr>
        <w:jc w:val="center"/>
        <w:rPr>
          <w:rFonts w:ascii="黑体" w:eastAsia="黑体" w:hAnsi="黑体"/>
          <w:b/>
          <w:sz w:val="28"/>
        </w:rPr>
      </w:pPr>
      <w:r w:rsidRPr="00AF14B8">
        <w:rPr>
          <w:rFonts w:ascii="黑体" w:eastAsia="黑体" w:hAnsi="黑体" w:hint="eastAsia"/>
          <w:b/>
          <w:sz w:val="28"/>
        </w:rPr>
        <w:br w:type="page"/>
        <w:t>表8.5-1 煤矿机电标准化评分表</w:t>
      </w:r>
    </w:p>
    <w:tbl>
      <w:tblPr>
        <w:tblW w:w="9305" w:type="dxa"/>
        <w:jc w:val="center"/>
        <w:tblBorders>
          <w:top w:val="single" w:sz="4" w:space="0" w:color="auto"/>
          <w:bottom w:val="single" w:sz="4" w:space="0" w:color="auto"/>
          <w:insideH w:val="single" w:sz="4" w:space="0" w:color="auto"/>
          <w:insideV w:val="single" w:sz="4" w:space="0" w:color="auto"/>
        </w:tblBorders>
        <w:tblLayout w:type="fixed"/>
        <w:tblLook w:val="0000"/>
      </w:tblPr>
      <w:tblGrid>
        <w:gridCol w:w="790"/>
        <w:gridCol w:w="705"/>
        <w:gridCol w:w="4245"/>
        <w:gridCol w:w="709"/>
        <w:gridCol w:w="2037"/>
        <w:gridCol w:w="819"/>
      </w:tblGrid>
      <w:tr w:rsidR="00CF70A1" w:rsidRPr="00AF14B8" w:rsidTr="0077571E">
        <w:trPr>
          <w:tblHeader/>
          <w:jc w:val="center"/>
        </w:trPr>
        <w:tc>
          <w:tcPr>
            <w:tcW w:w="790" w:type="dxa"/>
            <w:vAlign w:val="center"/>
          </w:tcPr>
          <w:p w:rsidR="00CF70A1" w:rsidRPr="00AF14B8" w:rsidRDefault="00CF70A1" w:rsidP="0077571E">
            <w:pPr>
              <w:spacing w:line="36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项目</w:t>
            </w:r>
          </w:p>
        </w:tc>
        <w:tc>
          <w:tcPr>
            <w:tcW w:w="705" w:type="dxa"/>
            <w:vAlign w:val="center"/>
          </w:tcPr>
          <w:p w:rsidR="00CF70A1" w:rsidRPr="00AF14B8" w:rsidRDefault="00CF70A1" w:rsidP="0077571E">
            <w:pPr>
              <w:spacing w:line="36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项目</w:t>
            </w:r>
          </w:p>
          <w:p w:rsidR="00CF70A1" w:rsidRPr="00AF14B8" w:rsidRDefault="00CF70A1" w:rsidP="0077571E">
            <w:pPr>
              <w:spacing w:line="36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内容</w:t>
            </w:r>
          </w:p>
        </w:tc>
        <w:tc>
          <w:tcPr>
            <w:tcW w:w="4245" w:type="dxa"/>
            <w:vAlign w:val="center"/>
          </w:tcPr>
          <w:p w:rsidR="00CF70A1" w:rsidRPr="00AF14B8" w:rsidRDefault="00CF70A1" w:rsidP="0077571E">
            <w:pPr>
              <w:spacing w:line="36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基本要求</w:t>
            </w:r>
          </w:p>
        </w:tc>
        <w:tc>
          <w:tcPr>
            <w:tcW w:w="709" w:type="dxa"/>
            <w:vAlign w:val="center"/>
          </w:tcPr>
          <w:p w:rsidR="00CF70A1" w:rsidRPr="00AF14B8" w:rsidRDefault="00CF70A1" w:rsidP="0077571E">
            <w:pPr>
              <w:spacing w:line="36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标准分值</w:t>
            </w:r>
          </w:p>
        </w:tc>
        <w:tc>
          <w:tcPr>
            <w:tcW w:w="2037" w:type="dxa"/>
            <w:vAlign w:val="center"/>
          </w:tcPr>
          <w:p w:rsidR="00CF70A1" w:rsidRPr="00AF14B8" w:rsidRDefault="00CF70A1" w:rsidP="0077571E">
            <w:pPr>
              <w:spacing w:line="36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评分方法</w:t>
            </w:r>
          </w:p>
        </w:tc>
        <w:tc>
          <w:tcPr>
            <w:tcW w:w="819" w:type="dxa"/>
            <w:vAlign w:val="center"/>
          </w:tcPr>
          <w:p w:rsidR="00CF70A1" w:rsidRPr="00AF14B8" w:rsidRDefault="00CF70A1" w:rsidP="0077571E">
            <w:pPr>
              <w:spacing w:line="36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得分</w:t>
            </w:r>
          </w:p>
        </w:tc>
      </w:tr>
      <w:tr w:rsidR="00CF70A1" w:rsidRPr="00AF14B8" w:rsidTr="0077571E">
        <w:trPr>
          <w:jc w:val="center"/>
        </w:trPr>
        <w:tc>
          <w:tcPr>
            <w:tcW w:w="790" w:type="dxa"/>
            <w:vMerge w:val="restart"/>
            <w:textDirection w:val="tbRlV"/>
            <w:vAlign w:val="center"/>
          </w:tcPr>
          <w:p w:rsidR="00CF70A1" w:rsidRPr="00AF14B8" w:rsidRDefault="00CF70A1" w:rsidP="0077571E">
            <w:pPr>
              <w:spacing w:line="240" w:lineRule="exact"/>
              <w:ind w:left="113" w:right="113"/>
              <w:jc w:val="center"/>
              <w:rPr>
                <w:rFonts w:ascii="宋体" w:hAnsi="宋体" w:cs="宋体"/>
                <w:bCs/>
                <w:szCs w:val="21"/>
              </w:rPr>
            </w:pPr>
            <w:r w:rsidRPr="00AF14B8">
              <w:rPr>
                <w:rFonts w:ascii="宋体" w:hAnsi="宋体" w:cs="宋体" w:hint="eastAsia"/>
                <w:bCs/>
                <w:spacing w:val="40"/>
                <w:szCs w:val="21"/>
              </w:rPr>
              <w:t>一、设备与指标（15分）</w:t>
            </w: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设备</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证标</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1.机电设备有产品合格证；</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2.纳入安标管理的产品有煤矿矿用产品安全标志，使用地点符合规定；</w:t>
            </w:r>
          </w:p>
          <w:p w:rsidR="00CF70A1" w:rsidRPr="00AF14B8" w:rsidRDefault="00CF70A1" w:rsidP="0077571E">
            <w:pPr>
              <w:rPr>
                <w:rFonts w:ascii="宋体" w:hAnsi="宋体" w:cs="宋体"/>
                <w:bCs/>
                <w:szCs w:val="21"/>
              </w:rPr>
            </w:pPr>
            <w:r w:rsidRPr="00AF14B8">
              <w:rPr>
                <w:rFonts w:ascii="宋体" w:hAnsi="宋体" w:cs="宋体" w:hint="eastAsia"/>
                <w:bCs/>
                <w:szCs w:val="21"/>
              </w:rPr>
              <w:t>3.防爆设备有防爆合格证；</w:t>
            </w:r>
          </w:p>
          <w:p w:rsidR="00CF70A1" w:rsidRPr="00AF14B8" w:rsidRDefault="00CF70A1" w:rsidP="0077571E">
            <w:pPr>
              <w:rPr>
                <w:rFonts w:ascii="宋体" w:hAnsi="宋体" w:cs="宋体"/>
                <w:bCs/>
                <w:szCs w:val="21"/>
              </w:rPr>
            </w:pPr>
            <w:r w:rsidRPr="00AF14B8">
              <w:rPr>
                <w:rFonts w:ascii="宋体" w:hAnsi="宋体" w:cs="宋体" w:hint="eastAsia"/>
                <w:bCs/>
                <w:szCs w:val="21"/>
              </w:rPr>
              <w:t>4.采用非金属聚合物制造的输送带、托辊和滚筒</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4</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查现场和资料。1台不符合要求不得分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设备</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完好</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机电设备综合完好率不低于90%</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查现场和资料。每降低1个百分点扣0.5分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固定</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设备</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大型在用固定设备完好</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查现场和资料。1台不完好不得分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小型</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电器</w:t>
            </w:r>
          </w:p>
        </w:tc>
        <w:tc>
          <w:tcPr>
            <w:tcW w:w="4245" w:type="dxa"/>
            <w:vAlign w:val="center"/>
          </w:tcPr>
          <w:p w:rsidR="00CF70A1" w:rsidRPr="00AF14B8" w:rsidRDefault="00CF70A1" w:rsidP="0077571E">
            <w:pPr>
              <w:tabs>
                <w:tab w:val="left" w:pos="312"/>
              </w:tabs>
              <w:adjustRightInd w:val="0"/>
              <w:snapToGrid w:val="0"/>
              <w:rPr>
                <w:rFonts w:ascii="宋体" w:hAnsi="宋体" w:cs="宋体"/>
                <w:bCs/>
                <w:szCs w:val="21"/>
              </w:rPr>
            </w:pPr>
            <w:r w:rsidRPr="00AF14B8">
              <w:rPr>
                <w:rFonts w:ascii="宋体" w:hAnsi="宋体" w:cs="宋体" w:hint="eastAsia"/>
                <w:bCs/>
                <w:szCs w:val="21"/>
              </w:rPr>
              <w:t>小型电器设备合格率不低于95%</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1.5</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查现场和资料。每降低1个百分点扣0.5分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矿灯</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在用矿灯完好率100%，使用合格的双光源矿灯。完好矿灯总数应多出常用矿灯人数的10%以上</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1.5</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查现场和资料。井下发现1盏红灯扣0.3分，1盏灭灯、不合格灯不得分，完好矿灯总数未满足要求不得分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机电事故率</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机电事故率不高于1%</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查资料。机电事故率达不到要求不得分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827"/>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设备待修率</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设备待修率不高于5%</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查现场和资料。设备待修率每增加1个百分点扣0.5分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spacing w:line="240" w:lineRule="exact"/>
              <w:ind w:left="241" w:hangingChars="115" w:hanging="241"/>
              <w:jc w:val="center"/>
              <w:rPr>
                <w:rFonts w:ascii="宋体" w:hAnsi="宋体" w:cs="宋体"/>
                <w:bCs/>
                <w:szCs w:val="21"/>
              </w:rPr>
            </w:pPr>
            <w:r w:rsidRPr="00AF14B8">
              <w:rPr>
                <w:rFonts w:ascii="宋体" w:hAnsi="宋体" w:cs="宋体" w:hint="eastAsia"/>
                <w:bCs/>
                <w:szCs w:val="21"/>
              </w:rPr>
              <w:t>设备</w:t>
            </w:r>
          </w:p>
          <w:p w:rsidR="00CF70A1" w:rsidRPr="00AF14B8" w:rsidRDefault="00CF70A1" w:rsidP="0077571E">
            <w:pPr>
              <w:spacing w:line="240" w:lineRule="exact"/>
              <w:ind w:left="241" w:hangingChars="115" w:hanging="241"/>
              <w:jc w:val="center"/>
              <w:rPr>
                <w:rFonts w:ascii="宋体" w:hAnsi="宋体" w:cs="宋体"/>
                <w:bCs/>
                <w:szCs w:val="21"/>
              </w:rPr>
            </w:pPr>
            <w:r w:rsidRPr="00AF14B8">
              <w:rPr>
                <w:rFonts w:ascii="宋体" w:hAnsi="宋体" w:cs="宋体" w:hint="eastAsia"/>
                <w:bCs/>
                <w:szCs w:val="21"/>
              </w:rPr>
              <w:t>大修</w:t>
            </w:r>
          </w:p>
          <w:p w:rsidR="00CF70A1" w:rsidRPr="00AF14B8" w:rsidRDefault="00CF70A1" w:rsidP="0077571E">
            <w:pPr>
              <w:spacing w:line="240" w:lineRule="exact"/>
              <w:ind w:left="241" w:hangingChars="115" w:hanging="241"/>
              <w:jc w:val="center"/>
              <w:rPr>
                <w:rFonts w:ascii="宋体" w:hAnsi="宋体" w:cs="宋体"/>
                <w:bCs/>
                <w:szCs w:val="21"/>
              </w:rPr>
            </w:pPr>
            <w:r w:rsidRPr="00AF14B8">
              <w:rPr>
                <w:rFonts w:ascii="宋体" w:hAnsi="宋体" w:cs="宋体" w:hint="eastAsia"/>
                <w:bCs/>
                <w:szCs w:val="21"/>
              </w:rPr>
              <w:t>改造</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设备更新改造按计划执行，设备大修计划应完成90%以上</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查资料。无更新改造年度计划或未完成不得分；无大修计划或计划完成率全年低于90%，上半年低于30%不得分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6037"/>
          <w:jc w:val="center"/>
        </w:trPr>
        <w:tc>
          <w:tcPr>
            <w:tcW w:w="790" w:type="dxa"/>
            <w:vMerge w:val="restart"/>
            <w:textDirection w:val="tbRlV"/>
            <w:vAlign w:val="center"/>
          </w:tcPr>
          <w:p w:rsidR="00CF70A1" w:rsidRPr="00AF14B8" w:rsidRDefault="00CF70A1" w:rsidP="0077571E">
            <w:pPr>
              <w:spacing w:line="240" w:lineRule="exact"/>
              <w:ind w:left="113" w:right="113"/>
              <w:jc w:val="center"/>
              <w:rPr>
                <w:rFonts w:ascii="宋体" w:hAnsi="宋体" w:cs="宋体"/>
                <w:bCs/>
                <w:szCs w:val="21"/>
              </w:rPr>
            </w:pPr>
            <w:r w:rsidRPr="00AF14B8">
              <w:rPr>
                <w:rFonts w:ascii="宋体" w:hAnsi="宋体" w:cs="宋体" w:hint="eastAsia"/>
                <w:bCs/>
                <w:spacing w:val="40"/>
                <w:szCs w:val="21"/>
              </w:rPr>
              <w:t>二、煤矿机械（20分）</w:t>
            </w: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主要提升</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(立斜井绞车)</w:t>
            </w:r>
          </w:p>
          <w:p w:rsidR="00CF70A1" w:rsidRPr="00AF14B8" w:rsidRDefault="00CF70A1" w:rsidP="0077571E">
            <w:pPr>
              <w:spacing w:line="240" w:lineRule="exact"/>
              <w:ind w:left="241" w:hangingChars="115" w:hanging="241"/>
              <w:jc w:val="center"/>
              <w:rPr>
                <w:rFonts w:ascii="宋体" w:hAnsi="宋体" w:cs="宋体"/>
                <w:bCs/>
                <w:szCs w:val="21"/>
              </w:rPr>
            </w:pPr>
            <w:r w:rsidRPr="00AF14B8">
              <w:rPr>
                <w:rFonts w:ascii="宋体" w:hAnsi="宋体" w:cs="宋体" w:hint="eastAsia"/>
                <w:bCs/>
                <w:kern w:val="0"/>
                <w:szCs w:val="21"/>
              </w:rPr>
              <w:t>系统</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1.提升系统能力满足矿井安全生产需要；</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2.各种安全保护装置符合《煤矿安全规程》规定；</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3.立井提升装置的过卷过放、提升容器和载荷等符合《煤矿安全规程》规定；</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4.提升装置、连接装置及提升钢丝绳符合《煤矿安全规程》规定；</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5.制动装置可靠，副井及负力提升的系统使用可靠的电气制动；</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6.立井井口及各水平阻车器、安全门、摇台等与提升信号闭锁；</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7.提升速度大于3m/s的立井提升系统内，安设有防撞梁和缓冲托罐装置；单绳缠绕式双滚筒绞车安设有地锁和离合器闭锁；</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8.斜井提升制动减速度达不到要求时应设二级制动装置；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9.提升系统通信、信号装置完善，主副井绞车房有能与矿调度室直通电话；</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10.上、下井口及各水平安设有摄像头，机房有视频监视器；</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11.地面机房安设有应急照明装置；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12.使用低耗、先进、可靠的电控装置，有电动机及主要轴承温度和振动监测；</w:t>
            </w:r>
          </w:p>
          <w:p w:rsidR="00CF70A1" w:rsidRPr="00AF14B8" w:rsidRDefault="00CF70A1" w:rsidP="0077571E">
            <w:pPr>
              <w:spacing w:line="240" w:lineRule="exact"/>
              <w:rPr>
                <w:rFonts w:ascii="宋体" w:hAnsi="宋体" w:cs="宋体"/>
                <w:bCs/>
                <w:w w:val="90"/>
                <w:szCs w:val="21"/>
              </w:rPr>
            </w:pPr>
            <w:r w:rsidRPr="00AF14B8">
              <w:rPr>
                <w:rFonts w:ascii="宋体" w:hAnsi="宋体" w:cs="宋体" w:hint="eastAsia"/>
                <w:bCs/>
                <w:szCs w:val="21"/>
              </w:rPr>
              <w:t>13.主井提升宜采用集中远程监控，可不配司机值守，但应设图像监视，并定时巡检</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5</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查现场和资料。第1～9项提人绞车1处不符合要求“煤矿机械”大项不得分，其他绞车不符合要求1处扣1分，第10、11项不符合要求1处扣0.5分，其他项不符合要求1处扣0.1分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2232"/>
          <w:jc w:val="center"/>
        </w:trPr>
        <w:tc>
          <w:tcPr>
            <w:tcW w:w="790" w:type="dxa"/>
            <w:vMerge/>
            <w:vAlign w:val="center"/>
          </w:tcPr>
          <w:p w:rsidR="00CF70A1" w:rsidRPr="00AF14B8" w:rsidRDefault="00CF70A1" w:rsidP="0077571E">
            <w:pPr>
              <w:spacing w:line="240" w:lineRule="exact"/>
              <w:jc w:val="center"/>
              <w:rPr>
                <w:rFonts w:ascii="宋体" w:hAnsi="宋体" w:cs="宋体"/>
                <w:bCs/>
                <w:szCs w:val="21"/>
              </w:rPr>
            </w:pPr>
          </w:p>
        </w:tc>
        <w:tc>
          <w:tcPr>
            <w:tcW w:w="705" w:type="dxa"/>
            <w:vMerge w:val="restart"/>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主要提升</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(带式</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输送机)</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系统</w:t>
            </w:r>
          </w:p>
        </w:tc>
        <w:tc>
          <w:tcPr>
            <w:tcW w:w="4245" w:type="dxa"/>
            <w:vAlign w:val="center"/>
          </w:tcPr>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1.钢丝绳牵引带式输送机：</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⑴提升运输能力满足矿井、采区安全生产需要，人货不混乘，不超速运人；</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⑵各种保护装置符合《煤矿安全规程》规定；</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⑶在输送机全长任何地点装设便于搭乘人员或其他人员操作的紧急停车装置；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⑷上、下人地点设声光信号、语音提示和自动停车装置，卸煤口及终点下人处设有防止人员坠入及进入机尾的安全设施和保护；</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⑸上、下人和装、卸载处装设有摄像头，机房有视频监视器；</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⑹输送带、滚筒、托辊等材质符合规定，滚筒、托辊转动灵活，带面无损坏、漏钢丝等现象；</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⑺机房安设有与矿调度室直通电话；</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⑻使用低耗、先进、可靠的电控装置</w:t>
            </w:r>
            <w:r w:rsidRPr="00AF14B8">
              <w:rPr>
                <w:rFonts w:ascii="宋体" w:hAnsi="宋体" w:cs="宋体" w:hint="eastAsia"/>
                <w:bCs/>
                <w:w w:val="90"/>
                <w:szCs w:val="21"/>
              </w:rPr>
              <w:t>，有电动机及主要轴承温度和振动监测</w:t>
            </w:r>
            <w:r w:rsidRPr="00AF14B8">
              <w:rPr>
                <w:rFonts w:ascii="宋体" w:hAnsi="宋体" w:cs="宋体" w:hint="eastAsia"/>
                <w:bCs/>
                <w:szCs w:val="21"/>
              </w:rPr>
              <w:t>；</w:t>
            </w:r>
          </w:p>
          <w:p w:rsidR="00CF70A1" w:rsidRPr="00AF14B8" w:rsidRDefault="00CF70A1" w:rsidP="0077571E">
            <w:pPr>
              <w:rPr>
                <w:rFonts w:ascii="宋体" w:hAnsi="宋体" w:cs="宋体"/>
                <w:bCs/>
                <w:szCs w:val="21"/>
              </w:rPr>
            </w:pPr>
            <w:r w:rsidRPr="00AF14B8">
              <w:rPr>
                <w:rFonts w:ascii="宋体" w:hAnsi="宋体" w:cs="宋体" w:hint="eastAsia"/>
                <w:bCs/>
                <w:szCs w:val="21"/>
              </w:rPr>
              <w:t>⑼采用集中远程监控，实现无人值守</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4</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第⑴～⑸项提人带式输送机1处不符合要求扣4分，其他带式输送机1处不符合要求扣1分，第⑹、⑺项1处不符合要求扣0.5分，其他项1处不符合要求扣0.1分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3530"/>
          <w:jc w:val="center"/>
        </w:trPr>
        <w:tc>
          <w:tcPr>
            <w:tcW w:w="790" w:type="dxa"/>
            <w:vMerge/>
          </w:tcPr>
          <w:p w:rsidR="00CF70A1" w:rsidRPr="00AF14B8" w:rsidRDefault="00CF70A1" w:rsidP="0077571E">
            <w:pPr>
              <w:spacing w:line="240" w:lineRule="exact"/>
              <w:jc w:val="center"/>
              <w:rPr>
                <w:rFonts w:ascii="宋体" w:hAnsi="宋体" w:cs="宋体"/>
                <w:bCs/>
                <w:szCs w:val="21"/>
              </w:rPr>
            </w:pPr>
          </w:p>
        </w:tc>
        <w:tc>
          <w:tcPr>
            <w:tcW w:w="705" w:type="dxa"/>
            <w:vMerge/>
          </w:tcPr>
          <w:p w:rsidR="00CF70A1" w:rsidRPr="00AF14B8" w:rsidRDefault="00CF70A1" w:rsidP="0077571E">
            <w:pPr>
              <w:spacing w:line="240" w:lineRule="exact"/>
              <w:jc w:val="center"/>
              <w:rPr>
                <w:rFonts w:ascii="宋体" w:hAnsi="宋体" w:cs="宋体"/>
                <w:bCs/>
                <w:szCs w:val="21"/>
              </w:rPr>
            </w:pPr>
          </w:p>
        </w:tc>
        <w:tc>
          <w:tcPr>
            <w:tcW w:w="4245" w:type="dxa"/>
            <w:vAlign w:val="center"/>
          </w:tcPr>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2.滚筒驱动带式输送机：</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⑴提升运输能力满足矿井、采区安全生产需要；</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⑵电动机保护齐全可靠；</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⑶装设有防滑、防跑偏、防堆煤、防撕裂和输送带张紧力下降保护装置，以及温度、烟雾监测和自动洒水装置；</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⑷上运运输机装设防逆转和制动装置，下运运输机装设有软制动装置且装设防超速装置；</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⑸减速器与电动机采用软连接或采用软启动控制，不应使用离心式联轴器，液力偶合器不使用可燃性传动介质（调速型液力偶合器不受此限）；</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⑹输送带、滚筒、托辊等材质符合规定，滚筒、托辊转动灵活，带面无损坏、漏钢丝等现象；</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⑺倾斜井巷使用的钢丝绳芯输送机有钢丝绳芯及接头状态检测装备；</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⑻钢丝绳芯输送机设有沿线紧急停车、闭锁装置，装、卸载处设有摄像头；</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⑼机头、机尾及搭接处设有照明，转动部位设有防护栏和警示牌，行人跨越处设有过桥；</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⑽连续运输系统安设有连锁、闭锁控制装置，沿线安设有通信和信号装置；</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⑾集中控制硐室安设有与矿调度室直通电话；</w:t>
            </w:r>
          </w:p>
          <w:p w:rsidR="00CF70A1" w:rsidRPr="00AF14B8" w:rsidRDefault="00CF70A1" w:rsidP="0077571E">
            <w:pPr>
              <w:spacing w:line="280" w:lineRule="exact"/>
              <w:rPr>
                <w:rFonts w:ascii="宋体" w:hAnsi="宋体" w:cs="宋体"/>
                <w:bCs/>
                <w:szCs w:val="21"/>
              </w:rPr>
            </w:pPr>
            <w:r w:rsidRPr="00AF14B8">
              <w:rPr>
                <w:rFonts w:ascii="宋体" w:hAnsi="宋体" w:cs="宋体" w:hint="eastAsia"/>
                <w:bCs/>
                <w:szCs w:val="21"/>
              </w:rPr>
              <w:t>⑿使用低耗、先进、可靠的电控装置，有电动机及主要轴承温度和振动监测；</w:t>
            </w:r>
          </w:p>
          <w:p w:rsidR="00CF70A1" w:rsidRPr="00AF14B8" w:rsidRDefault="00CF70A1" w:rsidP="0077571E">
            <w:pPr>
              <w:spacing w:line="280" w:lineRule="exact"/>
              <w:rPr>
                <w:rFonts w:ascii="宋体" w:hAnsi="宋体" w:cs="宋体"/>
                <w:bCs/>
                <w:w w:val="90"/>
                <w:szCs w:val="21"/>
              </w:rPr>
            </w:pPr>
            <w:r w:rsidRPr="00AF14B8">
              <w:rPr>
                <w:rFonts w:ascii="宋体" w:hAnsi="宋体" w:cs="宋体" w:hint="eastAsia"/>
                <w:bCs/>
                <w:szCs w:val="21"/>
              </w:rPr>
              <w:t>⒀采用集中远程监控，实现无人值守</w:t>
            </w:r>
          </w:p>
        </w:tc>
        <w:tc>
          <w:tcPr>
            <w:tcW w:w="709" w:type="dxa"/>
            <w:vAlign w:val="center"/>
          </w:tcPr>
          <w:p w:rsidR="00CF70A1" w:rsidRPr="00AF14B8" w:rsidRDefault="00CF70A1" w:rsidP="0077571E">
            <w:pPr>
              <w:spacing w:line="240" w:lineRule="exact"/>
              <w:jc w:val="center"/>
              <w:rPr>
                <w:rFonts w:ascii="宋体" w:hAnsi="宋体" w:cs="宋体"/>
                <w:bCs/>
                <w:szCs w:val="21"/>
              </w:rPr>
            </w:pP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第⑴～⑻项不符合要求1处扣1分，第⑼～⑾项不符合要求1处扣0.5分，其他项不符合要求1处扣0.1分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1170"/>
          <w:jc w:val="center"/>
        </w:trPr>
        <w:tc>
          <w:tcPr>
            <w:tcW w:w="790" w:type="dxa"/>
            <w:vMerge/>
          </w:tcPr>
          <w:p w:rsidR="00CF70A1" w:rsidRPr="00AF14B8" w:rsidRDefault="00CF70A1" w:rsidP="0077571E">
            <w:pPr>
              <w:spacing w:line="240" w:lineRule="exact"/>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主通</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风机</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系统</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1.主要通风机性能满足矿井</w:t>
            </w:r>
            <w:r w:rsidRPr="00AF14B8">
              <w:rPr>
                <w:rStyle w:val="ab"/>
                <w:rFonts w:ascii="宋体" w:hAnsi="宋体" w:cs="宋体" w:hint="eastAsia"/>
                <w:bCs/>
                <w:sz w:val="21"/>
                <w:szCs w:val="21"/>
              </w:rPr>
              <w:t>通风安全需要；</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2.电动机保护齐全、可靠；</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3.使用在线监测装置，并且具备通风机轴承、电动机轴承、电动机定子绕组温度检测和超温报警功能，具备振动监测及报警功能；</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4.每月倒机、检查1次；</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5.安设有与矿调度室直通的电话；</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6.机房设有水柱计、电流表、电压表等仪表，并定期校准；</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7.机房安设应急照明装置；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8.使用低耗、先进、可靠的电控装置</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查现场和资料。第1～6项不符合要求1处扣1分，第7项不符合要求扣0.5分，其他项不符合要求1处扣0.1分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3604"/>
          <w:jc w:val="center"/>
        </w:trPr>
        <w:tc>
          <w:tcPr>
            <w:tcW w:w="790" w:type="dxa"/>
            <w:vMerge/>
          </w:tcPr>
          <w:p w:rsidR="00CF70A1" w:rsidRPr="00AF14B8" w:rsidRDefault="00CF70A1" w:rsidP="0077571E">
            <w:pPr>
              <w:spacing w:line="240" w:lineRule="exact"/>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压风</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系统</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 供风能力满足矿井安全生产需要；</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2.压缩机、储气罐及管路设置符合《煤矿安全规程》和《特种设备安全法》等规定；</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3.电动机保护齐全可靠；</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4.压力表、安全阀、释压阀设置齐全有效，定期校准；</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5.油质符合规定，有可靠的断油保护；</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6.水冷压缩机水质符合要求，有可靠断水保护；</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7.风冷压缩机冷却系统及环境符合规定；</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8.温度保护齐全、可靠，定值准确；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9.井下压缩机运转时有人监护；</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10.机房安设有应急照明装置；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11.使用低耗、先进、可靠的电控装置</w:t>
            </w:r>
            <w:r w:rsidRPr="00AF14B8">
              <w:rPr>
                <w:rFonts w:ascii="宋体" w:hAnsi="宋体" w:cs="宋体" w:hint="eastAsia"/>
                <w:bCs/>
                <w:w w:val="90"/>
                <w:szCs w:val="21"/>
              </w:rPr>
              <w:t>，有电动机及主要轴承温度和振动监测</w:t>
            </w:r>
            <w:r w:rsidRPr="00AF14B8">
              <w:rPr>
                <w:rFonts w:ascii="宋体" w:hAnsi="宋体" w:cs="宋体" w:hint="eastAsia"/>
                <w:bCs/>
                <w:szCs w:val="21"/>
              </w:rPr>
              <w:t>；</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12.地面压缩机采用集中远程监控，实现无人值守</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查现场和资料。第1～9项不符合要求1处扣1分，第10项不符合要求1处扣0.5分，其他项不符合要求1处扣0.1分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3788"/>
          <w:jc w:val="center"/>
        </w:trPr>
        <w:tc>
          <w:tcPr>
            <w:tcW w:w="790" w:type="dxa"/>
            <w:vMerge/>
            <w:vAlign w:val="center"/>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排水</w:t>
            </w:r>
          </w:p>
          <w:p w:rsidR="00CF70A1" w:rsidRPr="00AF14B8" w:rsidRDefault="00CF70A1" w:rsidP="0077571E">
            <w:pPr>
              <w:spacing w:line="240" w:lineRule="exact"/>
              <w:ind w:left="241" w:hangingChars="115" w:hanging="241"/>
              <w:jc w:val="center"/>
              <w:rPr>
                <w:rFonts w:ascii="宋体" w:hAnsi="宋体" w:cs="宋体"/>
                <w:bCs/>
                <w:szCs w:val="21"/>
              </w:rPr>
            </w:pPr>
            <w:r w:rsidRPr="00AF14B8">
              <w:rPr>
                <w:rFonts w:ascii="宋体" w:hAnsi="宋体" w:cs="宋体" w:hint="eastAsia"/>
                <w:bCs/>
                <w:szCs w:val="21"/>
              </w:rPr>
              <w:t>系统</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 矿井及采区主排水系统：</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⑴排水能力满足矿井、采区安全生产需要；</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⑵泵房及出口，水泵、管路及配电、控制设备，水仓蓄水能力等设施符合《煤矿安全规程》规定；</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⑶有可靠的引水装置；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⑷设有水位观测及高、低水位声光报警装置；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⑸电动机保护装置齐全、可靠；</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⑹排水设施、水泵联合试运转排水试验、水仓清理等符合《煤矿安全规程》规定；</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⑺水泵房安设有与矿调度室直通电话；</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⑻各种仪表齐全，及时校准；</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⑼使用低耗、先进、可靠的电控装置；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⑽采用集中远程监控，实现无人值守；</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2.其他排水地点：</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⑴排水设备及管路符合规定要求；</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⑵设备完好，保护齐全、可靠；</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⑶排水能力满足安全生产需要；</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⑷使用小型自动排水装置</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4</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查现场和资料。第1项中的第⑴～⑺小项不符合要求1处扣1分，其他项不符合要求1处扣0.1分；第2项中的第⑴～⑶项不符合要求1处扣0.5分，第⑷项不符合要求扣0.1分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2352"/>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pStyle w:val="aff"/>
              <w:widowControl w:val="0"/>
              <w:spacing w:beforeLines="0" w:afterLines="0" w:line="240" w:lineRule="exact"/>
              <w:ind w:left="-2"/>
              <w:jc w:val="center"/>
              <w:rPr>
                <w:rFonts w:ascii="宋体" w:eastAsia="宋体" w:hAnsi="宋体" w:cs="宋体"/>
                <w:bCs/>
                <w:szCs w:val="21"/>
              </w:rPr>
            </w:pPr>
            <w:r w:rsidRPr="00AF14B8">
              <w:rPr>
                <w:rFonts w:ascii="宋体" w:eastAsia="宋体" w:hAnsi="宋体" w:cs="宋体" w:hint="eastAsia"/>
                <w:bCs/>
                <w:szCs w:val="21"/>
              </w:rPr>
              <w:t>瓦斯</w:t>
            </w:r>
          </w:p>
          <w:p w:rsidR="00CF70A1" w:rsidRPr="00AF14B8" w:rsidRDefault="00CF70A1" w:rsidP="0077571E">
            <w:pPr>
              <w:pStyle w:val="aff"/>
              <w:widowControl w:val="0"/>
              <w:spacing w:beforeLines="0" w:afterLines="0" w:line="240" w:lineRule="exact"/>
              <w:ind w:left="-2"/>
              <w:jc w:val="center"/>
              <w:rPr>
                <w:rFonts w:ascii="宋体" w:eastAsia="宋体" w:hAnsi="宋体" w:cs="宋体"/>
                <w:bCs/>
                <w:szCs w:val="21"/>
              </w:rPr>
            </w:pPr>
            <w:r w:rsidRPr="00AF14B8">
              <w:rPr>
                <w:rFonts w:ascii="宋体" w:eastAsia="宋体" w:hAnsi="宋体" w:cs="宋体" w:hint="eastAsia"/>
                <w:bCs/>
                <w:szCs w:val="21"/>
              </w:rPr>
              <w:t>发电</w:t>
            </w:r>
          </w:p>
          <w:p w:rsidR="00CF70A1" w:rsidRPr="00AF14B8" w:rsidRDefault="00CF70A1" w:rsidP="0077571E">
            <w:pPr>
              <w:pStyle w:val="aff"/>
              <w:widowControl w:val="0"/>
              <w:spacing w:beforeLines="0" w:afterLines="0" w:line="240" w:lineRule="exact"/>
              <w:ind w:left="-2"/>
              <w:jc w:val="center"/>
              <w:rPr>
                <w:rFonts w:ascii="宋体" w:eastAsia="宋体" w:hAnsi="宋体" w:cs="宋体"/>
                <w:bCs/>
                <w:szCs w:val="21"/>
              </w:rPr>
            </w:pPr>
            <w:r w:rsidRPr="00AF14B8">
              <w:rPr>
                <w:rFonts w:ascii="宋体" w:eastAsia="宋体" w:hAnsi="宋体" w:cs="宋体" w:hint="eastAsia"/>
                <w:bCs/>
                <w:szCs w:val="21"/>
              </w:rPr>
              <w:t>系统</w:t>
            </w: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1.抽采泵出气侧管路系统装设防回火、防回气、防爆炸的安全装置；</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2.根据输送方式的不同，设置甲烷、流量、压力、温度、一氧化碳等各种监测传感器；</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3.超温、断水等保护齐全、可靠；</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4.压力表、水位计、温度表等仪器仪表齐全、有效；</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5.机房安设有应急照明；</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6.电气设备防爆性能符合要求，保护齐全可靠；</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7.阀门装置灵活；</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8.机房有防烟火、防静电、防雷电措施</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1.5</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查现场，不符合要求1处扣0.5分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270"/>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pStyle w:val="aff"/>
              <w:widowControl w:val="0"/>
              <w:spacing w:beforeLines="0" w:afterLines="0" w:line="240" w:lineRule="exact"/>
              <w:ind w:left="-2"/>
              <w:jc w:val="center"/>
              <w:rPr>
                <w:rFonts w:ascii="宋体" w:eastAsia="宋体" w:hAnsi="宋体" w:cs="宋体"/>
                <w:bCs/>
                <w:szCs w:val="21"/>
              </w:rPr>
            </w:pPr>
            <w:r w:rsidRPr="00AF14B8">
              <w:rPr>
                <w:rFonts w:ascii="宋体" w:eastAsia="宋体" w:hAnsi="宋体" w:cs="宋体" w:hint="eastAsia"/>
                <w:bCs/>
                <w:szCs w:val="21"/>
              </w:rPr>
              <w:t>地面</w:t>
            </w:r>
          </w:p>
          <w:p w:rsidR="00CF70A1" w:rsidRPr="00AF14B8" w:rsidRDefault="00CF70A1" w:rsidP="0077571E">
            <w:pPr>
              <w:pStyle w:val="aff"/>
              <w:widowControl w:val="0"/>
              <w:spacing w:beforeLines="0" w:afterLines="0" w:line="240" w:lineRule="exact"/>
              <w:ind w:left="-2"/>
              <w:jc w:val="center"/>
              <w:rPr>
                <w:rFonts w:ascii="宋体" w:eastAsia="宋体" w:hAnsi="宋体" w:cs="宋体"/>
                <w:bCs/>
                <w:szCs w:val="21"/>
              </w:rPr>
            </w:pPr>
            <w:r w:rsidRPr="00AF14B8">
              <w:rPr>
                <w:rFonts w:ascii="宋体" w:eastAsia="宋体" w:hAnsi="宋体" w:cs="宋体" w:hint="eastAsia"/>
                <w:bCs/>
                <w:szCs w:val="21"/>
              </w:rPr>
              <w:t>供热</w:t>
            </w:r>
          </w:p>
          <w:p w:rsidR="00CF70A1" w:rsidRPr="00AF14B8" w:rsidRDefault="00CF70A1" w:rsidP="0077571E">
            <w:pPr>
              <w:pStyle w:val="aff"/>
              <w:widowControl w:val="0"/>
              <w:spacing w:beforeLines="0" w:afterLines="0" w:line="240" w:lineRule="exact"/>
              <w:ind w:left="-2"/>
              <w:jc w:val="center"/>
              <w:rPr>
                <w:rFonts w:ascii="宋体" w:eastAsia="宋体" w:hAnsi="宋体" w:cs="宋体"/>
                <w:bCs/>
                <w:szCs w:val="21"/>
              </w:rPr>
            </w:pPr>
            <w:r w:rsidRPr="00AF14B8">
              <w:rPr>
                <w:rFonts w:ascii="宋体" w:eastAsia="宋体" w:hAnsi="宋体" w:cs="宋体" w:hint="eastAsia"/>
                <w:bCs/>
                <w:szCs w:val="21"/>
              </w:rPr>
              <w:t>降温</w:t>
            </w:r>
          </w:p>
          <w:p w:rsidR="00CF70A1" w:rsidRPr="00AF14B8" w:rsidRDefault="00CF70A1" w:rsidP="0077571E">
            <w:pPr>
              <w:pStyle w:val="aff"/>
              <w:widowControl w:val="0"/>
              <w:spacing w:beforeLines="0" w:afterLines="0" w:line="240" w:lineRule="exact"/>
              <w:ind w:left="-2"/>
              <w:jc w:val="center"/>
              <w:rPr>
                <w:rFonts w:ascii="宋体" w:eastAsia="宋体" w:hAnsi="宋体" w:cs="宋体"/>
                <w:bCs/>
                <w:szCs w:val="21"/>
              </w:rPr>
            </w:pPr>
            <w:r w:rsidRPr="00AF14B8">
              <w:rPr>
                <w:rFonts w:ascii="宋体" w:eastAsia="宋体" w:hAnsi="宋体" w:cs="宋体" w:hint="eastAsia"/>
                <w:bCs/>
                <w:szCs w:val="21"/>
              </w:rPr>
              <w:t>系统</w:t>
            </w:r>
          </w:p>
          <w:p w:rsidR="00CF70A1" w:rsidRPr="00AF14B8" w:rsidRDefault="00CF70A1" w:rsidP="0077571E">
            <w:pPr>
              <w:pStyle w:val="aff"/>
              <w:widowControl w:val="0"/>
              <w:spacing w:before="156" w:after="156" w:line="240" w:lineRule="exact"/>
              <w:ind w:left="568"/>
              <w:jc w:val="center"/>
              <w:rPr>
                <w:rFonts w:ascii="宋体" w:eastAsia="宋体" w:hAnsi="宋体" w:cs="宋体"/>
                <w:bCs/>
                <w:szCs w:val="21"/>
              </w:rPr>
            </w:pP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1.热水锅炉：</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⑴安设有温度计、安全阀、压力表、排污阀；</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⑵按规定安设可靠的超温报警和自动补水装置；</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⑶系统中有减压阀，热水循环系统定压措施和循环水膨胀装置可靠，有高低压报警和连锁保护；</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⑷停电保护、电动机及其他各种保护灵敏可靠；</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⑸有特种设备使用登记证和年检报告；</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⑹安全阀、仪器仪表按规定检验，有检验报告；</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⑺水质合格，有检验报告</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2.蒸汽锅炉：</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⑴安设有双色水位计或两个独立的水位表；</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⑵按规定安设可靠的高低水位报警和自动补水装置；</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⑶按规定安设压力表、安全阀、排污阀；</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⑷按规定安设可靠的超压报警器和连锁保护装置；</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⑸温度保护、熄火保护、停电自锁保护以及电动机和其他各种保护灵敏、可靠；</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⑹有特种设备使用登记证和年检报告；</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⑺安全阀、仪器仪表按规定检验，有检验报告；</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⑻水质合格，有检验报告</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3.热风炉：</w:t>
            </w:r>
          </w:p>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⑴安设有防火门和栅栏，有防烟、防火、超温安全连锁保护装置，有CO检测和洒水装置；</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⑵电动机及其他各种保护灵敏、可靠；</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⑶出风口处电缆有防护措施；</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⑷锅炉距离入风井口不少于20米；</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⑸有国家或者当地煤炭安全监察部门颁发的安全性能合格证</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4.地面及井下移动降温系统：</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⑴设备完好；</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⑵各类保护齐全可靠；</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⑶各种阀门、安全阀灵活可靠；</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⑷仪表正常，有检验报告；</w:t>
            </w:r>
          </w:p>
          <w:p w:rsidR="00CF70A1" w:rsidRPr="00AF14B8" w:rsidRDefault="00CF70A1" w:rsidP="0077571E">
            <w:pPr>
              <w:rPr>
                <w:rFonts w:ascii="宋体" w:hAnsi="宋体" w:cs="宋体"/>
                <w:bCs/>
                <w:szCs w:val="21"/>
              </w:rPr>
            </w:pPr>
            <w:r w:rsidRPr="00AF14B8">
              <w:rPr>
                <w:rFonts w:ascii="宋体" w:hAnsi="宋体" w:cs="宋体" w:hint="eastAsia"/>
                <w:bCs/>
                <w:szCs w:val="21"/>
              </w:rPr>
              <w:t>⑸水质合格，有化验记录</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1.5</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查现场和资料。不符合要求1处扣0.5分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jc w:val="center"/>
        </w:trPr>
        <w:tc>
          <w:tcPr>
            <w:tcW w:w="790" w:type="dxa"/>
            <w:vMerge w:val="restart"/>
            <w:textDirection w:val="tbRlV"/>
            <w:vAlign w:val="center"/>
          </w:tcPr>
          <w:p w:rsidR="00CF70A1" w:rsidRPr="00AF14B8" w:rsidRDefault="00CF70A1" w:rsidP="0077571E">
            <w:pPr>
              <w:spacing w:line="240" w:lineRule="exact"/>
              <w:ind w:left="113" w:right="113"/>
              <w:jc w:val="center"/>
              <w:rPr>
                <w:rFonts w:ascii="宋体" w:hAnsi="宋体" w:cs="宋体"/>
                <w:bCs/>
                <w:szCs w:val="21"/>
              </w:rPr>
            </w:pPr>
            <w:r w:rsidRPr="00AF14B8">
              <w:rPr>
                <w:rFonts w:ascii="宋体" w:hAnsi="宋体" w:cs="宋体" w:hint="eastAsia"/>
                <w:bCs/>
                <w:spacing w:val="40"/>
                <w:szCs w:val="21"/>
              </w:rPr>
              <w:t>三、煤矿电气（30分）</w:t>
            </w:r>
          </w:p>
        </w:tc>
        <w:tc>
          <w:tcPr>
            <w:tcW w:w="705" w:type="dxa"/>
            <w:vAlign w:val="center"/>
          </w:tcPr>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r w:rsidRPr="00AF14B8">
              <w:rPr>
                <w:rFonts w:ascii="宋体" w:eastAsia="宋体" w:hAnsi="宋体" w:cs="宋体" w:hint="eastAsia"/>
                <w:bCs/>
                <w:szCs w:val="21"/>
              </w:rPr>
              <w:t>地面</w:t>
            </w:r>
          </w:p>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r w:rsidRPr="00AF14B8">
              <w:rPr>
                <w:rFonts w:ascii="宋体" w:eastAsia="宋体" w:hAnsi="宋体" w:cs="宋体" w:hint="eastAsia"/>
                <w:bCs/>
                <w:szCs w:val="21"/>
              </w:rPr>
              <w:t>供电</w:t>
            </w:r>
          </w:p>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r w:rsidRPr="00AF14B8">
              <w:rPr>
                <w:rFonts w:ascii="宋体" w:eastAsia="宋体" w:hAnsi="宋体" w:cs="宋体" w:hint="eastAsia"/>
                <w:bCs/>
                <w:szCs w:val="21"/>
              </w:rPr>
              <w:t>系统</w:t>
            </w:r>
          </w:p>
          <w:p w:rsidR="00CF70A1" w:rsidRPr="00AF14B8" w:rsidRDefault="00CF70A1" w:rsidP="0077571E">
            <w:pPr>
              <w:spacing w:line="240" w:lineRule="exact"/>
              <w:ind w:left="241" w:hangingChars="115" w:hanging="241"/>
              <w:jc w:val="center"/>
              <w:rPr>
                <w:rFonts w:ascii="宋体" w:hAnsi="宋体" w:cs="宋体"/>
                <w:bCs/>
                <w:szCs w:val="21"/>
              </w:rPr>
            </w:pPr>
          </w:p>
        </w:tc>
        <w:tc>
          <w:tcPr>
            <w:tcW w:w="4245" w:type="dxa"/>
            <w:vAlign w:val="center"/>
          </w:tcPr>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1.有矿井供电设计及供电系统图，供电能力满足矿井安全生产需要；</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2.矿井供电主变压器运行方式符合规定；</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3.主要通风机、提升人员的绞车、抽采瓦斯泵、压风机以及地面安全监控中心等主要设备供电符合《煤矿安全规程》规定；</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4.各种保护设置齐全、定值准确、动作灵敏可靠，高压配出侧装设有选择性的接地保护；</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5.变电所有可靠的操作电源；</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6.直供电机开关或带有电容器的开关有欠压保护；</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7.高压开关柜具有防止误分合断路器、防止带负荷分合隔离开关、防止带电挂（合）接地线（接地开关）、防止带接地线（接地开关）合断路器（隔离开关）、防止误入带电间隔和通信功能；</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8.反送电开关柜加锁且有明显标志；</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9.矿井6000V及以上电网单相接地电容电流符合《煤矿安全规程》规定；</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10.电气工作票、操作票符合《电力安全工作规程》的要求；</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11.防雷设施齐全、可靠；</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12.供电电压、功率因数、谐波参数符合规定；</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13.矿井主要变电所实现综合自动化保护和控制，实现无人值守；</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14.变电所有应急照明装置；</w:t>
            </w:r>
          </w:p>
          <w:p w:rsidR="00CF70A1" w:rsidRPr="00AF14B8" w:rsidRDefault="00CF70A1" w:rsidP="0077571E">
            <w:pPr>
              <w:pStyle w:val="aff"/>
              <w:widowControl w:val="0"/>
              <w:spacing w:beforeLines="0" w:afterLines="0" w:line="240" w:lineRule="exact"/>
              <w:ind w:left="0"/>
              <w:jc w:val="both"/>
              <w:rPr>
                <w:rFonts w:ascii="宋体" w:eastAsia="宋体" w:hAnsi="宋体" w:cs="宋体"/>
                <w:bCs/>
                <w:w w:val="80"/>
                <w:szCs w:val="21"/>
              </w:rPr>
            </w:pPr>
            <w:r w:rsidRPr="00AF14B8">
              <w:rPr>
                <w:rFonts w:ascii="宋体" w:eastAsia="宋体" w:hAnsi="宋体" w:cs="宋体" w:hint="eastAsia"/>
                <w:bCs/>
                <w:szCs w:val="21"/>
              </w:rPr>
              <w:t>15.矿井变电所安设有与电力调度及矿调度室直通电话，并有录音功能</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5</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查现场和资料。第1项1处不符合要求不得分，第2、3项不符合要求1项扣3分，第4～10项不符合要求1处扣1分，第11～15项不符合要求1处扣0.5分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jc w:val="center"/>
        </w:trPr>
        <w:tc>
          <w:tcPr>
            <w:tcW w:w="790" w:type="dxa"/>
            <w:vMerge/>
            <w:vAlign w:val="center"/>
          </w:tcPr>
          <w:p w:rsidR="00CF70A1" w:rsidRPr="00AF14B8" w:rsidRDefault="00CF70A1" w:rsidP="0077571E">
            <w:pPr>
              <w:jc w:val="center"/>
              <w:rPr>
                <w:rFonts w:ascii="宋体" w:hAnsi="宋体" w:cs="宋体"/>
                <w:bCs/>
                <w:szCs w:val="21"/>
              </w:rPr>
            </w:pPr>
          </w:p>
        </w:tc>
        <w:tc>
          <w:tcPr>
            <w:tcW w:w="705" w:type="dxa"/>
            <w:vMerge w:val="restart"/>
            <w:vAlign w:val="center"/>
          </w:tcPr>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r w:rsidRPr="00AF14B8">
              <w:rPr>
                <w:rFonts w:ascii="宋体" w:eastAsia="宋体" w:hAnsi="宋体" w:cs="宋体" w:hint="eastAsia"/>
                <w:bCs/>
                <w:szCs w:val="21"/>
              </w:rPr>
              <w:t>井下</w:t>
            </w:r>
          </w:p>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r w:rsidRPr="00AF14B8">
              <w:rPr>
                <w:rFonts w:ascii="宋体" w:eastAsia="宋体" w:hAnsi="宋体" w:cs="宋体" w:hint="eastAsia"/>
                <w:bCs/>
                <w:szCs w:val="21"/>
              </w:rPr>
              <w:t>供电</w:t>
            </w:r>
          </w:p>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r w:rsidRPr="00AF14B8">
              <w:rPr>
                <w:rFonts w:ascii="宋体" w:eastAsia="宋体" w:hAnsi="宋体" w:cs="宋体" w:hint="eastAsia"/>
                <w:bCs/>
                <w:szCs w:val="21"/>
              </w:rPr>
              <w:t>系统</w:t>
            </w:r>
          </w:p>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p>
        </w:tc>
        <w:tc>
          <w:tcPr>
            <w:tcW w:w="4245" w:type="dxa"/>
            <w:vAlign w:val="center"/>
          </w:tcPr>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1.井下供配电网络：</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⑴各水平中央变电所、采区变电所、主排水泵房和下山开采的采区泵房供电线路符合《煤矿安全规程》规定，运行方式合理；</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⑵各级变电所运行管理符合规定；</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⑶矿井、采区及采掘工作面等供电地点均有合格的供电系统设计，符合现场实际；</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⑷按规定进行继电保护核算、检查和整定；</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⑸中央变电所安装有选择性接地保护装置；</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⑹配电网路开关分断能力、可靠动作系数和动、热稳定性以及电缆的热稳定性符合规定；</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⑺实行停送电审批和工作票制度；</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⑻井下变电所、配电点悬挂与实际相符的供电系统图；</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⑼调度室、变电所有停送电记录；</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⑽变电所及高压配电点设有与矿调度室直通电话；</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⑾变电所设置符合《煤矿安全规程》规定；</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⑿采区变电所专人值班或关门加锁并定期巡检；</w:t>
            </w:r>
          </w:p>
          <w:p w:rsidR="00CF70A1" w:rsidRPr="00AF14B8" w:rsidRDefault="00CF70A1" w:rsidP="0077571E">
            <w:pPr>
              <w:pStyle w:val="aff"/>
              <w:widowControl w:val="0"/>
              <w:spacing w:beforeLines="0" w:afterLines="0"/>
              <w:ind w:left="0"/>
              <w:jc w:val="both"/>
              <w:rPr>
                <w:rFonts w:ascii="宋体" w:eastAsia="宋体" w:hAnsi="宋体" w:cs="宋体"/>
                <w:bCs/>
                <w:w w:val="90"/>
                <w:szCs w:val="21"/>
              </w:rPr>
            </w:pPr>
            <w:r w:rsidRPr="00AF14B8">
              <w:rPr>
                <w:rFonts w:ascii="宋体" w:eastAsia="宋体" w:hAnsi="宋体" w:cs="宋体" w:hint="eastAsia"/>
                <w:bCs/>
                <w:szCs w:val="21"/>
              </w:rPr>
              <w:t>⒀采用集中远程监控，实现无人值守</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4</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查现场和资料。第⑴项1处不符合要求不得分，第⑵～⑿不符合要求1处扣0.5分，其他项不符合要求1处扣0.1分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1200"/>
          <w:jc w:val="center"/>
        </w:trPr>
        <w:tc>
          <w:tcPr>
            <w:tcW w:w="790" w:type="dxa"/>
            <w:vMerge/>
            <w:vAlign w:val="center"/>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2.防爆电气设备及小型电器无失爆</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4</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查现场和资料。高瓦斯、突出矿井中，以及低瓦斯矿井主要进风巷以外区域出现1处失爆“煤矿电气”大项不得分，其他区域发现1处失爆扣4分</w:t>
            </w:r>
          </w:p>
        </w:tc>
        <w:tc>
          <w:tcPr>
            <w:tcW w:w="819" w:type="dxa"/>
            <w:vAlign w:val="center"/>
          </w:tcPr>
          <w:p w:rsidR="00CF70A1" w:rsidRPr="00AF14B8" w:rsidRDefault="00CF70A1" w:rsidP="0077571E">
            <w:pPr>
              <w:pStyle w:val="af0"/>
              <w:spacing w:line="300" w:lineRule="exact"/>
              <w:jc w:val="both"/>
              <w:rPr>
                <w:rFonts w:ascii="宋体" w:hAnsi="宋体" w:cs="宋体"/>
                <w:bCs/>
                <w:w w:val="90"/>
                <w:sz w:val="21"/>
                <w:szCs w:val="21"/>
              </w:rPr>
            </w:pPr>
          </w:p>
        </w:tc>
      </w:tr>
      <w:tr w:rsidR="00CF70A1" w:rsidRPr="00AF14B8" w:rsidTr="0077571E">
        <w:trPr>
          <w:trHeight w:val="1226"/>
          <w:jc w:val="center"/>
        </w:trPr>
        <w:tc>
          <w:tcPr>
            <w:tcW w:w="790" w:type="dxa"/>
            <w:vMerge/>
            <w:vAlign w:val="center"/>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p>
        </w:tc>
        <w:tc>
          <w:tcPr>
            <w:tcW w:w="4245" w:type="dxa"/>
            <w:vAlign w:val="center"/>
          </w:tcPr>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3.采掘工作面供电：</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⑴配电点设置符合《煤矿安全规程》规定；</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⑵掘进工作面“三专两闭锁”设置齐全、</w:t>
            </w:r>
            <w:r w:rsidRPr="00AF14B8">
              <w:rPr>
                <w:rStyle w:val="ab"/>
                <w:rFonts w:ascii="宋体" w:hAnsi="宋体" w:cs="宋体" w:hint="eastAsia"/>
                <w:bCs/>
                <w:sz w:val="21"/>
                <w:szCs w:val="21"/>
              </w:rPr>
              <w:t>灵敏可靠</w:t>
            </w:r>
            <w:r w:rsidRPr="00AF14B8">
              <w:rPr>
                <w:rFonts w:ascii="宋体" w:eastAsia="宋体" w:hAnsi="宋体" w:cs="宋体" w:hint="eastAsia"/>
                <w:bCs/>
                <w:szCs w:val="21"/>
              </w:rPr>
              <w:t>；</w:t>
            </w:r>
          </w:p>
          <w:p w:rsidR="00CF70A1" w:rsidRPr="00AF14B8" w:rsidRDefault="00CF70A1" w:rsidP="0077571E">
            <w:pPr>
              <w:pStyle w:val="aff"/>
              <w:widowControl w:val="0"/>
              <w:spacing w:beforeLines="0" w:afterLines="0" w:line="240" w:lineRule="exact"/>
              <w:ind w:left="0"/>
              <w:jc w:val="both"/>
              <w:rPr>
                <w:rStyle w:val="ab"/>
                <w:rFonts w:ascii="宋体" w:hAnsi="宋体" w:cs="宋体"/>
                <w:bCs/>
                <w:sz w:val="21"/>
                <w:szCs w:val="21"/>
              </w:rPr>
            </w:pPr>
            <w:r w:rsidRPr="00AF14B8">
              <w:rPr>
                <w:rFonts w:ascii="宋体" w:eastAsia="宋体" w:hAnsi="宋体" w:cs="宋体" w:hint="eastAsia"/>
                <w:bCs/>
                <w:szCs w:val="21"/>
              </w:rPr>
              <w:t>⑶采煤工作面瓦斯电闭锁设置齐全、</w:t>
            </w:r>
            <w:r w:rsidRPr="00AF14B8">
              <w:rPr>
                <w:rStyle w:val="ab"/>
                <w:rFonts w:ascii="宋体" w:hAnsi="宋体" w:cs="宋体" w:hint="eastAsia"/>
                <w:bCs/>
                <w:sz w:val="21"/>
                <w:szCs w:val="21"/>
              </w:rPr>
              <w:t>灵敏可靠；</w:t>
            </w:r>
          </w:p>
          <w:p w:rsidR="00CF70A1" w:rsidRPr="00AF14B8" w:rsidRDefault="00CF70A1" w:rsidP="0077571E">
            <w:pPr>
              <w:spacing w:line="240" w:lineRule="exact"/>
              <w:rPr>
                <w:rFonts w:ascii="宋体" w:hAnsi="宋体" w:cs="宋体"/>
                <w:bCs/>
                <w:szCs w:val="21"/>
              </w:rPr>
            </w:pPr>
            <w:r w:rsidRPr="00AF14B8">
              <w:rPr>
                <w:rStyle w:val="ab"/>
                <w:rFonts w:ascii="宋体" w:hAnsi="宋体" w:cs="宋体" w:hint="eastAsia"/>
                <w:bCs/>
                <w:sz w:val="21"/>
                <w:szCs w:val="21"/>
              </w:rPr>
              <w:t>⑷按要求</w:t>
            </w:r>
            <w:r w:rsidRPr="00AF14B8">
              <w:rPr>
                <w:rFonts w:ascii="宋体" w:hAnsi="宋体" w:cs="宋体" w:hint="eastAsia"/>
                <w:bCs/>
                <w:szCs w:val="21"/>
              </w:rPr>
              <w:t>试验，有试验记录</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查现场和资料。第(1)-(3)项1处不符合要求不得分；第(4)项不符合要求1处扣0.5分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1755"/>
          <w:jc w:val="center"/>
        </w:trPr>
        <w:tc>
          <w:tcPr>
            <w:tcW w:w="790" w:type="dxa"/>
            <w:vMerge/>
            <w:vAlign w:val="center"/>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pStyle w:val="aff"/>
              <w:widowControl w:val="0"/>
              <w:spacing w:beforeLines="0" w:afterLines="0" w:line="240" w:lineRule="exact"/>
              <w:ind w:left="0"/>
              <w:jc w:val="center"/>
              <w:rPr>
                <w:rFonts w:ascii="宋体" w:eastAsia="宋体" w:hAnsi="宋体" w:cs="宋体"/>
                <w:bCs/>
                <w:szCs w:val="21"/>
              </w:rPr>
            </w:pPr>
          </w:p>
        </w:tc>
        <w:tc>
          <w:tcPr>
            <w:tcW w:w="4245" w:type="dxa"/>
            <w:vAlign w:val="center"/>
          </w:tcPr>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4.高压供电装备：</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⑴高压控制设备装有短路、过负荷、接地和欠压释放保护；</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⑵向移动变电站和高压电动机供电的馈电线上装有有选择性的动作于跳闸的单相接地保护；</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⑶真空高压隔爆开关装设有过电压保护；</w:t>
            </w:r>
          </w:p>
          <w:p w:rsidR="00CF70A1" w:rsidRPr="00AF14B8" w:rsidRDefault="00CF70A1" w:rsidP="0077571E">
            <w:pPr>
              <w:pStyle w:val="af1"/>
              <w:ind w:firstLineChars="0" w:firstLine="0"/>
              <w:rPr>
                <w:rFonts w:hAnsi="宋体" w:cs="宋体"/>
                <w:bCs/>
                <w:szCs w:val="21"/>
              </w:rPr>
            </w:pPr>
            <w:r w:rsidRPr="00AF14B8">
              <w:rPr>
                <w:rFonts w:hAnsi="宋体" w:cs="宋体" w:hint="eastAsia"/>
                <w:bCs/>
                <w:szCs w:val="21"/>
              </w:rPr>
              <w:t>⑷推广设有通信功能的装备</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查现场或资料。不符合要求1处扣0.5分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jc w:val="center"/>
        </w:trPr>
        <w:tc>
          <w:tcPr>
            <w:tcW w:w="790" w:type="dxa"/>
            <w:vMerge/>
            <w:vAlign w:val="center"/>
          </w:tcPr>
          <w:p w:rsidR="00CF70A1" w:rsidRPr="00AF14B8" w:rsidRDefault="00CF70A1" w:rsidP="0077571E">
            <w:pPr>
              <w:spacing w:line="240" w:lineRule="exact"/>
              <w:jc w:val="center"/>
              <w:rPr>
                <w:rFonts w:ascii="宋体" w:hAnsi="宋体" w:cs="宋体"/>
                <w:bCs/>
                <w:szCs w:val="21"/>
              </w:rPr>
            </w:pPr>
          </w:p>
        </w:tc>
        <w:tc>
          <w:tcPr>
            <w:tcW w:w="705" w:type="dxa"/>
            <w:vMerge/>
            <w:vAlign w:val="center"/>
          </w:tcPr>
          <w:p w:rsidR="00CF70A1" w:rsidRPr="00AF14B8" w:rsidRDefault="00CF70A1" w:rsidP="0077571E">
            <w:pPr>
              <w:spacing w:line="240" w:lineRule="exact"/>
              <w:jc w:val="center"/>
              <w:rPr>
                <w:rFonts w:ascii="宋体" w:hAnsi="宋体" w:cs="宋体"/>
                <w:bCs/>
                <w:szCs w:val="21"/>
              </w:rPr>
            </w:pPr>
          </w:p>
        </w:tc>
        <w:tc>
          <w:tcPr>
            <w:tcW w:w="4245" w:type="dxa"/>
            <w:vAlign w:val="center"/>
          </w:tcPr>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5.低压供电装备：</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⑴采区变电所、移动变电站或者配电点引出的馈电线上有短路、过负荷和漏电保护；</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⑵有检漏或选择性的漏电保护；</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⑶按要求试验，有试验记录；</w:t>
            </w:r>
          </w:p>
          <w:p w:rsidR="00CF70A1" w:rsidRPr="00AF14B8" w:rsidRDefault="00CF70A1" w:rsidP="0077571E">
            <w:pPr>
              <w:pStyle w:val="aff"/>
              <w:widowControl w:val="0"/>
              <w:spacing w:beforeLines="0" w:afterLines="0" w:line="240" w:lineRule="exact"/>
              <w:ind w:left="0"/>
              <w:jc w:val="both"/>
              <w:rPr>
                <w:rFonts w:ascii="宋体" w:eastAsia="宋体" w:hAnsi="宋体" w:cs="宋体"/>
                <w:bCs/>
                <w:szCs w:val="21"/>
              </w:rPr>
            </w:pPr>
            <w:r w:rsidRPr="00AF14B8">
              <w:rPr>
                <w:rFonts w:ascii="宋体" w:eastAsia="宋体" w:hAnsi="宋体" w:cs="宋体" w:hint="eastAsia"/>
                <w:bCs/>
                <w:szCs w:val="21"/>
              </w:rPr>
              <w:t>⑷推广设有通信功能的装备</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查现场和资料。不符合要求1处扣0.5分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jc w:val="center"/>
        </w:trPr>
        <w:tc>
          <w:tcPr>
            <w:tcW w:w="790" w:type="dxa"/>
            <w:vMerge/>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spacing w:line="240" w:lineRule="exact"/>
              <w:ind w:left="241" w:hangingChars="115" w:hanging="241"/>
              <w:jc w:val="center"/>
              <w:rPr>
                <w:rFonts w:ascii="宋体" w:hAnsi="宋体" w:cs="宋体"/>
                <w:bCs/>
                <w:szCs w:val="21"/>
              </w:rPr>
            </w:pPr>
          </w:p>
        </w:tc>
        <w:tc>
          <w:tcPr>
            <w:tcW w:w="4245" w:type="dxa"/>
            <w:vAlign w:val="center"/>
          </w:tcPr>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6.变压器及电动机控制设备：</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⑴40KW及以上电动机使用真空磁力启动器控制；</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⑵干式变压器、移动变电站过负荷、短路等保护齐全可靠；</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⑶低压电动机控制设备有短路、过负荷、单相断线、漏电闭锁保护及远程控制功能</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查现场和资料。甩保护、铜铁保险、开关前盘带电1处扣1分，其他1处不符合要求扣0.5分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spacing w:line="240" w:lineRule="exact"/>
              <w:ind w:left="241" w:hangingChars="115" w:hanging="241"/>
              <w:jc w:val="center"/>
              <w:rPr>
                <w:rFonts w:ascii="宋体" w:hAnsi="宋体" w:cs="宋体"/>
                <w:bCs/>
                <w:szCs w:val="21"/>
              </w:rPr>
            </w:pP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7.保护接地符合《煤矿安全规程》和《煤矿井下保护接地装置的安装、检查、测定工作细则》的要求</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查现场或资料。不符合要求1处扣0.5分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1338"/>
          <w:jc w:val="center"/>
        </w:trPr>
        <w:tc>
          <w:tcPr>
            <w:tcW w:w="790" w:type="dxa"/>
            <w:vMerge/>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spacing w:line="240" w:lineRule="exact"/>
              <w:ind w:left="241" w:hangingChars="115" w:hanging="241"/>
              <w:jc w:val="center"/>
              <w:rPr>
                <w:rFonts w:ascii="宋体" w:hAnsi="宋体" w:cs="宋体"/>
                <w:bCs/>
                <w:szCs w:val="21"/>
              </w:rPr>
            </w:pPr>
          </w:p>
        </w:tc>
        <w:tc>
          <w:tcPr>
            <w:tcW w:w="4245" w:type="dxa"/>
            <w:vAlign w:val="center"/>
          </w:tcPr>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8.信号照明系统：</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⑴井下信号、照明等其他220V单相供电系统使用综合保护装置；</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⑵保护齐全、可靠</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查现场或资料。不符合要求1处扣0.5分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768"/>
          <w:jc w:val="center"/>
        </w:trPr>
        <w:tc>
          <w:tcPr>
            <w:tcW w:w="790" w:type="dxa"/>
            <w:vMerge/>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spacing w:line="240" w:lineRule="exact"/>
              <w:ind w:left="241" w:hangingChars="115" w:hanging="241"/>
              <w:jc w:val="center"/>
              <w:rPr>
                <w:rFonts w:ascii="宋体" w:hAnsi="宋体" w:cs="宋体"/>
                <w:bCs/>
                <w:szCs w:val="21"/>
              </w:rPr>
            </w:pPr>
          </w:p>
        </w:tc>
        <w:tc>
          <w:tcPr>
            <w:tcW w:w="4245" w:type="dxa"/>
            <w:vAlign w:val="center"/>
          </w:tcPr>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9. 电缆及接线工艺：</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⑴动力电缆和各种信号、监控监测电缆使用煤矿用电缆；</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⑵电缆接头及接线方式和工艺符合要求，无“羊尾巴”、“鸡爪子”、明接头；</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⑶各种电缆按规定敷设（吊挂），合格率不低于95%；</w:t>
            </w:r>
          </w:p>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⑷各种电气设备接线工艺符合要求</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和资料。高瓦斯、突出矿井井下全范围以及低瓦斯矿井采区石门以里出现1处动力电缆不符合要求“煤矿电气”大项不得分，其他区域发现1处不符合要求扣3分；36V以上信号电缆不符合要求1处扣0.5分；本安电缆及电气设备接线工艺不符合要求1处扣0.2分；电缆合格率每降低1个百分点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482"/>
          <w:jc w:val="center"/>
        </w:trPr>
        <w:tc>
          <w:tcPr>
            <w:tcW w:w="790" w:type="dxa"/>
            <w:vMerge/>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spacing w:line="240" w:lineRule="exact"/>
              <w:ind w:left="241" w:hangingChars="115" w:hanging="241"/>
              <w:jc w:val="center"/>
              <w:rPr>
                <w:rFonts w:ascii="宋体" w:hAnsi="宋体" w:cs="宋体"/>
                <w:bCs/>
                <w:szCs w:val="21"/>
              </w:rPr>
            </w:pPr>
          </w:p>
        </w:tc>
        <w:tc>
          <w:tcPr>
            <w:tcW w:w="4245" w:type="dxa"/>
            <w:vAlign w:val="center"/>
          </w:tcPr>
          <w:p w:rsidR="00CF70A1" w:rsidRPr="00AF14B8" w:rsidRDefault="00CF70A1" w:rsidP="0077571E">
            <w:pPr>
              <w:pStyle w:val="aff"/>
              <w:widowControl w:val="0"/>
              <w:spacing w:beforeLines="0" w:afterLines="0"/>
              <w:ind w:left="0"/>
              <w:jc w:val="both"/>
              <w:rPr>
                <w:rFonts w:ascii="宋体" w:eastAsia="宋体" w:hAnsi="宋体" w:cs="宋体"/>
                <w:bCs/>
                <w:szCs w:val="21"/>
              </w:rPr>
            </w:pPr>
            <w:r w:rsidRPr="00AF14B8">
              <w:rPr>
                <w:rFonts w:ascii="宋体" w:eastAsia="宋体" w:hAnsi="宋体" w:cs="宋体" w:hint="eastAsia"/>
                <w:bCs/>
                <w:szCs w:val="21"/>
              </w:rPr>
              <w:t>10. 井上下防雷电装置符合《煤矿安全规程》规定</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查现场和资料。不符合要求1处扣0.5分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553"/>
          <w:jc w:val="center"/>
        </w:trPr>
        <w:tc>
          <w:tcPr>
            <w:tcW w:w="790" w:type="dxa"/>
            <w:vMerge w:val="restart"/>
            <w:textDirection w:val="tbRlV"/>
            <w:vAlign w:val="center"/>
          </w:tcPr>
          <w:p w:rsidR="00CF70A1" w:rsidRPr="00AF14B8" w:rsidRDefault="00CF70A1" w:rsidP="0077571E">
            <w:pPr>
              <w:ind w:left="113" w:right="113"/>
              <w:jc w:val="center"/>
              <w:rPr>
                <w:rFonts w:ascii="宋体" w:hAnsi="宋体" w:cs="宋体"/>
                <w:bCs/>
                <w:szCs w:val="21"/>
              </w:rPr>
            </w:pPr>
            <w:r w:rsidRPr="00AF14B8">
              <w:rPr>
                <w:rFonts w:ascii="宋体" w:hAnsi="宋体" w:cs="宋体" w:hint="eastAsia"/>
                <w:bCs/>
                <w:spacing w:val="40"/>
                <w:szCs w:val="21"/>
              </w:rPr>
              <w:t>四、基础管理（23分）</w:t>
            </w:r>
          </w:p>
        </w:tc>
        <w:tc>
          <w:tcPr>
            <w:tcW w:w="705" w:type="dxa"/>
            <w:vMerge w:val="restart"/>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管理</w:t>
            </w:r>
          </w:p>
          <w:p w:rsidR="00CF70A1" w:rsidRPr="00AF14B8" w:rsidRDefault="00CF70A1" w:rsidP="0077571E">
            <w:pPr>
              <w:spacing w:line="240" w:lineRule="exact"/>
              <w:ind w:left="241" w:hangingChars="115" w:hanging="241"/>
              <w:jc w:val="center"/>
              <w:rPr>
                <w:rFonts w:ascii="宋体" w:hAnsi="宋体" w:cs="宋体"/>
                <w:bCs/>
                <w:szCs w:val="21"/>
              </w:rPr>
            </w:pPr>
            <w:r w:rsidRPr="00AF14B8">
              <w:rPr>
                <w:rFonts w:ascii="宋体" w:hAnsi="宋体" w:cs="宋体" w:hint="eastAsia"/>
                <w:bCs/>
                <w:szCs w:val="21"/>
              </w:rPr>
              <w:t>制度</w:t>
            </w: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1.矿、专业管理部门建有以下制度（规程）：操作规程，停送电管理、设备定期检修、电气试验测试、干部上岗检查、设备管理、机电事故统计分析、防爆设备入井安装验收、电缆管理、小型电器管理、油脂管理、配件管理、阻燃胶带管理、杂散电流管理以及钢丝绳管理等制度</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查资料。内容不全，每缺1种制度（规程）扣0.5分，制度（规程）执行不到位1处扣0.5分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736"/>
          <w:jc w:val="center"/>
        </w:trPr>
        <w:tc>
          <w:tcPr>
            <w:tcW w:w="790" w:type="dxa"/>
            <w:vMerge/>
            <w:vAlign w:val="center"/>
          </w:tcPr>
          <w:p w:rsidR="00CF70A1" w:rsidRPr="00AF14B8" w:rsidRDefault="00CF70A1" w:rsidP="0077571E">
            <w:pPr>
              <w:jc w:val="center"/>
              <w:rPr>
                <w:rFonts w:ascii="宋体" w:hAnsi="宋体" w:cs="宋体"/>
                <w:bCs/>
                <w:spacing w:val="40"/>
                <w:szCs w:val="21"/>
              </w:rPr>
            </w:pPr>
          </w:p>
        </w:tc>
        <w:tc>
          <w:tcPr>
            <w:tcW w:w="705" w:type="dxa"/>
            <w:vMerge/>
            <w:vAlign w:val="center"/>
          </w:tcPr>
          <w:p w:rsidR="00CF70A1" w:rsidRPr="00AF14B8" w:rsidRDefault="00CF70A1" w:rsidP="0077571E">
            <w:pPr>
              <w:spacing w:line="240" w:lineRule="exact"/>
              <w:jc w:val="center"/>
              <w:rPr>
                <w:rFonts w:ascii="宋体" w:hAnsi="宋体" w:cs="宋体"/>
                <w:bCs/>
                <w:szCs w:val="21"/>
              </w:rPr>
            </w:pPr>
          </w:p>
        </w:tc>
        <w:tc>
          <w:tcPr>
            <w:tcW w:w="4245" w:type="dxa"/>
            <w:vAlign w:val="center"/>
          </w:tcPr>
          <w:p w:rsidR="00CF70A1" w:rsidRPr="00AF14B8" w:rsidRDefault="00CF70A1" w:rsidP="0077571E">
            <w:pPr>
              <w:ind w:left="1"/>
              <w:rPr>
                <w:rFonts w:ascii="宋体" w:hAnsi="宋体" w:cs="宋体"/>
                <w:bCs/>
                <w:szCs w:val="21"/>
              </w:rPr>
            </w:pPr>
            <w:r w:rsidRPr="00AF14B8">
              <w:rPr>
                <w:rFonts w:ascii="宋体" w:hAnsi="宋体" w:cs="宋体" w:hint="eastAsia"/>
                <w:bCs/>
                <w:szCs w:val="21"/>
              </w:rPr>
              <w:t>2.机房、硐室有以下制度、图纸和记录：</w:t>
            </w:r>
          </w:p>
          <w:p w:rsidR="00CF70A1" w:rsidRPr="00AF14B8" w:rsidRDefault="00CF70A1" w:rsidP="0077571E">
            <w:pPr>
              <w:ind w:left="1"/>
              <w:rPr>
                <w:rFonts w:ascii="宋体" w:hAnsi="宋体" w:cs="宋体"/>
                <w:bCs/>
                <w:szCs w:val="21"/>
              </w:rPr>
            </w:pPr>
            <w:r w:rsidRPr="00AF14B8">
              <w:rPr>
                <w:rFonts w:ascii="宋体" w:hAnsi="宋体" w:cs="宋体" w:hint="eastAsia"/>
                <w:bCs/>
                <w:szCs w:val="21"/>
              </w:rPr>
              <w:t>⑴有操作规程，岗位责任、设备包机、交接班、巡回检查、保护试验、设备检修以及要害场所管理等制度，变电所有停送电管理制度；</w:t>
            </w:r>
          </w:p>
          <w:p w:rsidR="00CF70A1" w:rsidRPr="00AF14B8" w:rsidRDefault="00CF70A1" w:rsidP="0077571E">
            <w:pPr>
              <w:ind w:left="1"/>
              <w:rPr>
                <w:rFonts w:ascii="宋体" w:hAnsi="宋体" w:cs="宋体"/>
                <w:bCs/>
                <w:szCs w:val="21"/>
              </w:rPr>
            </w:pPr>
            <w:r w:rsidRPr="00AF14B8">
              <w:rPr>
                <w:rFonts w:ascii="宋体" w:hAnsi="宋体" w:cs="宋体" w:hint="eastAsia"/>
                <w:bCs/>
                <w:szCs w:val="21"/>
              </w:rPr>
              <w:t>⑵有设备技术特征、设备电气系统图、液压（制动）系统图、润滑系统图；</w:t>
            </w:r>
          </w:p>
          <w:p w:rsidR="00CF70A1" w:rsidRPr="00AF14B8" w:rsidRDefault="00CF70A1" w:rsidP="0077571E">
            <w:pPr>
              <w:rPr>
                <w:rFonts w:ascii="宋体" w:hAnsi="宋体" w:cs="宋体"/>
                <w:bCs/>
                <w:szCs w:val="21"/>
              </w:rPr>
            </w:pPr>
            <w:r w:rsidRPr="00AF14B8">
              <w:rPr>
                <w:rFonts w:ascii="宋体" w:hAnsi="宋体" w:cs="宋体" w:hint="eastAsia"/>
                <w:bCs/>
                <w:szCs w:val="21"/>
              </w:rPr>
              <w:t>⑶有设备运转、检修、保护试验、干部上岗、交接班、事故、外来人员、钢丝绳检查（或其他专项检查）等记录，变电所有停送电记录</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查现场和资料。内容不全，每缺1种扣0.5分，执行不到位1处扣0.5分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1336"/>
          <w:jc w:val="center"/>
        </w:trPr>
        <w:tc>
          <w:tcPr>
            <w:tcW w:w="790" w:type="dxa"/>
            <w:vMerge/>
            <w:vAlign w:val="center"/>
          </w:tcPr>
          <w:p w:rsidR="00CF70A1" w:rsidRPr="00AF14B8" w:rsidRDefault="00CF70A1" w:rsidP="0077571E">
            <w:pPr>
              <w:jc w:val="center"/>
              <w:rPr>
                <w:rFonts w:ascii="宋体" w:hAnsi="宋体" w:cs="宋体"/>
                <w:bCs/>
                <w:szCs w:val="21"/>
              </w:rPr>
            </w:pPr>
          </w:p>
        </w:tc>
        <w:tc>
          <w:tcPr>
            <w:tcW w:w="705" w:type="dxa"/>
            <w:vMerge w:val="restart"/>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技术</w:t>
            </w:r>
          </w:p>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管理</w:t>
            </w:r>
          </w:p>
          <w:p w:rsidR="00CF70A1" w:rsidRPr="00AF14B8" w:rsidRDefault="00CF70A1" w:rsidP="0077571E">
            <w:pPr>
              <w:spacing w:line="240" w:lineRule="exact"/>
              <w:ind w:left="241" w:hangingChars="115" w:hanging="241"/>
              <w:jc w:val="center"/>
              <w:rPr>
                <w:rFonts w:ascii="宋体" w:hAnsi="宋体" w:cs="宋体"/>
                <w:bCs/>
                <w:szCs w:val="21"/>
              </w:rPr>
            </w:pPr>
          </w:p>
        </w:tc>
        <w:tc>
          <w:tcPr>
            <w:tcW w:w="4245" w:type="dxa"/>
            <w:vAlign w:val="center"/>
          </w:tcPr>
          <w:p w:rsidR="00CF70A1" w:rsidRPr="00AF14B8" w:rsidRDefault="00CF70A1" w:rsidP="0077571E">
            <w:pPr>
              <w:spacing w:line="240" w:lineRule="exact"/>
              <w:ind w:left="1"/>
              <w:rPr>
                <w:rFonts w:ascii="宋体" w:hAnsi="宋体" w:cs="宋体"/>
                <w:bCs/>
                <w:szCs w:val="21"/>
              </w:rPr>
            </w:pPr>
            <w:r w:rsidRPr="00AF14B8">
              <w:rPr>
                <w:rFonts w:ascii="宋体" w:hAnsi="宋体" w:cs="宋体" w:hint="eastAsia"/>
                <w:bCs/>
                <w:szCs w:val="21"/>
              </w:rPr>
              <w:t>1.机电设备选型论证、购置、安装、使用、维护、检修、更新改造、报废等综合管理及程序符合相关规定，档案资料齐全</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查现场和资料。不符合要求1处扣0.5分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766"/>
          <w:jc w:val="center"/>
        </w:trPr>
        <w:tc>
          <w:tcPr>
            <w:tcW w:w="790" w:type="dxa"/>
            <w:vMerge/>
            <w:vAlign w:val="center"/>
          </w:tcPr>
          <w:p w:rsidR="00CF70A1" w:rsidRPr="00AF14B8" w:rsidRDefault="00CF70A1" w:rsidP="0077571E">
            <w:pPr>
              <w:jc w:val="center"/>
              <w:rPr>
                <w:rFonts w:ascii="宋体" w:hAnsi="宋体" w:cs="宋体"/>
                <w:bCs/>
                <w:spacing w:val="40"/>
                <w:szCs w:val="21"/>
              </w:rPr>
            </w:pPr>
          </w:p>
        </w:tc>
        <w:tc>
          <w:tcPr>
            <w:tcW w:w="705" w:type="dxa"/>
            <w:vMerge/>
            <w:vAlign w:val="center"/>
          </w:tcPr>
          <w:p w:rsidR="00CF70A1" w:rsidRPr="00AF14B8" w:rsidRDefault="00CF70A1" w:rsidP="0077571E">
            <w:pPr>
              <w:spacing w:line="240" w:lineRule="exact"/>
              <w:jc w:val="center"/>
              <w:rPr>
                <w:rFonts w:ascii="宋体" w:hAnsi="宋体" w:cs="宋体"/>
                <w:bCs/>
                <w:szCs w:val="21"/>
              </w:rPr>
            </w:pPr>
          </w:p>
        </w:tc>
        <w:tc>
          <w:tcPr>
            <w:tcW w:w="4245"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2.设备技术信息档案齐全，管理人员明确；主变压器、主要通风机、提升机、压风机、主排水泵、锅炉等大型主要设备做到一台一档</w:t>
            </w:r>
          </w:p>
        </w:tc>
        <w:tc>
          <w:tcPr>
            <w:tcW w:w="709" w:type="dxa"/>
            <w:vAlign w:val="center"/>
          </w:tcPr>
          <w:p w:rsidR="00CF70A1" w:rsidRPr="00AF14B8" w:rsidRDefault="00CF70A1" w:rsidP="0077571E">
            <w:pPr>
              <w:spacing w:line="240" w:lineRule="exact"/>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查资料。无电子档案或无具体人员管理档案不得分，其他1处不符合要求扣0.5分</w:t>
            </w:r>
          </w:p>
        </w:tc>
        <w:tc>
          <w:tcPr>
            <w:tcW w:w="819" w:type="dxa"/>
            <w:vAlign w:val="center"/>
          </w:tcPr>
          <w:p w:rsidR="00CF70A1" w:rsidRPr="00AF14B8" w:rsidRDefault="00CF70A1" w:rsidP="0077571E">
            <w:pPr>
              <w:spacing w:line="240" w:lineRule="exact"/>
              <w:rPr>
                <w:rFonts w:ascii="宋体" w:hAnsi="宋体" w:cs="宋体"/>
                <w:bCs/>
                <w:szCs w:val="21"/>
              </w:rPr>
            </w:pPr>
          </w:p>
        </w:tc>
      </w:tr>
      <w:tr w:rsidR="00CF70A1" w:rsidRPr="00AF14B8" w:rsidTr="0077571E">
        <w:trPr>
          <w:trHeight w:val="614"/>
          <w:jc w:val="center"/>
        </w:trPr>
        <w:tc>
          <w:tcPr>
            <w:tcW w:w="790" w:type="dxa"/>
            <w:vMerge/>
            <w:vAlign w:val="center"/>
          </w:tcPr>
          <w:p w:rsidR="00CF70A1" w:rsidRPr="00AF14B8" w:rsidRDefault="00CF70A1" w:rsidP="0077571E">
            <w:pPr>
              <w:jc w:val="center"/>
              <w:rPr>
                <w:rFonts w:ascii="宋体" w:hAnsi="宋体" w:cs="宋体"/>
                <w:bCs/>
                <w:spacing w:val="40"/>
                <w:szCs w:val="21"/>
              </w:rPr>
            </w:pPr>
          </w:p>
        </w:tc>
        <w:tc>
          <w:tcPr>
            <w:tcW w:w="705" w:type="dxa"/>
            <w:vMerge/>
            <w:vAlign w:val="center"/>
          </w:tcPr>
          <w:p w:rsidR="00CF70A1" w:rsidRPr="00AF14B8" w:rsidRDefault="00CF70A1" w:rsidP="0077571E">
            <w:pPr>
              <w:spacing w:line="240" w:lineRule="exact"/>
              <w:jc w:val="center"/>
              <w:rPr>
                <w:rFonts w:ascii="宋体" w:hAnsi="宋体" w:cs="宋体"/>
                <w:bCs/>
                <w:szCs w:val="21"/>
              </w:rPr>
            </w:pP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3.矿井主提升、排水、压风、供热、供水、通讯、井上下供电等系统和井下电气设备布置等图纸齐全，并及时更新</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查资料。缺1种图不得分，图纸与实际不相符1处扣0.5分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287"/>
          <w:jc w:val="center"/>
        </w:trPr>
        <w:tc>
          <w:tcPr>
            <w:tcW w:w="790" w:type="dxa"/>
            <w:vMerge/>
            <w:vAlign w:val="center"/>
          </w:tcPr>
          <w:p w:rsidR="00CF70A1" w:rsidRPr="00AF14B8" w:rsidRDefault="00CF70A1" w:rsidP="0077571E">
            <w:pPr>
              <w:jc w:val="center"/>
              <w:rPr>
                <w:rFonts w:ascii="宋体" w:hAnsi="宋体" w:cs="宋体"/>
                <w:bCs/>
                <w:spacing w:val="40"/>
                <w:szCs w:val="21"/>
              </w:rPr>
            </w:pPr>
          </w:p>
        </w:tc>
        <w:tc>
          <w:tcPr>
            <w:tcW w:w="705" w:type="dxa"/>
            <w:vMerge/>
            <w:vAlign w:val="center"/>
          </w:tcPr>
          <w:p w:rsidR="00CF70A1" w:rsidRPr="00AF14B8" w:rsidRDefault="00CF70A1" w:rsidP="0077571E">
            <w:pPr>
              <w:spacing w:line="240" w:lineRule="exact"/>
              <w:jc w:val="center"/>
              <w:rPr>
                <w:rFonts w:ascii="宋体" w:hAnsi="宋体" w:cs="宋体"/>
                <w:bCs/>
                <w:szCs w:val="21"/>
              </w:rPr>
            </w:pP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4.各岗位操作规程、措施及保护试验要求等与实际运行的设备相符</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查现场和资料。不符合要求1处扣0.5分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vAlign w:val="center"/>
          </w:tcPr>
          <w:p w:rsidR="00CF70A1" w:rsidRPr="00AF14B8" w:rsidRDefault="00CF70A1" w:rsidP="0077571E">
            <w:pPr>
              <w:jc w:val="center"/>
              <w:rPr>
                <w:rFonts w:ascii="宋体" w:hAnsi="宋体" w:cs="宋体"/>
                <w:bCs/>
                <w:spacing w:val="40"/>
                <w:szCs w:val="21"/>
              </w:rPr>
            </w:pPr>
          </w:p>
        </w:tc>
        <w:tc>
          <w:tcPr>
            <w:tcW w:w="705" w:type="dxa"/>
            <w:vMerge/>
            <w:vAlign w:val="center"/>
          </w:tcPr>
          <w:p w:rsidR="00CF70A1" w:rsidRPr="00AF14B8" w:rsidRDefault="00CF70A1" w:rsidP="0077571E">
            <w:pPr>
              <w:spacing w:line="240" w:lineRule="exact"/>
              <w:jc w:val="center"/>
              <w:rPr>
                <w:rFonts w:ascii="宋体" w:hAnsi="宋体" w:cs="宋体"/>
                <w:bCs/>
                <w:szCs w:val="21"/>
              </w:rPr>
            </w:pP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5.持续有效地开展全矿机电专业技术指导、监督专项检查与分析机电业务保安工作</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查资料。未开展工作不得分，工作开展效果不好1次扣1分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432"/>
          <w:jc w:val="center"/>
        </w:trPr>
        <w:tc>
          <w:tcPr>
            <w:tcW w:w="790" w:type="dxa"/>
            <w:vMerge/>
            <w:vAlign w:val="center"/>
          </w:tcPr>
          <w:p w:rsidR="00CF70A1" w:rsidRPr="00AF14B8" w:rsidRDefault="00CF70A1" w:rsidP="0077571E">
            <w:pPr>
              <w:jc w:val="center"/>
              <w:rPr>
                <w:rFonts w:ascii="宋体" w:hAnsi="宋体" w:cs="宋体"/>
                <w:bCs/>
                <w:spacing w:val="40"/>
                <w:szCs w:val="21"/>
              </w:rPr>
            </w:pPr>
          </w:p>
        </w:tc>
        <w:tc>
          <w:tcPr>
            <w:tcW w:w="705" w:type="dxa"/>
            <w:vMerge w:val="restart"/>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设备</w:t>
            </w:r>
          </w:p>
          <w:p w:rsidR="00CF70A1" w:rsidRPr="00AF14B8" w:rsidRDefault="00CF70A1" w:rsidP="0077571E">
            <w:pPr>
              <w:jc w:val="center"/>
              <w:rPr>
                <w:rFonts w:ascii="宋体" w:hAnsi="宋体" w:cs="宋体"/>
                <w:bCs/>
                <w:szCs w:val="21"/>
              </w:rPr>
            </w:pPr>
            <w:r w:rsidRPr="00AF14B8">
              <w:rPr>
                <w:rFonts w:ascii="宋体" w:hAnsi="宋体" w:cs="宋体" w:hint="eastAsia"/>
                <w:bCs/>
                <w:szCs w:val="21"/>
              </w:rPr>
              <w:t>技术</w:t>
            </w:r>
          </w:p>
          <w:p w:rsidR="00CF70A1" w:rsidRPr="00AF14B8" w:rsidRDefault="00CF70A1" w:rsidP="0077571E">
            <w:pPr>
              <w:jc w:val="center"/>
              <w:rPr>
                <w:rFonts w:ascii="宋体" w:hAnsi="宋体" w:cs="宋体"/>
                <w:bCs/>
                <w:szCs w:val="21"/>
              </w:rPr>
            </w:pPr>
            <w:r w:rsidRPr="00AF14B8">
              <w:rPr>
                <w:rFonts w:ascii="宋体" w:hAnsi="宋体" w:cs="宋体" w:hint="eastAsia"/>
                <w:bCs/>
                <w:szCs w:val="21"/>
              </w:rPr>
              <w:t>性能</w:t>
            </w:r>
          </w:p>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测试</w:t>
            </w: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1.大型固定设备更新改造有设计，有验收测试结果和联合验收报告</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查资料。没有或不符合要求不得分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665"/>
          <w:jc w:val="center"/>
        </w:trPr>
        <w:tc>
          <w:tcPr>
            <w:tcW w:w="790" w:type="dxa"/>
            <w:vMerge/>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ind w:left="241" w:hangingChars="115" w:hanging="241"/>
              <w:jc w:val="center"/>
              <w:rPr>
                <w:rFonts w:ascii="宋体" w:hAnsi="宋体" w:cs="宋体"/>
                <w:bCs/>
                <w:szCs w:val="21"/>
              </w:rPr>
            </w:pPr>
          </w:p>
        </w:tc>
        <w:tc>
          <w:tcPr>
            <w:tcW w:w="4245" w:type="dxa"/>
            <w:vAlign w:val="center"/>
          </w:tcPr>
          <w:p w:rsidR="00CF70A1" w:rsidRPr="00AF14B8" w:rsidRDefault="00CF70A1" w:rsidP="0077571E">
            <w:pPr>
              <w:adjustRightInd w:val="0"/>
              <w:snapToGrid w:val="0"/>
              <w:rPr>
                <w:rFonts w:ascii="宋体" w:hAnsi="宋体" w:cs="宋体"/>
                <w:bCs/>
                <w:szCs w:val="21"/>
              </w:rPr>
            </w:pPr>
            <w:r w:rsidRPr="00AF14B8">
              <w:rPr>
                <w:rFonts w:ascii="宋体" w:hAnsi="宋体" w:cs="宋体" w:hint="eastAsia"/>
                <w:bCs/>
                <w:szCs w:val="21"/>
              </w:rPr>
              <w:t>2.主提升设备、主排水泵、主要通风机、压风机及锅炉等按《煤矿安全规程》检测；检测周期符合《煤矿在用安全设备检测检验目录（第一批）》或其他规定要求</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查资料。不符合要求1处扣0.5分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777"/>
          <w:jc w:val="center"/>
        </w:trPr>
        <w:tc>
          <w:tcPr>
            <w:tcW w:w="790" w:type="dxa"/>
            <w:vMerge/>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ind w:left="241" w:hangingChars="115" w:hanging="241"/>
              <w:jc w:val="center"/>
              <w:rPr>
                <w:rFonts w:ascii="宋体" w:hAnsi="宋体" w:cs="宋体"/>
                <w:bCs/>
                <w:szCs w:val="21"/>
              </w:rPr>
            </w:pPr>
          </w:p>
        </w:tc>
        <w:tc>
          <w:tcPr>
            <w:tcW w:w="4245" w:type="dxa"/>
            <w:vAlign w:val="center"/>
          </w:tcPr>
          <w:p w:rsidR="00CF70A1" w:rsidRPr="00AF14B8" w:rsidRDefault="00CF70A1" w:rsidP="0077571E">
            <w:pPr>
              <w:numPr>
                <w:ilvl w:val="0"/>
                <w:numId w:val="2"/>
              </w:numPr>
              <w:ind w:left="1"/>
              <w:rPr>
                <w:rFonts w:ascii="宋体" w:hAnsi="宋体" w:cs="宋体"/>
                <w:bCs/>
                <w:szCs w:val="21"/>
              </w:rPr>
            </w:pPr>
            <w:r w:rsidRPr="00AF14B8">
              <w:rPr>
                <w:rFonts w:ascii="宋体" w:hAnsi="宋体" w:cs="宋体" w:hint="eastAsia"/>
                <w:bCs/>
                <w:szCs w:val="21"/>
              </w:rPr>
              <w:t>主绞车的主轴、制动杆件、天轮轴、连接装置以及主要通风机的主轴、叶片等主要设备的关键零部件探伤符合规定</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查资料。不符合要求1处扣0.5分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667"/>
          <w:jc w:val="center"/>
        </w:trPr>
        <w:tc>
          <w:tcPr>
            <w:tcW w:w="790" w:type="dxa"/>
            <w:vMerge/>
          </w:tcPr>
          <w:p w:rsidR="00CF70A1" w:rsidRPr="00AF14B8" w:rsidRDefault="00CF70A1" w:rsidP="0077571E">
            <w:pPr>
              <w:jc w:val="center"/>
              <w:rPr>
                <w:rFonts w:ascii="宋体" w:hAnsi="宋体" w:cs="宋体"/>
                <w:bCs/>
                <w:szCs w:val="21"/>
              </w:rPr>
            </w:pPr>
          </w:p>
        </w:tc>
        <w:tc>
          <w:tcPr>
            <w:tcW w:w="705" w:type="dxa"/>
            <w:vMerge/>
            <w:vAlign w:val="center"/>
          </w:tcPr>
          <w:p w:rsidR="00CF70A1" w:rsidRPr="00AF14B8" w:rsidRDefault="00CF70A1" w:rsidP="0077571E">
            <w:pPr>
              <w:ind w:left="241" w:hangingChars="115" w:hanging="241"/>
              <w:jc w:val="center"/>
              <w:rPr>
                <w:rFonts w:ascii="宋体" w:hAnsi="宋体" w:cs="宋体"/>
                <w:bCs/>
                <w:szCs w:val="21"/>
              </w:rPr>
            </w:pP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4.按规定进行防坠器试验、电气试验、防雷设施及接地电阻等测试</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查资料。1处不符合要求不得分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1257"/>
          <w:jc w:val="center"/>
        </w:trPr>
        <w:tc>
          <w:tcPr>
            <w:tcW w:w="790" w:type="dxa"/>
            <w:vMerge w:val="restart"/>
            <w:textDirection w:val="tbRlV"/>
            <w:vAlign w:val="center"/>
          </w:tcPr>
          <w:p w:rsidR="00CF70A1" w:rsidRPr="00AF14B8" w:rsidRDefault="00CF70A1" w:rsidP="0077571E">
            <w:pPr>
              <w:ind w:left="113" w:right="113"/>
              <w:jc w:val="center"/>
              <w:rPr>
                <w:rFonts w:ascii="宋体" w:hAnsi="宋体" w:cs="宋体"/>
                <w:bCs/>
                <w:szCs w:val="21"/>
              </w:rPr>
            </w:pPr>
            <w:r w:rsidRPr="00AF14B8">
              <w:rPr>
                <w:rFonts w:ascii="宋体" w:hAnsi="宋体" w:cs="宋体" w:hint="eastAsia"/>
                <w:bCs/>
                <w:spacing w:val="40"/>
                <w:szCs w:val="21"/>
              </w:rPr>
              <w:t>五、岗位规范（5分）</w:t>
            </w:r>
          </w:p>
        </w:tc>
        <w:tc>
          <w:tcPr>
            <w:tcW w:w="705"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专业</w:t>
            </w:r>
          </w:p>
          <w:p w:rsidR="00CF70A1" w:rsidRPr="00AF14B8" w:rsidRDefault="00CF70A1" w:rsidP="0077571E">
            <w:pPr>
              <w:jc w:val="center"/>
              <w:rPr>
                <w:rFonts w:ascii="宋体" w:hAnsi="宋体" w:cs="宋体"/>
                <w:bCs/>
                <w:szCs w:val="21"/>
              </w:rPr>
            </w:pPr>
            <w:r w:rsidRPr="00AF14B8">
              <w:rPr>
                <w:rFonts w:ascii="宋体" w:hAnsi="宋体" w:cs="宋体" w:hint="eastAsia"/>
                <w:bCs/>
                <w:szCs w:val="21"/>
              </w:rPr>
              <w:t>技能</w:t>
            </w: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1.管理和技术人员掌握相关的岗位职责、规程、设计、措施；</w:t>
            </w:r>
          </w:p>
          <w:p w:rsidR="00CF70A1" w:rsidRPr="00AF14B8" w:rsidRDefault="00CF70A1" w:rsidP="0077571E">
            <w:pPr>
              <w:rPr>
                <w:rFonts w:ascii="宋体" w:hAnsi="宋体" w:cs="宋体"/>
                <w:bCs/>
                <w:szCs w:val="21"/>
              </w:rPr>
            </w:pPr>
            <w:r w:rsidRPr="00AF14B8">
              <w:rPr>
                <w:rFonts w:ascii="宋体" w:hAnsi="宋体" w:cs="宋体" w:hint="eastAsia"/>
                <w:bCs/>
                <w:szCs w:val="21"/>
              </w:rPr>
              <w:t>2.作业人员掌握本岗位相应的操作规程和安全措施</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查资料和现场。不符合要求1处扣0.5分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1120"/>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规范</w:t>
            </w:r>
          </w:p>
          <w:p w:rsidR="00CF70A1" w:rsidRPr="00AF14B8" w:rsidRDefault="00CF70A1" w:rsidP="0077571E">
            <w:pPr>
              <w:jc w:val="center"/>
              <w:rPr>
                <w:rFonts w:ascii="宋体" w:hAnsi="宋体" w:cs="宋体"/>
                <w:bCs/>
                <w:szCs w:val="21"/>
              </w:rPr>
            </w:pPr>
            <w:r w:rsidRPr="00AF14B8">
              <w:rPr>
                <w:rFonts w:ascii="宋体" w:hAnsi="宋体" w:cs="宋体" w:hint="eastAsia"/>
                <w:bCs/>
                <w:szCs w:val="21"/>
              </w:rPr>
              <w:t>作业</w:t>
            </w: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1.严格执行岗位安全生产责任制；</w:t>
            </w:r>
          </w:p>
          <w:p w:rsidR="00CF70A1" w:rsidRPr="00AF14B8" w:rsidRDefault="00CF70A1" w:rsidP="0077571E">
            <w:pPr>
              <w:rPr>
                <w:rFonts w:ascii="宋体" w:hAnsi="宋体" w:cs="宋体"/>
                <w:bCs/>
                <w:szCs w:val="21"/>
              </w:rPr>
            </w:pPr>
            <w:r w:rsidRPr="00AF14B8">
              <w:rPr>
                <w:rFonts w:ascii="宋体" w:hAnsi="宋体" w:cs="宋体" w:hint="eastAsia"/>
                <w:bCs/>
                <w:szCs w:val="21"/>
              </w:rPr>
              <w:t>2.无“三违”行为；</w:t>
            </w:r>
          </w:p>
          <w:p w:rsidR="00CF70A1" w:rsidRPr="00AF14B8" w:rsidRDefault="00CF70A1" w:rsidP="0077571E">
            <w:pPr>
              <w:rPr>
                <w:rFonts w:ascii="宋体" w:hAnsi="宋体" w:cs="宋体"/>
                <w:bCs/>
                <w:szCs w:val="21"/>
              </w:rPr>
            </w:pPr>
            <w:r w:rsidRPr="00AF14B8">
              <w:rPr>
                <w:rFonts w:ascii="宋体" w:hAnsi="宋体" w:cs="宋体" w:hint="eastAsia"/>
                <w:bCs/>
                <w:szCs w:val="21"/>
              </w:rPr>
              <w:t>3.作业前进行安全确认</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3</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查现场。发现“三违”不得分；不执行岗位责任制、未进行安全确认1人次扣1分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1537"/>
          <w:jc w:val="center"/>
        </w:trPr>
        <w:tc>
          <w:tcPr>
            <w:tcW w:w="790" w:type="dxa"/>
            <w:vMerge w:val="restart"/>
            <w:textDirection w:val="tbRlV"/>
            <w:vAlign w:val="center"/>
          </w:tcPr>
          <w:p w:rsidR="00CF70A1" w:rsidRPr="00AF14B8" w:rsidRDefault="00CF70A1" w:rsidP="0077571E">
            <w:pPr>
              <w:ind w:left="113" w:right="113"/>
              <w:jc w:val="center"/>
              <w:rPr>
                <w:rFonts w:ascii="宋体" w:hAnsi="宋体" w:cs="宋体"/>
                <w:bCs/>
                <w:szCs w:val="21"/>
              </w:rPr>
            </w:pPr>
            <w:r w:rsidRPr="00AF14B8">
              <w:rPr>
                <w:rFonts w:ascii="宋体" w:hAnsi="宋体" w:cs="宋体" w:hint="eastAsia"/>
                <w:bCs/>
                <w:spacing w:val="40"/>
                <w:kern w:val="0"/>
                <w:szCs w:val="21"/>
              </w:rPr>
              <w:t>六、文明生产（7分）</w:t>
            </w:r>
          </w:p>
        </w:tc>
        <w:tc>
          <w:tcPr>
            <w:tcW w:w="705" w:type="dxa"/>
            <w:vAlign w:val="center"/>
          </w:tcPr>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设备</w:t>
            </w:r>
          </w:p>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设置</w:t>
            </w:r>
          </w:p>
        </w:tc>
        <w:tc>
          <w:tcPr>
            <w:tcW w:w="4245" w:type="dxa"/>
            <w:vAlign w:val="center"/>
          </w:tcPr>
          <w:p w:rsidR="00CF70A1" w:rsidRPr="00AF14B8" w:rsidRDefault="00CF70A1" w:rsidP="0077571E">
            <w:pPr>
              <w:ind w:left="1"/>
              <w:rPr>
                <w:rFonts w:ascii="宋体" w:hAnsi="宋体" w:cs="宋体"/>
                <w:bCs/>
                <w:szCs w:val="21"/>
              </w:rPr>
            </w:pPr>
            <w:r w:rsidRPr="00AF14B8">
              <w:rPr>
                <w:rFonts w:ascii="宋体" w:hAnsi="宋体" w:cs="宋体" w:hint="eastAsia"/>
                <w:bCs/>
                <w:szCs w:val="21"/>
              </w:rPr>
              <w:t>1.井下移动电气设备上架，小型电器设置规范、可靠；</w:t>
            </w:r>
          </w:p>
          <w:p w:rsidR="00CF70A1" w:rsidRPr="00AF14B8" w:rsidRDefault="00CF70A1" w:rsidP="0077571E">
            <w:pPr>
              <w:ind w:left="1"/>
              <w:rPr>
                <w:rFonts w:ascii="宋体" w:hAnsi="宋体" w:cs="宋体"/>
                <w:bCs/>
                <w:szCs w:val="21"/>
              </w:rPr>
            </w:pPr>
            <w:r w:rsidRPr="00AF14B8">
              <w:rPr>
                <w:rFonts w:ascii="宋体" w:hAnsi="宋体" w:cs="宋体" w:hint="eastAsia"/>
                <w:bCs/>
                <w:szCs w:val="21"/>
              </w:rPr>
              <w:t>2.标志牌内容齐全；</w:t>
            </w:r>
          </w:p>
          <w:p w:rsidR="00CF70A1" w:rsidRPr="00AF14B8" w:rsidRDefault="00CF70A1" w:rsidP="0077571E">
            <w:pPr>
              <w:ind w:left="1"/>
              <w:rPr>
                <w:rFonts w:ascii="宋体" w:hAnsi="宋体" w:cs="宋体"/>
                <w:bCs/>
                <w:szCs w:val="21"/>
              </w:rPr>
            </w:pPr>
            <w:r w:rsidRPr="00AF14B8">
              <w:rPr>
                <w:rFonts w:ascii="宋体" w:hAnsi="宋体" w:cs="宋体" w:hint="eastAsia"/>
                <w:bCs/>
                <w:szCs w:val="21"/>
              </w:rPr>
              <w:t>3.防爆电气设备和小型防爆电器有防爆入井检查合格证；</w:t>
            </w:r>
          </w:p>
          <w:p w:rsidR="00CF70A1" w:rsidRPr="00AF14B8" w:rsidRDefault="00CF70A1" w:rsidP="0077571E">
            <w:pPr>
              <w:ind w:left="1"/>
              <w:rPr>
                <w:rFonts w:ascii="宋体" w:hAnsi="宋体" w:cs="宋体"/>
                <w:bCs/>
                <w:szCs w:val="21"/>
              </w:rPr>
            </w:pPr>
            <w:r w:rsidRPr="00AF14B8">
              <w:rPr>
                <w:rFonts w:ascii="宋体" w:hAnsi="宋体" w:cs="宋体" w:hint="eastAsia"/>
                <w:bCs/>
                <w:szCs w:val="21"/>
              </w:rPr>
              <w:t>4.各种设备表面清洁，无锈蚀</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1.5</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查现场。不符合要求1处扣0.2分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jc w:val="center"/>
        </w:trPr>
        <w:tc>
          <w:tcPr>
            <w:tcW w:w="790" w:type="dxa"/>
            <w:vMerge/>
            <w:vAlign w:val="center"/>
          </w:tcPr>
          <w:p w:rsidR="00CF70A1" w:rsidRPr="00AF14B8" w:rsidRDefault="00CF70A1" w:rsidP="0077571E">
            <w:pPr>
              <w:jc w:val="center"/>
              <w:rPr>
                <w:rFonts w:ascii="宋体" w:hAnsi="宋体" w:cs="宋体"/>
                <w:bCs/>
                <w:spacing w:val="40"/>
                <w:kern w:val="0"/>
                <w:szCs w:val="21"/>
              </w:rPr>
            </w:pPr>
          </w:p>
        </w:tc>
        <w:tc>
          <w:tcPr>
            <w:tcW w:w="705" w:type="dxa"/>
            <w:vAlign w:val="center"/>
          </w:tcPr>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管网</w:t>
            </w:r>
          </w:p>
        </w:tc>
        <w:tc>
          <w:tcPr>
            <w:tcW w:w="4245" w:type="dxa"/>
            <w:vAlign w:val="center"/>
          </w:tcPr>
          <w:p w:rsidR="00CF70A1" w:rsidRPr="00AF14B8" w:rsidRDefault="00CF70A1" w:rsidP="0077571E">
            <w:pPr>
              <w:pStyle w:val="af1"/>
              <w:widowControl w:val="0"/>
              <w:ind w:firstLineChars="0" w:firstLine="0"/>
              <w:rPr>
                <w:rFonts w:hAnsi="宋体" w:cs="宋体"/>
                <w:bCs/>
                <w:szCs w:val="21"/>
              </w:rPr>
            </w:pPr>
            <w:r w:rsidRPr="00AF14B8">
              <w:rPr>
                <w:rFonts w:hAnsi="宋体" w:cs="宋体" w:hint="eastAsia"/>
                <w:bCs/>
                <w:szCs w:val="21"/>
              </w:rPr>
              <w:t>1.各种管路应每100m设置标识，标明管路规格、用途、长度、载体流向、管路编号等；</w:t>
            </w:r>
          </w:p>
          <w:p w:rsidR="00CF70A1" w:rsidRPr="00AF14B8" w:rsidRDefault="00CF70A1" w:rsidP="0077571E">
            <w:pPr>
              <w:pStyle w:val="af1"/>
              <w:widowControl w:val="0"/>
              <w:ind w:firstLineChars="0" w:firstLine="0"/>
              <w:rPr>
                <w:rFonts w:hAnsi="宋体" w:cs="宋体"/>
                <w:bCs/>
                <w:szCs w:val="21"/>
              </w:rPr>
            </w:pPr>
            <w:r w:rsidRPr="00AF14B8">
              <w:rPr>
                <w:rFonts w:hAnsi="宋体" w:cs="宋体" w:hint="eastAsia"/>
                <w:bCs/>
                <w:szCs w:val="21"/>
              </w:rPr>
              <w:t>2.管路敷设（吊挂）符合要求，稳固；</w:t>
            </w:r>
          </w:p>
          <w:p w:rsidR="00CF70A1" w:rsidRPr="00AF14B8" w:rsidRDefault="00CF70A1" w:rsidP="0077571E">
            <w:pPr>
              <w:rPr>
                <w:rFonts w:ascii="宋体" w:hAnsi="宋体" w:cs="宋体"/>
                <w:bCs/>
                <w:szCs w:val="21"/>
              </w:rPr>
            </w:pPr>
            <w:r w:rsidRPr="00AF14B8">
              <w:rPr>
                <w:rFonts w:ascii="宋体" w:hAnsi="宋体" w:cs="宋体" w:hint="eastAsia"/>
                <w:bCs/>
                <w:szCs w:val="21"/>
              </w:rPr>
              <w:t>3.无锈蚀，无跑、冒、滴、漏</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2</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553"/>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机房</w:t>
            </w:r>
          </w:p>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卫生</w:t>
            </w: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1.机房硐室、机道和电缆沟内外卫生清洁；</w:t>
            </w:r>
          </w:p>
          <w:p w:rsidR="00CF70A1" w:rsidRPr="00AF14B8" w:rsidRDefault="00CF70A1" w:rsidP="0077571E">
            <w:pPr>
              <w:rPr>
                <w:rFonts w:ascii="宋体" w:hAnsi="宋体" w:cs="宋体"/>
                <w:bCs/>
                <w:szCs w:val="21"/>
              </w:rPr>
            </w:pPr>
            <w:r w:rsidRPr="00AF14B8">
              <w:rPr>
                <w:rFonts w:ascii="宋体" w:hAnsi="宋体" w:cs="宋体" w:hint="eastAsia"/>
                <w:bCs/>
                <w:szCs w:val="21"/>
              </w:rPr>
              <w:t>2.无积水，无油垢，无杂物；</w:t>
            </w:r>
          </w:p>
          <w:p w:rsidR="00CF70A1" w:rsidRPr="00AF14B8" w:rsidRDefault="00CF70A1" w:rsidP="0077571E">
            <w:pPr>
              <w:rPr>
                <w:rFonts w:ascii="宋体" w:hAnsi="宋体" w:cs="宋体"/>
                <w:bCs/>
                <w:szCs w:val="21"/>
              </w:rPr>
            </w:pPr>
            <w:r w:rsidRPr="00AF14B8">
              <w:rPr>
                <w:rFonts w:ascii="宋体" w:hAnsi="宋体" w:cs="宋体" w:hint="eastAsia"/>
                <w:bCs/>
                <w:szCs w:val="21"/>
              </w:rPr>
              <w:t>3.电缆、管路排列整齐</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1.5</w:t>
            </w:r>
          </w:p>
        </w:tc>
        <w:tc>
          <w:tcPr>
            <w:tcW w:w="2037" w:type="dxa"/>
            <w:vAlign w:val="center"/>
          </w:tcPr>
          <w:p w:rsidR="00CF70A1" w:rsidRPr="00AF14B8" w:rsidRDefault="00CF70A1" w:rsidP="0077571E">
            <w:pPr>
              <w:spacing w:line="240" w:lineRule="exact"/>
              <w:rPr>
                <w:rFonts w:ascii="宋体" w:hAnsi="宋体" w:cs="宋体"/>
                <w:bCs/>
                <w:szCs w:val="21"/>
              </w:rPr>
            </w:pPr>
            <w:r w:rsidRPr="00AF14B8">
              <w:rPr>
                <w:rFonts w:ascii="宋体" w:hAnsi="宋体" w:cs="宋体" w:hint="eastAsia"/>
                <w:bCs/>
                <w:szCs w:val="21"/>
              </w:rPr>
              <w:t>查现场。卫生不好或电缆排列不整齐1处扣0.2分，其他1处不符合要求扣0.5分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537"/>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照明</w:t>
            </w:r>
          </w:p>
        </w:tc>
        <w:tc>
          <w:tcPr>
            <w:tcW w:w="4245"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机房、硐室以及巷道等照明符合《煤矿安全规程》要求</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查现场。不符合要求1处扣0.5分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1151"/>
          <w:jc w:val="center"/>
        </w:trPr>
        <w:tc>
          <w:tcPr>
            <w:tcW w:w="790" w:type="dxa"/>
            <w:vMerge/>
          </w:tcPr>
          <w:p w:rsidR="00CF70A1" w:rsidRPr="00AF14B8" w:rsidRDefault="00CF70A1" w:rsidP="0077571E">
            <w:pPr>
              <w:jc w:val="center"/>
              <w:rPr>
                <w:rFonts w:ascii="宋体" w:hAnsi="宋体" w:cs="宋体"/>
                <w:bCs/>
                <w:szCs w:val="21"/>
              </w:rPr>
            </w:pPr>
          </w:p>
        </w:tc>
        <w:tc>
          <w:tcPr>
            <w:tcW w:w="705" w:type="dxa"/>
            <w:vAlign w:val="center"/>
          </w:tcPr>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器材</w:t>
            </w:r>
          </w:p>
          <w:p w:rsidR="00CF70A1" w:rsidRPr="00AF14B8" w:rsidRDefault="00CF70A1" w:rsidP="0077571E">
            <w:pPr>
              <w:ind w:left="241" w:hangingChars="115" w:hanging="241"/>
              <w:jc w:val="center"/>
              <w:rPr>
                <w:rFonts w:ascii="宋体" w:hAnsi="宋体" w:cs="宋体"/>
                <w:bCs/>
                <w:szCs w:val="21"/>
              </w:rPr>
            </w:pPr>
            <w:r w:rsidRPr="00AF14B8">
              <w:rPr>
                <w:rFonts w:ascii="宋体" w:hAnsi="宋体" w:cs="宋体" w:hint="eastAsia"/>
                <w:bCs/>
                <w:szCs w:val="21"/>
              </w:rPr>
              <w:t>工具</w:t>
            </w:r>
          </w:p>
        </w:tc>
        <w:tc>
          <w:tcPr>
            <w:tcW w:w="4245" w:type="dxa"/>
            <w:vAlign w:val="center"/>
          </w:tcPr>
          <w:p w:rsidR="00CF70A1" w:rsidRPr="00AF14B8" w:rsidRDefault="00CF70A1" w:rsidP="0077571E">
            <w:pPr>
              <w:ind w:left="1"/>
              <w:rPr>
                <w:rFonts w:ascii="宋体" w:hAnsi="宋体" w:cs="宋体"/>
                <w:bCs/>
                <w:szCs w:val="21"/>
              </w:rPr>
            </w:pPr>
            <w:r w:rsidRPr="00AF14B8">
              <w:rPr>
                <w:rFonts w:ascii="宋体" w:hAnsi="宋体" w:cs="宋体" w:hint="eastAsia"/>
                <w:bCs/>
                <w:szCs w:val="21"/>
              </w:rPr>
              <w:t>消防器材、电工操作绝缘用具齐全合格</w:t>
            </w:r>
          </w:p>
        </w:tc>
        <w:tc>
          <w:tcPr>
            <w:tcW w:w="709"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1</w:t>
            </w:r>
          </w:p>
        </w:tc>
        <w:tc>
          <w:tcPr>
            <w:tcW w:w="20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查现场。消防器材、绝缘用具欠缺、失效或无合格证1处扣0.5分</w:t>
            </w:r>
          </w:p>
        </w:tc>
        <w:tc>
          <w:tcPr>
            <w:tcW w:w="819" w:type="dxa"/>
            <w:vAlign w:val="center"/>
          </w:tcPr>
          <w:p w:rsidR="00CF70A1" w:rsidRPr="00AF14B8" w:rsidRDefault="00CF70A1" w:rsidP="0077571E">
            <w:pPr>
              <w:rPr>
                <w:rFonts w:ascii="宋体" w:hAnsi="宋体" w:cs="宋体"/>
                <w:bCs/>
                <w:szCs w:val="21"/>
              </w:rPr>
            </w:pPr>
          </w:p>
        </w:tc>
      </w:tr>
      <w:tr w:rsidR="00CF70A1" w:rsidRPr="00AF14B8" w:rsidTr="0077571E">
        <w:trPr>
          <w:trHeight w:val="525"/>
          <w:jc w:val="center"/>
        </w:trPr>
        <w:tc>
          <w:tcPr>
            <w:tcW w:w="9305" w:type="dxa"/>
            <w:gridSpan w:val="6"/>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得分合计:</w:t>
            </w:r>
          </w:p>
        </w:tc>
      </w:tr>
    </w:tbl>
    <w:p w:rsidR="00CF70A1" w:rsidRPr="00AF14B8" w:rsidRDefault="00CF70A1" w:rsidP="00CF70A1">
      <w:pPr>
        <w:pStyle w:val="af1"/>
      </w:pPr>
    </w:p>
    <w:p w:rsidR="00CF70A1" w:rsidRPr="00AF14B8" w:rsidRDefault="00CF70A1" w:rsidP="00CF70A1">
      <w:pPr>
        <w:pStyle w:val="af1"/>
        <w:adjustRightInd w:val="0"/>
        <w:snapToGrid w:val="0"/>
      </w:pPr>
    </w:p>
    <w:p w:rsidR="00CF70A1" w:rsidRPr="00AF14B8" w:rsidRDefault="00CF70A1" w:rsidP="00CF70A1">
      <w:pPr>
        <w:widowControl/>
        <w:adjustRightInd w:val="0"/>
        <w:snapToGrid w:val="0"/>
        <w:jc w:val="center"/>
        <w:rPr>
          <w:b/>
          <w:sz w:val="24"/>
          <w:szCs w:val="24"/>
        </w:rPr>
      </w:pPr>
      <w:bookmarkStart w:id="53" w:name="_Toc450294996"/>
      <w:bookmarkEnd w:id="53"/>
    </w:p>
    <w:p w:rsidR="00CF70A1" w:rsidRPr="00AF14B8" w:rsidRDefault="00CF70A1" w:rsidP="00CF70A1">
      <w:pPr>
        <w:pStyle w:val="afff0"/>
        <w:overflowPunct w:val="0"/>
        <w:adjustRightInd w:val="0"/>
        <w:snapToGrid w:val="0"/>
        <w:spacing w:before="156" w:after="156"/>
        <w:ind w:left="0" w:firstLine="0"/>
        <w:rPr>
          <w:sz w:val="28"/>
          <w:szCs w:val="28"/>
        </w:rPr>
        <w:sectPr w:rsidR="00CF70A1" w:rsidRPr="00AF14B8">
          <w:footerReference w:type="default" r:id="rId38"/>
          <w:pgSz w:w="11907" w:h="16840"/>
          <w:pgMar w:top="1440" w:right="1803" w:bottom="1440" w:left="1803" w:header="851" w:footer="992" w:gutter="0"/>
          <w:cols w:space="720"/>
          <w:docGrid w:type="lines" w:linePitch="312"/>
        </w:sectPr>
      </w:pPr>
    </w:p>
    <w:p w:rsidR="00CF70A1" w:rsidRPr="00AF14B8" w:rsidRDefault="00CF70A1" w:rsidP="00CF70A1">
      <w:pPr>
        <w:pStyle w:val="afff0"/>
        <w:overflowPunct w:val="0"/>
        <w:adjustRightInd w:val="0"/>
        <w:snapToGrid w:val="0"/>
        <w:spacing w:before="156" w:after="156"/>
        <w:ind w:left="0" w:firstLine="0"/>
        <w:rPr>
          <w:b/>
          <w:sz w:val="44"/>
          <w:szCs w:val="44"/>
        </w:rPr>
      </w:pPr>
      <w:r w:rsidRPr="00AF14B8">
        <w:rPr>
          <w:rFonts w:hint="eastAsia"/>
          <w:b/>
          <w:sz w:val="44"/>
          <w:szCs w:val="44"/>
        </w:rPr>
        <w:t>8.6 运输</w:t>
      </w:r>
    </w:p>
    <w:p w:rsidR="00CF70A1" w:rsidRPr="00AF14B8" w:rsidRDefault="00CF70A1" w:rsidP="00CF70A1">
      <w:pPr>
        <w:pStyle w:val="af1"/>
      </w:pP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autoSpaceDE w:val="0"/>
        <w:autoSpaceDN w:val="0"/>
        <w:adjustRightInd w:val="0"/>
        <w:snapToGrid w:val="0"/>
        <w:spacing w:line="600" w:lineRule="exact"/>
        <w:ind w:firstLineChars="200" w:firstLine="602"/>
        <w:rPr>
          <w:rFonts w:ascii="楷体" w:eastAsia="楷体" w:hAnsi="楷体"/>
          <w:b/>
          <w:bCs/>
          <w:sz w:val="30"/>
          <w:szCs w:val="30"/>
        </w:rPr>
      </w:pPr>
      <w:r w:rsidRPr="00AF14B8">
        <w:rPr>
          <w:rFonts w:ascii="楷体" w:eastAsia="楷体" w:hAnsi="楷体" w:hint="eastAsia"/>
          <w:b/>
          <w:bCs/>
          <w:sz w:val="30"/>
          <w:szCs w:val="30"/>
        </w:rPr>
        <w:t>不存在以下重大事故隐患：</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煤与瓦斯突出矿井使用架线式电机车的。</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二、工作要求（风险管控）</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1.运输巷道与硐室</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（1）满足运输设备安装、运行的空间要求；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（2）满足运输设备检修的空间要求；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（3）满足人员操作、行走的安全要求。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2.运输线路</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（1）轨道线路轨型、轨道铺设质量符合标准要求；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（2）无轨胶轮车行驶路面质量符合标准要求；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（3）保证车辆安全、平稳运行；</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（4）改善运输方式，优化运输系统。</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 xml:space="preserve">3.运输设备 </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 xml:space="preserve">（1）设备完好符合要求； </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（2）制动装置、信号装置及保护装置齐全、灵敏、可靠；</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（3）安装符合设计要求。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4.运输安全设施</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（1）安全设施、连接装置齐全可靠，安装规范，使用正常。</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（2）安全警示设施安装规范，使用正常；</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（3）物料捆绑固定规范有效。</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 xml:space="preserve">5.运输管理 </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（1）管理制度完善，职责明确；</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（2）设备设施定期检测检验；</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（3）技术资料齐全，满足运输管理需要。</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6.岗位规范</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（1）管理人员、技术人员掌握相关的规程、规范等有关内容，作业人员熟知本岗位操作规程、作业规程及安全技术措施；</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（3）现场作业人员操作规范，无违章指挥、违章作业和违反劳动纪律（以下简称“三违”）行为；</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（4）作业前进行安全确认。</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 xml:space="preserve">7.文明生产 </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 xml:space="preserve">（1）作业场所卫生整洁； </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（2）设备材料码放整齐，图牌板内容齐全、清晰准确。</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三、评分方法 </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1.按表8.6-1评分，总分为100分。按照所检查存在的问题进行扣分，各分值单元项（由共用 1 个分值的 1 个或若干个小项组成）分数扣完为止。</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2.项目内容中缺项时，按式（1）进行折算：</w:t>
      </w:r>
    </w:p>
    <w:p w:rsidR="00CF70A1" w:rsidRPr="00AF14B8" w:rsidRDefault="00CF70A1" w:rsidP="00CF70A1">
      <w:pPr>
        <w:widowControl/>
        <w:ind w:firstLineChars="200" w:firstLine="600"/>
        <w:jc w:val="right"/>
        <w:rPr>
          <w:rFonts w:ascii="仿宋_GB2312" w:eastAsia="仿宋_GB2312"/>
          <w:sz w:val="30"/>
          <w:szCs w:val="30"/>
        </w:rPr>
      </w:pPr>
      <w:r w:rsidRPr="00AF14B8">
        <w:rPr>
          <w:rFonts w:ascii="仿宋_GB2312" w:eastAsia="仿宋_GB2312" w:hint="eastAsia"/>
          <w:position w:val="-24"/>
          <w:sz w:val="30"/>
          <w:szCs w:val="30"/>
        </w:rPr>
        <w:object w:dxaOrig="1440" w:dyaOrig="619">
          <v:shape id="对象 9" o:spid="_x0000_i1040" type="#_x0000_t75" style="width:1in;height:32.3pt" o:ole="">
            <v:imagedata r:id="rId15" o:title=""/>
          </v:shape>
          <o:OLEObject Type="Embed" ProgID="Equation.3" ShapeID="对象 9" DrawAspect="Content" ObjectID="_1638799912" r:id="rId39">
            <o:FieldCodes>\* MERGEFORMAT</o:FieldCodes>
          </o:OLEObject>
        </w:object>
      </w:r>
      <w:r w:rsidRPr="00AF14B8">
        <w:rPr>
          <w:rFonts w:ascii="仿宋_GB2312" w:eastAsia="仿宋_GB2312"/>
          <w:sz w:val="30"/>
          <w:szCs w:val="30"/>
        </w:rPr>
        <w:t>…………………………………</w:t>
      </w:r>
      <w:r w:rsidRPr="00AF14B8">
        <w:rPr>
          <w:rFonts w:ascii="仿宋_GB2312" w:eastAsia="仿宋_GB2312"/>
          <w:sz w:val="30"/>
          <w:szCs w:val="30"/>
        </w:rPr>
        <w:t>（</w:t>
      </w:r>
      <w:r w:rsidRPr="00AF14B8">
        <w:rPr>
          <w:rFonts w:ascii="仿宋_GB2312" w:eastAsia="仿宋_GB2312" w:hint="eastAsia"/>
          <w:sz w:val="30"/>
          <w:szCs w:val="30"/>
        </w:rPr>
        <w:t>1</w:t>
      </w:r>
      <w:r w:rsidRPr="00AF14B8">
        <w:rPr>
          <w:rFonts w:ascii="仿宋_GB2312" w:eastAsia="仿宋_GB2312"/>
          <w:sz w:val="30"/>
          <w:szCs w:val="30"/>
        </w:rPr>
        <w:t>）</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A</w:t>
      </w:r>
      <w:r w:rsidRPr="00AF14B8">
        <w:rPr>
          <w:rFonts w:ascii="仿宋_GB2312" w:eastAsia="仿宋_GB2312"/>
          <w:sz w:val="30"/>
          <w:szCs w:val="30"/>
        </w:rPr>
        <w:t>——</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B</w:t>
      </w:r>
      <w:r w:rsidRPr="00AF14B8">
        <w:rPr>
          <w:rFonts w:ascii="仿宋_GB2312" w:eastAsia="仿宋_GB2312"/>
          <w:sz w:val="30"/>
          <w:szCs w:val="30"/>
        </w:rPr>
        <w:t>——</w:t>
      </w:r>
      <w:r w:rsidRPr="00AF14B8">
        <w:rPr>
          <w:rFonts w:ascii="仿宋_GB2312" w:eastAsia="仿宋_GB2312" w:hint="eastAsia"/>
          <w:sz w:val="30"/>
          <w:szCs w:val="30"/>
        </w:rPr>
        <w:t>缺项标准</w:t>
      </w:r>
      <w:r w:rsidRPr="00AF14B8">
        <w:rPr>
          <w:rFonts w:ascii="仿宋_GB2312" w:eastAsia="仿宋_GB2312"/>
          <w:sz w:val="30"/>
          <w:szCs w:val="30"/>
        </w:rPr>
        <w:t xml:space="preserve">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i/>
          <w:iCs/>
          <w:sz w:val="30"/>
          <w:szCs w:val="30"/>
        </w:rPr>
        <w:t>C</w:t>
      </w:r>
      <w:r w:rsidRPr="00AF14B8">
        <w:rPr>
          <w:rFonts w:ascii="仿宋_GB2312" w:eastAsia="仿宋_GB2312" w:hAnsi="Calibri"/>
          <w:sz w:val="30"/>
          <w:szCs w:val="30"/>
        </w:rPr>
        <w:t>——</w:t>
      </w:r>
      <w:r w:rsidRPr="00AF14B8">
        <w:rPr>
          <w:rFonts w:ascii="仿宋_GB2312" w:eastAsia="仿宋_GB2312" w:hAnsi="Calibri" w:hint="eastAsia"/>
          <w:sz w:val="30"/>
          <w:szCs w:val="30"/>
        </w:rPr>
        <w:t>检查得</w:t>
      </w:r>
      <w:r w:rsidRPr="00AF14B8">
        <w:rPr>
          <w:rFonts w:ascii="仿宋_GB2312" w:eastAsia="仿宋_GB2312" w:hAnsi="Calibri"/>
          <w:sz w:val="30"/>
          <w:szCs w:val="30"/>
        </w:rPr>
        <w:t>分数。</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sz w:val="30"/>
          <w:szCs w:val="30"/>
        </w:rPr>
        <w:t>3.本部分未涉及到的设备、工艺，参照本标准，制定相应的标准并执行。</w:t>
      </w:r>
    </w:p>
    <w:p w:rsidR="00CF70A1" w:rsidRPr="00AF14B8" w:rsidRDefault="00CF70A1" w:rsidP="00CF70A1">
      <w:pPr>
        <w:pStyle w:val="af1"/>
        <w:ind w:firstLine="480"/>
        <w:rPr>
          <w:rFonts w:ascii="仿宋_GB2312" w:eastAsia="仿宋_GB2312" w:hAnsi="宋体"/>
          <w:sz w:val="24"/>
          <w:szCs w:val="24"/>
        </w:rPr>
      </w:pPr>
    </w:p>
    <w:p w:rsidR="00CF70A1" w:rsidRPr="00AF14B8" w:rsidRDefault="00CF70A1" w:rsidP="00CF70A1">
      <w:pPr>
        <w:pStyle w:val="af1"/>
        <w:ind w:firstLine="480"/>
        <w:rPr>
          <w:rFonts w:ascii="仿宋_GB2312" w:eastAsia="仿宋_GB2312" w:hAnsi="宋体"/>
          <w:sz w:val="24"/>
          <w:szCs w:val="24"/>
        </w:rPr>
      </w:pPr>
    </w:p>
    <w:p w:rsidR="00CF70A1" w:rsidRPr="00AF14B8" w:rsidRDefault="00CF70A1" w:rsidP="00CF70A1">
      <w:r w:rsidRPr="00AF14B8">
        <w:rPr>
          <w:rFonts w:hint="eastAsia"/>
        </w:rPr>
        <w:br w:type="page"/>
      </w:r>
    </w:p>
    <w:p w:rsidR="00CF70A1" w:rsidRPr="00AF14B8" w:rsidRDefault="00CF70A1" w:rsidP="00CF70A1">
      <w:pPr>
        <w:pStyle w:val="af1"/>
        <w:adjustRightInd w:val="0"/>
        <w:snapToGrid w:val="0"/>
        <w:ind w:firstLine="560"/>
        <w:jc w:val="center"/>
        <w:rPr>
          <w:rFonts w:ascii="黑体" w:eastAsia="黑体" w:hAnsi="黑体"/>
          <w:sz w:val="20"/>
        </w:rPr>
      </w:pPr>
      <w:r w:rsidRPr="00AF14B8">
        <w:rPr>
          <w:rFonts w:ascii="黑体" w:eastAsia="黑体" w:hAnsi="黑体" w:cs="宋体" w:hint="eastAsia"/>
          <w:sz w:val="28"/>
          <w:szCs w:val="32"/>
        </w:rPr>
        <w:t xml:space="preserve">表8.6-1 </w:t>
      </w:r>
      <w:r w:rsidRPr="00AF14B8">
        <w:rPr>
          <w:rFonts w:ascii="黑体" w:eastAsia="黑体" w:hAnsi="黑体" w:hint="eastAsia"/>
          <w:sz w:val="28"/>
          <w:szCs w:val="28"/>
        </w:rPr>
        <w:t>煤矿</w:t>
      </w:r>
      <w:r w:rsidRPr="00AF14B8">
        <w:rPr>
          <w:rFonts w:ascii="黑体" w:eastAsia="黑体" w:hAnsi="黑体" w:cs="宋体" w:hint="eastAsia"/>
          <w:sz w:val="28"/>
          <w:szCs w:val="32"/>
        </w:rPr>
        <w:t>运输标准化评分表</w:t>
      </w:r>
    </w:p>
    <w:tbl>
      <w:tblPr>
        <w:tblW w:w="9088" w:type="dxa"/>
        <w:jc w:val="center"/>
        <w:tblBorders>
          <w:top w:val="single" w:sz="4" w:space="0" w:color="auto"/>
          <w:bottom w:val="single" w:sz="4" w:space="0" w:color="auto"/>
          <w:insideH w:val="single" w:sz="4" w:space="0" w:color="auto"/>
          <w:insideV w:val="single" w:sz="4" w:space="0" w:color="auto"/>
        </w:tblBorders>
        <w:tblLayout w:type="fixed"/>
        <w:tblLook w:val="0000"/>
      </w:tblPr>
      <w:tblGrid>
        <w:gridCol w:w="686"/>
        <w:gridCol w:w="819"/>
        <w:gridCol w:w="4163"/>
        <w:gridCol w:w="673"/>
        <w:gridCol w:w="1891"/>
        <w:gridCol w:w="856"/>
      </w:tblGrid>
      <w:tr w:rsidR="00CF70A1" w:rsidRPr="00AF14B8" w:rsidTr="0077571E">
        <w:trPr>
          <w:trHeight w:val="792"/>
          <w:tblHeader/>
          <w:jc w:val="center"/>
        </w:trPr>
        <w:tc>
          <w:tcPr>
            <w:tcW w:w="686" w:type="dxa"/>
            <w:vAlign w:val="center"/>
          </w:tcPr>
          <w:p w:rsidR="00CF70A1" w:rsidRPr="00AF14B8" w:rsidRDefault="00CF70A1" w:rsidP="0077571E">
            <w:pPr>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项目</w:t>
            </w:r>
          </w:p>
        </w:tc>
        <w:tc>
          <w:tcPr>
            <w:tcW w:w="819" w:type="dxa"/>
            <w:vAlign w:val="center"/>
          </w:tcPr>
          <w:p w:rsidR="00CF70A1" w:rsidRPr="00AF14B8" w:rsidRDefault="00CF70A1" w:rsidP="0077571E">
            <w:pPr>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项目内容</w:t>
            </w:r>
          </w:p>
        </w:tc>
        <w:tc>
          <w:tcPr>
            <w:tcW w:w="4163" w:type="dxa"/>
            <w:vAlign w:val="center"/>
          </w:tcPr>
          <w:p w:rsidR="00CF70A1" w:rsidRPr="00AF14B8" w:rsidRDefault="00CF70A1" w:rsidP="0077571E">
            <w:pPr>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基本要求</w:t>
            </w:r>
          </w:p>
        </w:tc>
        <w:tc>
          <w:tcPr>
            <w:tcW w:w="673" w:type="dxa"/>
            <w:vAlign w:val="center"/>
          </w:tcPr>
          <w:p w:rsidR="00CF70A1" w:rsidRPr="00AF14B8" w:rsidRDefault="00CF70A1" w:rsidP="0077571E">
            <w:pPr>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标准分值</w:t>
            </w:r>
          </w:p>
        </w:tc>
        <w:tc>
          <w:tcPr>
            <w:tcW w:w="1891" w:type="dxa"/>
            <w:vAlign w:val="center"/>
          </w:tcPr>
          <w:p w:rsidR="00CF70A1" w:rsidRPr="00AF14B8" w:rsidRDefault="00CF70A1" w:rsidP="0077571E">
            <w:pPr>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评分方法</w:t>
            </w:r>
          </w:p>
        </w:tc>
        <w:tc>
          <w:tcPr>
            <w:tcW w:w="856" w:type="dxa"/>
            <w:vAlign w:val="center"/>
          </w:tcPr>
          <w:p w:rsidR="00CF70A1" w:rsidRPr="00AF14B8" w:rsidRDefault="00CF70A1" w:rsidP="0077571E">
            <w:pPr>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得分</w:t>
            </w:r>
          </w:p>
        </w:tc>
      </w:tr>
      <w:tr w:rsidR="00CF70A1" w:rsidRPr="00AF14B8" w:rsidTr="0077571E">
        <w:trPr>
          <w:trHeight w:val="483"/>
          <w:jc w:val="center"/>
        </w:trPr>
        <w:tc>
          <w:tcPr>
            <w:tcW w:w="686" w:type="dxa"/>
            <w:vMerge w:val="restart"/>
            <w:textDirection w:val="tbRlV"/>
            <w:vAlign w:val="center"/>
          </w:tcPr>
          <w:p w:rsidR="00CF70A1" w:rsidRPr="00AF14B8" w:rsidRDefault="00CF70A1" w:rsidP="0077571E">
            <w:pPr>
              <w:adjustRightInd w:val="0"/>
              <w:snapToGrid w:val="0"/>
              <w:ind w:left="113" w:right="113"/>
              <w:jc w:val="center"/>
              <w:rPr>
                <w:rFonts w:ascii="宋体" w:hAnsi="宋体" w:cs="宋体"/>
                <w:szCs w:val="21"/>
              </w:rPr>
            </w:pPr>
            <w:r w:rsidRPr="00AF14B8">
              <w:rPr>
                <w:rFonts w:ascii="宋体" w:hAnsi="宋体" w:cs="宋体" w:hint="eastAsia"/>
                <w:szCs w:val="21"/>
              </w:rPr>
              <w:t>一、巷道硐室(8分)</w:t>
            </w: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巷道车场</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1.巷道支护完整，巷道（包括管、线、电缆）与运输设备最突出部分之间的最小间距符合《煤矿安全规程》规定；</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2.车场、巷道曲线半径、巷道连接方式、运输方式设计合理，符合《煤矿安全规程》及有关规定要求</w:t>
            </w:r>
          </w:p>
        </w:tc>
        <w:tc>
          <w:tcPr>
            <w:tcW w:w="673"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8</w:t>
            </w:r>
          </w:p>
        </w:tc>
        <w:tc>
          <w:tcPr>
            <w:tcW w:w="1891" w:type="dxa"/>
            <w:vMerge w:val="restar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查现场。巷道最小间距一处不符合规定扣2分；信号硐室1处未设置扣1分；其他1处不符合要求扣1分</w:t>
            </w:r>
            <w:r w:rsidRPr="00AF14B8">
              <w:rPr>
                <w:rFonts w:ascii="宋体" w:hAnsi="宋体" w:cs="宋体" w:hint="eastAsia"/>
                <w:szCs w:val="21"/>
              </w:rPr>
              <w:t xml:space="preserve">   </w:t>
            </w:r>
          </w:p>
        </w:tc>
        <w:tc>
          <w:tcPr>
            <w:tcW w:w="856" w:type="dxa"/>
            <w:vMerge w:val="restar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613"/>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硐室车房</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斜巷信号硐室、躲避硐、绞车房、候车室、调度站、人车库、充电硐室、错车硐室、车辆检修硐室等符合《煤矿安全规程》及有关规定要求</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Merge/>
            <w:vAlign w:val="center"/>
          </w:tcPr>
          <w:p w:rsidR="00CF70A1" w:rsidRPr="00AF14B8" w:rsidRDefault="00CF70A1" w:rsidP="0077571E">
            <w:pPr>
              <w:adjustRightInd w:val="0"/>
              <w:snapToGrid w:val="0"/>
              <w:rPr>
                <w:rFonts w:ascii="宋体" w:hAnsi="宋体" w:cs="宋体"/>
                <w:szCs w:val="21"/>
              </w:rPr>
            </w:pPr>
          </w:p>
        </w:tc>
        <w:tc>
          <w:tcPr>
            <w:tcW w:w="856" w:type="dxa"/>
            <w:vMerge/>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67"/>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装卸载站</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车辆装载站、卸载站和转载站符合《煤矿安全规程》及有关规定要求</w:t>
            </w:r>
          </w:p>
          <w:p w:rsidR="00CF70A1" w:rsidRPr="00AF14B8" w:rsidRDefault="00CF70A1" w:rsidP="0077571E">
            <w:pPr>
              <w:adjustRightInd w:val="0"/>
              <w:snapToGrid w:val="0"/>
              <w:rPr>
                <w:rFonts w:ascii="宋体" w:hAnsi="宋体" w:cs="宋体"/>
                <w:szCs w:val="21"/>
              </w:rPr>
            </w:pP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Merge/>
            <w:vAlign w:val="center"/>
          </w:tcPr>
          <w:p w:rsidR="00CF70A1" w:rsidRPr="00AF14B8" w:rsidRDefault="00CF70A1" w:rsidP="0077571E">
            <w:pPr>
              <w:adjustRightInd w:val="0"/>
              <w:snapToGrid w:val="0"/>
              <w:rPr>
                <w:rFonts w:ascii="宋体" w:hAnsi="宋体" w:cs="宋体"/>
                <w:szCs w:val="21"/>
              </w:rPr>
            </w:pPr>
          </w:p>
        </w:tc>
        <w:tc>
          <w:tcPr>
            <w:tcW w:w="856" w:type="dxa"/>
            <w:vMerge/>
            <w:vAlign w:val="center"/>
          </w:tcPr>
          <w:p w:rsidR="00CF70A1" w:rsidRPr="00AF14B8" w:rsidRDefault="00CF70A1" w:rsidP="0077571E">
            <w:pPr>
              <w:adjustRightInd w:val="0"/>
              <w:snapToGrid w:val="0"/>
              <w:rPr>
                <w:rFonts w:ascii="宋体" w:hAnsi="宋体" w:cs="宋体"/>
                <w:kern w:val="0"/>
                <w:szCs w:val="21"/>
              </w:rPr>
            </w:pPr>
          </w:p>
        </w:tc>
      </w:tr>
      <w:tr w:rsidR="00CF70A1" w:rsidRPr="00AF14B8" w:rsidTr="0077571E">
        <w:trPr>
          <w:trHeight w:val="814"/>
          <w:jc w:val="center"/>
        </w:trPr>
        <w:tc>
          <w:tcPr>
            <w:tcW w:w="686" w:type="dxa"/>
            <w:vMerge w:val="restart"/>
            <w:textDirection w:val="tbRlV"/>
            <w:vAlign w:val="center"/>
          </w:tcPr>
          <w:p w:rsidR="00CF70A1" w:rsidRPr="00AF14B8" w:rsidRDefault="00CF70A1" w:rsidP="0077571E">
            <w:pPr>
              <w:adjustRightInd w:val="0"/>
              <w:snapToGrid w:val="0"/>
              <w:ind w:left="113" w:right="113"/>
              <w:jc w:val="center"/>
              <w:rPr>
                <w:rFonts w:ascii="宋体" w:hAnsi="宋体" w:cs="宋体"/>
                <w:szCs w:val="21"/>
              </w:rPr>
            </w:pPr>
            <w:r w:rsidRPr="00AF14B8">
              <w:rPr>
                <w:rFonts w:ascii="宋体" w:hAnsi="宋体" w:cs="宋体" w:hint="eastAsia"/>
                <w:szCs w:val="21"/>
              </w:rPr>
              <w:t>二、运输线路(29分)</w:t>
            </w:r>
          </w:p>
        </w:tc>
        <w:tc>
          <w:tcPr>
            <w:tcW w:w="819"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轨道线路</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1.运行7t及以上机车、3t及以上矿车，或者运送15t及以上载荷的矿井主要水平运输大巷、车场、主要运输石门、采区主要上下山、地面运输系统轨道线路使用不小于30kg/m的钢轨；其他线路使用不小于18kg/m的钢轨</w:t>
            </w:r>
          </w:p>
        </w:tc>
        <w:tc>
          <w:tcPr>
            <w:tcW w:w="673"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6</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查现场。1处不符合要求扣3分，单项扣至10分为止</w:t>
            </w:r>
          </w:p>
        </w:tc>
        <w:tc>
          <w:tcPr>
            <w:tcW w:w="856" w:type="dxa"/>
            <w:vMerge w:val="restar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659"/>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tcPr>
          <w:p w:rsidR="00CF70A1" w:rsidRPr="00AF14B8" w:rsidRDefault="00CF70A1" w:rsidP="0077571E">
            <w:pPr>
              <w:adjustRightInd w:val="0"/>
              <w:snapToGrid w:val="0"/>
              <w:jc w:val="center"/>
              <w:rPr>
                <w:rFonts w:ascii="宋体" w:hAnsi="宋体" w:cs="宋体"/>
                <w:szCs w:val="21"/>
              </w:rPr>
            </w:pP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2.主要运输线路（主要运输大巷和主要运输石门、井底车场、主要绞车道，地面运煤、运矸干线和集中运载站车场的轨道）及行驶人车的轨道线路质量达到以下要求：</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⑴接头平整度：轨面高低和内侧错差不大于2mm；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⑵轨距：直线段和加宽后的曲线段允许偏差为-2mm～5mm；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⑶水平：直线段及曲线段加高后两股钢轨偏差不大于5mm；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⑷轨缝不大于5mm；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⑸扣件齐全、牢固,与轨型相符；</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⑹轨枕规格及数量应符合标准要求，间距偏差不超过50mm；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⑺道碴粒度及铺设厚度符合标准要求，轨枕下应捣实；</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⑻曲线段设置轨距拉杆</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查现场。抽查1～2条巷道，接头平整度、轨距、水平不符合要求1处扣0.2分，其他1处不合格扣0.1分，</w:t>
            </w:r>
            <w:r w:rsidRPr="00AF14B8">
              <w:rPr>
                <w:rFonts w:ascii="宋体" w:hAnsi="宋体" w:cs="宋体" w:hint="eastAsia"/>
                <w:kern w:val="0"/>
                <w:szCs w:val="21"/>
              </w:rPr>
              <w:t>1处杂拌道扣1分</w:t>
            </w:r>
          </w:p>
        </w:tc>
        <w:tc>
          <w:tcPr>
            <w:tcW w:w="856" w:type="dxa"/>
            <w:vMerge/>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503"/>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tcPr>
          <w:p w:rsidR="00CF70A1" w:rsidRPr="00AF14B8" w:rsidRDefault="00CF70A1" w:rsidP="0077571E">
            <w:pPr>
              <w:adjustRightInd w:val="0"/>
              <w:snapToGrid w:val="0"/>
              <w:jc w:val="center"/>
              <w:rPr>
                <w:rFonts w:ascii="宋体" w:hAnsi="宋体" w:cs="宋体"/>
                <w:szCs w:val="21"/>
              </w:rPr>
            </w:pP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3.其他轨道线路不得有杂拌道（异型轨道长度小于50m为杂拌道），质量应达到以下要求：</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⑴接头平整度：轨面高低和内侧错差不大于2mm；⑵轨距：直线段和加宽后的曲线段允许偏差为-2mm～6mm；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⑶水平：直线段及曲线段加高后两股钢轨偏差不大于8mm；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⑷轨缝不大于5mm；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⑸扣件齐全、牢固,与轨型相符；</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⑹轨枕规格及数量符合标准要求，间距偏差不超过50mm；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⑺道碴粒度及铺设厚度符合标准要求，轨枕下应捣实</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查现场。抽查1～3条巷道，接头平整度、轨距、水平不符合要求1处扣0.3分，其他1处不合格扣0.1分，单项扣到7分为止</w:t>
            </w:r>
          </w:p>
        </w:tc>
        <w:tc>
          <w:tcPr>
            <w:tcW w:w="856" w:type="dxa"/>
            <w:vMerge w:val="restar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469"/>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vAlign w:val="center"/>
          </w:tcPr>
          <w:p w:rsidR="00CF70A1" w:rsidRPr="00AF14B8" w:rsidRDefault="00CF70A1" w:rsidP="0077571E">
            <w:pPr>
              <w:adjustRightInd w:val="0"/>
              <w:snapToGrid w:val="0"/>
              <w:jc w:val="center"/>
              <w:rPr>
                <w:rFonts w:ascii="宋体" w:hAnsi="宋体" w:cs="宋体"/>
                <w:szCs w:val="21"/>
              </w:rPr>
            </w:pP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4.异型轨道线路、齿轨线路质量符合设计及说明书要求</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Align w:val="center"/>
          </w:tcPr>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查现场。抽查1～2条巷道，</w:t>
            </w:r>
            <w:r w:rsidRPr="00AF14B8">
              <w:rPr>
                <w:rFonts w:ascii="宋体" w:hAnsi="宋体" w:cs="宋体" w:hint="eastAsia"/>
                <w:kern w:val="0"/>
                <w:szCs w:val="21"/>
              </w:rPr>
              <w:t>1处不符合要求扣0.2分</w:t>
            </w:r>
          </w:p>
        </w:tc>
        <w:tc>
          <w:tcPr>
            <w:tcW w:w="856" w:type="dxa"/>
            <w:vMerge/>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2274"/>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kern w:val="0"/>
                <w:szCs w:val="21"/>
              </w:rPr>
              <w:t>单轨吊线路</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单轨吊车线路达到以下要求：</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⑴下轨面接头间隙直线段不大于3mm；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⑵接头高低和左右允许偏差分别为2mm和1mm；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⑶接头摆角垂直不大于7°，水平不大于3°；</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⑷水平弯轨曲率半径不小于4m，垂直弯轨曲率半径不小于l0m；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⑸起始端、终止端设置轨端阻车器</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3</w:t>
            </w:r>
          </w:p>
        </w:tc>
        <w:tc>
          <w:tcPr>
            <w:tcW w:w="1891" w:type="dxa"/>
            <w:vAlign w:val="center"/>
          </w:tcPr>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查现场。抽查1～2条巷道，轨端阻车器不符合要求扣0.3分，其他1处不符合要求扣0.5分</w:t>
            </w:r>
          </w:p>
        </w:tc>
        <w:tc>
          <w:tcPr>
            <w:tcW w:w="856" w:type="dxa"/>
            <w:vAlign w:val="center"/>
          </w:tcPr>
          <w:p w:rsidR="00CF70A1" w:rsidRPr="00AF14B8" w:rsidRDefault="00CF70A1" w:rsidP="0077571E">
            <w:pPr>
              <w:adjustRightInd w:val="0"/>
              <w:snapToGrid w:val="0"/>
              <w:spacing w:line="240" w:lineRule="exact"/>
              <w:rPr>
                <w:rFonts w:ascii="宋体" w:hAnsi="宋体" w:cs="宋体"/>
                <w:szCs w:val="21"/>
              </w:rPr>
            </w:pPr>
          </w:p>
        </w:tc>
      </w:tr>
      <w:tr w:rsidR="00CF70A1" w:rsidRPr="00AF14B8" w:rsidTr="0077571E">
        <w:trPr>
          <w:trHeight w:val="568"/>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kern w:val="0"/>
                <w:szCs w:val="21"/>
              </w:rPr>
              <w:t>无轨胶轮车道路</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无轨胶轮车主要道路采用混凝土、铺钢板等方式硬化</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查现场。抽查1～3条主要巷道，1处未硬化扣1分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4438"/>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道岔</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1.道岔轨型不低于线路轨型，无非标准道岔，道岔质量达到以下要求：</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⑴轨距按标准加宽后及辙岔前后轨距偏差不大于+3mm；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⑵水平偏差不大于5mm；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⑶接头平整度：轨面高低及内侧错差不大于2mm；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⑷尖轨尖端与基本轨密贴，间隙不大于2mm，无跳动，尖轨损伤长度不超过100mm，在尖轨顶面宽20mm处与基本轨高低差不大于2mm；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⑸心轨和护轨工作边间距按标准轨距减小28mm后，偏差+2mm；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⑹扣件齐全、牢固，与轨型相符；</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⑺轨枕规格及数量符合标准要求，间距偏差不超过50mm，轨枕下应捣实</w:t>
            </w:r>
          </w:p>
        </w:tc>
        <w:tc>
          <w:tcPr>
            <w:tcW w:w="673"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w:t>
            </w:r>
            <w:r w:rsidRPr="00AF14B8">
              <w:rPr>
                <w:rFonts w:ascii="宋体" w:hAnsi="宋体" w:cs="宋体" w:hint="eastAsia"/>
                <w:kern w:val="0"/>
                <w:szCs w:val="21"/>
              </w:rPr>
              <w:t>，</w:t>
            </w:r>
            <w:r w:rsidRPr="00AF14B8">
              <w:rPr>
                <w:rFonts w:ascii="宋体" w:hAnsi="宋体" w:cs="宋体" w:hint="eastAsia"/>
                <w:szCs w:val="21"/>
              </w:rPr>
              <w:t>抽查1～3组，轨距、水平、接头平整度、尖轨、心轨和护轨工作边间距不符合要求1处扣0.2分，其他1处不符合要求扣0.1分；1组道岔最高扣1分；1组非标准道岔或道岔轨型低于线路轨型扣5分。</w:t>
            </w:r>
          </w:p>
        </w:tc>
        <w:tc>
          <w:tcPr>
            <w:tcW w:w="856" w:type="dxa"/>
            <w:vMerge w:val="restar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613"/>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tcPr>
          <w:p w:rsidR="00CF70A1" w:rsidRPr="00AF14B8" w:rsidRDefault="00CF70A1" w:rsidP="0077571E">
            <w:pPr>
              <w:adjustRightInd w:val="0"/>
              <w:snapToGrid w:val="0"/>
              <w:jc w:val="center"/>
              <w:rPr>
                <w:rFonts w:ascii="宋体" w:hAnsi="宋体" w:cs="宋体"/>
                <w:szCs w:val="21"/>
              </w:rPr>
            </w:pP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2.单轨吊道岔达到以下要求：</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⑴道岔框架4个悬挂点的受力应均匀，固定点数均匀分布不少于7处；</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⑵下轨面接头轨缝不大于3mm；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⑶轨道无变形，活动轨动作灵敏，准确到位；</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⑷机械闭锁可靠；</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⑸连接轨断开处设有轨端阻车器</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Align w:val="center"/>
          </w:tcPr>
          <w:p w:rsidR="00CF70A1" w:rsidRPr="00AF14B8" w:rsidRDefault="00CF70A1" w:rsidP="0077571E">
            <w:pPr>
              <w:adjustRightInd w:val="0"/>
              <w:snapToGrid w:val="0"/>
              <w:rPr>
                <w:rFonts w:ascii="宋体" w:hAnsi="宋体" w:cs="宋体"/>
                <w:w w:val="90"/>
                <w:szCs w:val="21"/>
              </w:rPr>
            </w:pPr>
            <w:r w:rsidRPr="00AF14B8">
              <w:rPr>
                <w:rFonts w:ascii="宋体" w:hAnsi="宋体" w:cs="宋体" w:hint="eastAsia"/>
                <w:w w:val="90"/>
                <w:szCs w:val="21"/>
              </w:rPr>
              <w:t>查现场，</w:t>
            </w:r>
            <w:r w:rsidRPr="00AF14B8">
              <w:rPr>
                <w:rFonts w:ascii="宋体" w:hAnsi="宋体" w:cs="宋体" w:hint="eastAsia"/>
                <w:szCs w:val="21"/>
              </w:rPr>
              <w:t>抽查1～3组，</w:t>
            </w:r>
            <w:r w:rsidRPr="00AF14B8">
              <w:rPr>
                <w:rFonts w:ascii="宋体" w:hAnsi="宋体" w:cs="宋体" w:hint="eastAsia"/>
                <w:w w:val="90"/>
                <w:szCs w:val="21"/>
              </w:rPr>
              <w:t>机械闭锁、轨端阻车器不符合要求1处扣1分，其他1处不符合要求扣0.5分</w:t>
            </w:r>
          </w:p>
        </w:tc>
        <w:tc>
          <w:tcPr>
            <w:tcW w:w="856" w:type="dxa"/>
            <w:vMerge/>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347"/>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窄轨架线电机车牵引网络</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1.敷设质量达到以下要求：</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⑴架空线悬挂高度：自轨面算起，架空线悬挂高度在行人的巷道内、车场内以及人行道与运输巷道交叉的地方不小于2m；在不行人的巷道内不小于1.9m；在井底车场内，从井底到乘车场不小于2.2m；在地面或工业场地内，不与其他道路交叉的地方不小于2.2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⑵架空线与巷道顶或棚梁之间的距离不小于0.2m；悬吊绝缘子距架空线的距离，每侧不超过0.25m；</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⑶架空线悬挂点的间距，直线段内不超过5m，曲线段内符合规定；</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⑷架空线直流电压不超过600V；</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⑸两平行钢轨之间每隔50m连接1根断面不小于50mm</w:t>
            </w:r>
            <w:r w:rsidRPr="00AF14B8">
              <w:rPr>
                <w:rFonts w:ascii="宋体" w:hAnsi="宋体" w:cs="宋体" w:hint="eastAsia"/>
                <w:szCs w:val="21"/>
                <w:vertAlign w:val="superscript"/>
              </w:rPr>
              <w:t>2</w:t>
            </w:r>
            <w:r w:rsidRPr="00AF14B8">
              <w:rPr>
                <w:rFonts w:ascii="宋体" w:hAnsi="宋体" w:cs="宋体" w:hint="eastAsia"/>
                <w:szCs w:val="21"/>
              </w:rPr>
              <w:t>的铜线或者其他具有等效电阻的导线。线路上所有钢轨接缝处，用导线或者采用轨缝焊接工艺加以连接。连接后每个接缝处的电阻符合要求；</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⑹不回电的轨道与架线电机车回电轨道之间，应加以绝缘。第一绝缘点设在2种轨道的连接处；第二绝缘点设在不回电的轨道上，其与第一绝缘点之间的距离应大于1列车的长度。在与架线电机车线路相连通的轨道上有钢丝绳跨越时，钢丝绳不得与轨道相接触；</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⑺绝缘点应经常检查维护，保持可靠绝缘；</w:t>
            </w:r>
          </w:p>
          <w:p w:rsidR="00CF70A1" w:rsidRPr="00AF14B8" w:rsidRDefault="00CF70A1" w:rsidP="0077571E">
            <w:pPr>
              <w:numPr>
                <w:ilvl w:val="0"/>
                <w:numId w:val="2"/>
              </w:numPr>
              <w:adjustRightInd w:val="0"/>
              <w:snapToGrid w:val="0"/>
              <w:ind w:left="1"/>
              <w:rPr>
                <w:rFonts w:ascii="宋体" w:hAnsi="宋体" w:cs="宋体"/>
                <w:szCs w:val="21"/>
              </w:rPr>
            </w:pPr>
            <w:r w:rsidRPr="00AF14B8">
              <w:rPr>
                <w:rFonts w:ascii="宋体" w:hAnsi="宋体" w:cs="宋体" w:hint="eastAsia"/>
                <w:szCs w:val="21"/>
              </w:rPr>
              <w:t>电机车架空线巷道乘人车场装备有架空线自动停送电开关</w:t>
            </w:r>
          </w:p>
          <w:p w:rsidR="00CF70A1" w:rsidRPr="00AF14B8" w:rsidRDefault="00CF70A1" w:rsidP="0077571E">
            <w:pPr>
              <w:adjustRightInd w:val="0"/>
              <w:snapToGrid w:val="0"/>
              <w:ind w:left="1"/>
              <w:rPr>
                <w:rFonts w:ascii="宋体" w:hAnsi="宋体" w:cs="宋体"/>
                <w:szCs w:val="21"/>
              </w:rPr>
            </w:pPr>
            <w:r w:rsidRPr="00AF14B8">
              <w:rPr>
                <w:rFonts w:ascii="宋体" w:hAnsi="宋体" w:cs="宋体" w:hint="eastAsia"/>
                <w:kern w:val="0"/>
                <w:szCs w:val="21"/>
              </w:rPr>
              <w:t>3.井下不得使用钢铝线</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6</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架空线悬挂高度、架空线与巷道顶或棚梁之间的距离、悬吊绝缘子距架空线的距离、架空线悬挂点间距、架空线直流电压绝缘点不符合要求1处扣0.3分。其他1处不符合要求扣0.1分。架空线巷道乘人车场未装备有架空线自动停送电开关</w:t>
            </w:r>
            <w:r w:rsidRPr="00AF14B8">
              <w:rPr>
                <w:rFonts w:ascii="宋体" w:hAnsi="宋体" w:cs="宋体" w:hint="eastAsia"/>
                <w:kern w:val="0"/>
                <w:szCs w:val="21"/>
              </w:rPr>
              <w:t>1处扣1分；已装备但不可靠1处扣0.3分；井下使用钢铝线扣1</w:t>
            </w:r>
            <w:r w:rsidRPr="00AF14B8">
              <w:rPr>
                <w:rFonts w:ascii="宋体" w:hAnsi="宋体" w:cs="宋体" w:hint="eastAsia"/>
                <w:szCs w:val="21"/>
              </w:rPr>
              <w:t>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162"/>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运输方式改善</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1.长度超过1.5km的主要运输平巷或者高差超过50m的人员上下的主要倾斜井巷，应采用机械方式运送人员</w:t>
            </w:r>
          </w:p>
        </w:tc>
        <w:tc>
          <w:tcPr>
            <w:tcW w:w="673"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4</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查现场。1处不符合要求</w:t>
            </w:r>
            <w:r w:rsidRPr="00AF14B8">
              <w:rPr>
                <w:rFonts w:ascii="宋体" w:hAnsi="宋体" w:cs="宋体" w:hint="eastAsia"/>
                <w:kern w:val="0"/>
                <w:szCs w:val="21"/>
              </w:rPr>
              <w:t>不得分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404"/>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vAlign w:val="center"/>
          </w:tcPr>
          <w:p w:rsidR="00CF70A1" w:rsidRPr="00AF14B8" w:rsidRDefault="00CF70A1" w:rsidP="0077571E">
            <w:pPr>
              <w:adjustRightInd w:val="0"/>
              <w:snapToGrid w:val="0"/>
              <w:jc w:val="center"/>
              <w:rPr>
                <w:rFonts w:ascii="宋体" w:hAnsi="宋体" w:cs="宋体"/>
                <w:szCs w:val="21"/>
              </w:rPr>
            </w:pPr>
          </w:p>
        </w:tc>
        <w:tc>
          <w:tcPr>
            <w:tcW w:w="4163" w:type="dxa"/>
            <w:vAlign w:val="center"/>
          </w:tcPr>
          <w:p w:rsidR="00CF70A1" w:rsidRPr="00AF14B8" w:rsidRDefault="00CF70A1" w:rsidP="0077571E">
            <w:pPr>
              <w:rPr>
                <w:rFonts w:ascii="宋体" w:hAnsi="宋体" w:cs="宋体"/>
                <w:kern w:val="0"/>
                <w:szCs w:val="21"/>
              </w:rPr>
            </w:pPr>
            <w:r w:rsidRPr="00AF14B8">
              <w:rPr>
                <w:rFonts w:ascii="宋体" w:hAnsi="宋体" w:cs="宋体" w:hint="eastAsia"/>
                <w:kern w:val="0"/>
                <w:szCs w:val="21"/>
              </w:rPr>
              <w:t>2.逐步淘汰斜巷（井）人车提升，采用其它方式运送人员；</w:t>
            </w:r>
          </w:p>
          <w:p w:rsidR="00CF70A1" w:rsidRPr="00AF14B8" w:rsidRDefault="00CF70A1" w:rsidP="0077571E">
            <w:pPr>
              <w:rPr>
                <w:rFonts w:ascii="宋体" w:hAnsi="宋体" w:cs="宋体"/>
                <w:kern w:val="0"/>
                <w:szCs w:val="21"/>
              </w:rPr>
            </w:pPr>
            <w:r w:rsidRPr="00AF14B8">
              <w:rPr>
                <w:rFonts w:ascii="宋体" w:hAnsi="宋体" w:cs="宋体" w:hint="eastAsia"/>
                <w:kern w:val="0"/>
                <w:szCs w:val="21"/>
              </w:rPr>
              <w:t>3.水平单翼距离超过4000m时，有缩短人员和物料运输距离的有效措施；</w:t>
            </w:r>
          </w:p>
          <w:p w:rsidR="00CF70A1" w:rsidRPr="00AF14B8" w:rsidRDefault="00CF70A1" w:rsidP="0077571E">
            <w:pPr>
              <w:rPr>
                <w:rFonts w:ascii="宋体" w:hAnsi="宋体" w:cs="宋体"/>
                <w:kern w:val="0"/>
                <w:szCs w:val="21"/>
              </w:rPr>
            </w:pPr>
            <w:r w:rsidRPr="00AF14B8">
              <w:rPr>
                <w:rFonts w:ascii="宋体" w:hAnsi="宋体" w:cs="宋体" w:hint="eastAsia"/>
                <w:kern w:val="0"/>
                <w:szCs w:val="21"/>
              </w:rPr>
              <w:t>4.采用先进的运输方式替代多级、多段运输</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查现场。不符合要求1处扣0.1分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049"/>
          <w:jc w:val="center"/>
        </w:trPr>
        <w:tc>
          <w:tcPr>
            <w:tcW w:w="686" w:type="dxa"/>
            <w:vMerge w:val="restart"/>
            <w:textDirection w:val="tbRlV"/>
            <w:vAlign w:val="center"/>
          </w:tcPr>
          <w:p w:rsidR="00CF70A1" w:rsidRPr="00AF14B8" w:rsidRDefault="00CF70A1" w:rsidP="0077571E">
            <w:pPr>
              <w:adjustRightInd w:val="0"/>
              <w:snapToGrid w:val="0"/>
              <w:ind w:left="113" w:right="113"/>
              <w:jc w:val="center"/>
              <w:rPr>
                <w:rFonts w:ascii="宋体" w:hAnsi="宋体" w:cs="宋体"/>
                <w:szCs w:val="21"/>
              </w:rPr>
            </w:pPr>
            <w:r w:rsidRPr="00AF14B8">
              <w:rPr>
                <w:rFonts w:ascii="宋体" w:hAnsi="宋体" w:cs="宋体" w:hint="eastAsia"/>
                <w:szCs w:val="21"/>
              </w:rPr>
              <w:t>三、运输设备 (26分)</w:t>
            </w: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普通轨斜巷（井）人车</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1.制动装置齐全、灵敏、可靠；</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2.装备有跟车工在运行途中任何地点都能发送紧急停车信号的装置，并具有通话和信号发送、接收功能，灵敏可靠</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查现场。1处不符合要求“运输设备”大项不得分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453"/>
          <w:jc w:val="center"/>
        </w:trPr>
        <w:tc>
          <w:tcPr>
            <w:tcW w:w="686" w:type="dxa"/>
            <w:vMerge/>
            <w:vAlign w:val="center"/>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架空乘人装置</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1.架空乘人装置正常运行。每日至少对整个装置进行1次检查；</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2.双向同时运送人员时钢丝绳间距不得小于0.8m，固定抱索器的钢丝绳间距不得小于1.0m。乘人吊椅距底板的高度不得小于0.2m，在上下人站处不大于0.5m；乘坐间距不应小于牵引钢丝绳5s的运行距离，且不得小于6m。各乘人站设上下人平台，平台处钢丝绳距巷道壁不小于1m，路面应当进行防滑处理；</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3.运行坡度、运行速度不得超过《煤矿安全规程》规定；</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4.驱动系统必须设置失效安全型工作制动装置和安全制动装置，安全制动装置必须设置在驱动轮上；</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5.装设超速、打滑、全程急停、防脱绳、变坡点防掉绳、张紧力下降、越位等保护装置，</w:t>
            </w:r>
            <w:r w:rsidRPr="00AF14B8">
              <w:rPr>
                <w:rFonts w:ascii="宋体" w:hAnsi="宋体" w:cs="宋体" w:hint="eastAsia"/>
                <w:kern w:val="0"/>
                <w:szCs w:val="21"/>
              </w:rPr>
              <w:t>安全保护装置发生保护动作后，需经人工复位，方可重新启动；</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6.沿线设有延时启动声光预警信号；</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7.各上下人地点装备通信信号装置，具备通话和信号发送接收功能；</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8.除采用固定抱索器的架空乘人装置外，应当设置乘人间距提示或者保护装置；</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9.减速器应设置油温检测装置，当油温异常时能发出报警信号；</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10.有断轴保护措施；</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11.钢丝绳安全系数、插接长度、断丝面积、直径减小量、锈蚀程度符合《煤矿安全规程》规定</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12.倾斜巷道中架空乘人装置与轨道提升系统同巷布置时，必须设置电气闭锁，2种设备不得同时运行；倾斜巷道中架空乘人装置与带式输送机同巷布置时，必须采取可靠的隔离措施；</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13.巷道应当设置照明；</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14.</w:t>
            </w:r>
            <w:r w:rsidRPr="00AF14B8">
              <w:rPr>
                <w:rFonts w:ascii="宋体" w:hAnsi="宋体" w:cs="宋体" w:hint="eastAsia"/>
                <w:szCs w:val="21"/>
              </w:rPr>
              <w:t>运距超过1000m或功率大于55Kw的架空乘人装置</w:t>
            </w:r>
            <w:r w:rsidRPr="00AF14B8">
              <w:rPr>
                <w:rFonts w:ascii="宋体" w:hAnsi="宋体" w:cs="宋体" w:hint="eastAsia"/>
                <w:kern w:val="0"/>
                <w:szCs w:val="21"/>
              </w:rPr>
              <w:t>严禁使用</w:t>
            </w:r>
            <w:r w:rsidRPr="00AF14B8">
              <w:rPr>
                <w:rFonts w:ascii="宋体" w:hAnsi="宋体" w:cs="宋体" w:hint="eastAsia"/>
                <w:szCs w:val="21"/>
              </w:rPr>
              <w:t>涡轮蜗杆减速机</w:t>
            </w:r>
            <w:r w:rsidRPr="00AF14B8">
              <w:rPr>
                <w:rFonts w:ascii="宋体" w:hAnsi="宋体" w:cs="宋体" w:hint="eastAsia"/>
                <w:kern w:val="0"/>
                <w:szCs w:val="21"/>
              </w:rPr>
              <w:t>；</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4</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查现场和资料。未按规定装设有关装置扣2分，其他1处不符合要求扣1分，单项扣到10分为止</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207"/>
          <w:jc w:val="center"/>
        </w:trPr>
        <w:tc>
          <w:tcPr>
            <w:tcW w:w="686" w:type="dxa"/>
            <w:vMerge/>
            <w:vAlign w:val="center"/>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机车、平巷人车、矿车、专用车辆</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1.制动装置符合规定，齐全、可靠；</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2.列车或者单独机车前有照明、后有红灯；</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3.警铃(喇叭)、连接装置和撒砂装置完好；</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4.同一水平行驶5台及以上机车时，装备机车运输集中信号控制系统及机车通信设备；同一水平行驶7台及以上机车时，装备机车运输监控系统；</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5.新建投产的大型矿井的井底车场和运输大巷，装备机车运输监控系统或者运输集中信号控制系统；</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6.防爆蓄电池机车或者防爆柴油机动力机车装备甲烷断电仪或者便携式甲烷检测报警仪；</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7.防爆柴油机动力机车装备自动保护装置和防灭火装置</w:t>
            </w:r>
          </w:p>
        </w:tc>
        <w:tc>
          <w:tcPr>
            <w:tcW w:w="673" w:type="dxa"/>
            <w:tcBorders>
              <w:bottom w:val="single" w:sz="4" w:space="0" w:color="auto"/>
            </w:tcBorders>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891" w:type="dxa"/>
            <w:tcBorders>
              <w:bottom w:val="single" w:sz="4" w:space="0" w:color="auto"/>
            </w:tcBorders>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查现场和资料。1.机车：未按规定装设有关装置扣1分，其他1处不符合要求扣0.5分；</w:t>
            </w:r>
          </w:p>
        </w:tc>
        <w:tc>
          <w:tcPr>
            <w:tcW w:w="856" w:type="dxa"/>
            <w:tcBorders>
              <w:bottom w:val="single" w:sz="4" w:space="0" w:color="auto"/>
            </w:tcBorders>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960"/>
          <w:jc w:val="center"/>
        </w:trPr>
        <w:tc>
          <w:tcPr>
            <w:tcW w:w="686" w:type="dxa"/>
            <w:vMerge/>
            <w:vAlign w:val="center"/>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kern w:val="0"/>
                <w:szCs w:val="21"/>
              </w:rPr>
              <w:t>调度绞车（包括调度、双速和回柱绞车等）、卡轨车、</w:t>
            </w:r>
            <w:r w:rsidRPr="00AF14B8">
              <w:rPr>
                <w:rFonts w:ascii="宋体" w:hAnsi="宋体" w:cs="宋体" w:hint="eastAsia"/>
                <w:szCs w:val="21"/>
              </w:rPr>
              <w:t>无极绳连续牵引车、绳牵引卡轨车、绳牵引单轨吊车</w:t>
            </w:r>
          </w:p>
        </w:tc>
        <w:tc>
          <w:tcPr>
            <w:tcW w:w="4163" w:type="dxa"/>
            <w:tcBorders>
              <w:right w:val="single" w:sz="4" w:space="0" w:color="auto"/>
            </w:tcBorders>
            <w:vAlign w:val="center"/>
          </w:tcPr>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1.调度绞车：</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（1）安装符合设计要求，固定可靠；</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（2）制动装置符合规定，齐全、可靠；</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（3）钢丝绳安全系数、断丝面积、直径减小量、锈蚀程度以及滑头、保险绳插接长度符合《煤矿安全规程》规定；</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（4）声光信号齐全、完好；</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（5）滚筒钢丝绳排列整齐，断绳防护装置可靠有效</w:t>
            </w:r>
          </w:p>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2.卡轨车、无极绳连续牵引车、绳牵引单轨吊车：</w:t>
            </w:r>
          </w:p>
          <w:p w:rsidR="00CF70A1" w:rsidRPr="00AF14B8" w:rsidRDefault="00CF70A1" w:rsidP="0077571E">
            <w:pPr>
              <w:adjustRightInd w:val="0"/>
              <w:snapToGrid w:val="0"/>
              <w:spacing w:line="340" w:lineRule="exact"/>
              <w:rPr>
                <w:rFonts w:ascii="宋体" w:hAnsi="宋体" w:cs="宋体"/>
                <w:kern w:val="0"/>
                <w:szCs w:val="21"/>
              </w:rPr>
            </w:pPr>
            <w:r w:rsidRPr="00AF14B8">
              <w:rPr>
                <w:rFonts w:ascii="宋体" w:hAnsi="宋体" w:cs="宋体" w:hint="eastAsia"/>
                <w:kern w:val="0"/>
                <w:szCs w:val="21"/>
              </w:rPr>
              <w:t>（1）驱动部和牵引车制动闸齐全、灵敏可靠、使用正常；</w:t>
            </w:r>
          </w:p>
          <w:p w:rsidR="00CF70A1" w:rsidRPr="00AF14B8" w:rsidRDefault="00CF70A1" w:rsidP="0077571E">
            <w:pPr>
              <w:adjustRightInd w:val="0"/>
              <w:snapToGrid w:val="0"/>
              <w:spacing w:line="340" w:lineRule="exact"/>
              <w:rPr>
                <w:rFonts w:ascii="宋体" w:hAnsi="宋体" w:cs="宋体"/>
                <w:kern w:val="0"/>
                <w:szCs w:val="21"/>
              </w:rPr>
            </w:pPr>
            <w:r w:rsidRPr="00AF14B8">
              <w:rPr>
                <w:rFonts w:ascii="宋体" w:hAnsi="宋体" w:cs="宋体" w:hint="eastAsia"/>
                <w:kern w:val="0"/>
                <w:szCs w:val="21"/>
              </w:rPr>
              <w:t>（2）装备越位、超速、张紧力下降等安全保护装置，并正常使用；</w:t>
            </w:r>
          </w:p>
          <w:p w:rsidR="00CF70A1" w:rsidRPr="00AF14B8" w:rsidRDefault="00CF70A1" w:rsidP="0077571E">
            <w:pPr>
              <w:adjustRightInd w:val="0"/>
              <w:snapToGrid w:val="0"/>
              <w:spacing w:line="340" w:lineRule="exact"/>
              <w:rPr>
                <w:rFonts w:ascii="宋体" w:hAnsi="宋体" w:cs="宋体"/>
                <w:kern w:val="0"/>
                <w:szCs w:val="21"/>
              </w:rPr>
            </w:pPr>
            <w:r w:rsidRPr="00AF14B8">
              <w:rPr>
                <w:rFonts w:ascii="宋体" w:hAnsi="宋体" w:cs="宋体" w:hint="eastAsia"/>
                <w:kern w:val="0"/>
                <w:szCs w:val="21"/>
              </w:rPr>
              <w:t>（3）设置司机与相关岗位工之间的信号联络装置；设有跟车工时，应设置跟车工与牵引绞车司机联络用的信号和通信装置；（4）驱动部、各车场设置行车报警和信号装置；</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（5）钢丝绳安全系数、插接长度、断丝面积、直径减小量、锈蚀程度符合《煤矿安全规程》规定</w:t>
            </w:r>
          </w:p>
        </w:tc>
        <w:tc>
          <w:tcPr>
            <w:tcW w:w="673"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4</w:t>
            </w:r>
          </w:p>
        </w:tc>
        <w:tc>
          <w:tcPr>
            <w:tcW w:w="1891"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查现场和资料。未按规定装设有关装置扣1分，其它1处不符合要求扣0.5分</w:t>
            </w:r>
          </w:p>
        </w:tc>
        <w:tc>
          <w:tcPr>
            <w:tcW w:w="856" w:type="dxa"/>
            <w:tcBorders>
              <w:top w:val="single" w:sz="4" w:space="0" w:color="auto"/>
              <w:left w:val="single" w:sz="4" w:space="0" w:color="auto"/>
              <w:bottom w:val="single" w:sz="4" w:space="0" w:color="auto"/>
              <w:right w:val="nil"/>
            </w:tcBorders>
            <w:vAlign w:val="center"/>
          </w:tcPr>
          <w:p w:rsidR="00CF70A1" w:rsidRPr="00AF14B8" w:rsidRDefault="00CF70A1" w:rsidP="0077571E">
            <w:pPr>
              <w:adjustRightInd w:val="0"/>
              <w:snapToGrid w:val="0"/>
              <w:spacing w:line="340" w:lineRule="exact"/>
              <w:rPr>
                <w:rFonts w:ascii="宋体" w:hAnsi="宋体" w:cs="宋体"/>
                <w:szCs w:val="21"/>
              </w:rPr>
            </w:pPr>
          </w:p>
        </w:tc>
      </w:tr>
      <w:tr w:rsidR="00CF70A1" w:rsidRPr="00AF14B8" w:rsidTr="0077571E">
        <w:trPr>
          <w:trHeight w:val="355"/>
          <w:jc w:val="center"/>
        </w:trPr>
        <w:tc>
          <w:tcPr>
            <w:tcW w:w="686" w:type="dxa"/>
            <w:vMerge/>
            <w:vAlign w:val="center"/>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单轨吊车</w:t>
            </w:r>
          </w:p>
        </w:tc>
        <w:tc>
          <w:tcPr>
            <w:tcW w:w="4163" w:type="dxa"/>
            <w:tcBorders>
              <w:right w:val="single" w:sz="4" w:space="0" w:color="auto"/>
            </w:tcBorders>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 xml:space="preserve">1.具备2路以上相对独立回油的制动系统； </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2.设置既可手动又能自动的安全闸，并正常使用；</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3.超速保护、甲烷断电仪、防灭火设备等装置齐全、可靠；</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4.机车设置车灯和喇叭，列车的尾部设置红灯；</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5.柴油单轨吊车的发动机排气超温、冷却水超温、尾气水箱水位、润滑油压力等保护装置灵敏、可靠；</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6.蓄电池单轨吊车装备蓄电池容量指示器及漏电监测保护装置，且齐全、可靠</w:t>
            </w:r>
          </w:p>
        </w:tc>
        <w:tc>
          <w:tcPr>
            <w:tcW w:w="673"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3</w:t>
            </w:r>
          </w:p>
        </w:tc>
        <w:tc>
          <w:tcPr>
            <w:tcW w:w="1891" w:type="dxa"/>
            <w:tcBorders>
              <w:top w:val="single" w:sz="4" w:space="0" w:color="auto"/>
              <w:left w:val="single" w:sz="4" w:space="0" w:color="auto"/>
              <w:right w:val="single" w:sz="4" w:space="0" w:color="auto"/>
            </w:tcBorders>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查现场和资料。未按规定装设有关装置扣1分，其它1处不符合要求扣0.5分</w:t>
            </w:r>
          </w:p>
        </w:tc>
        <w:tc>
          <w:tcPr>
            <w:tcW w:w="856" w:type="dxa"/>
            <w:tcBorders>
              <w:top w:val="single" w:sz="4" w:space="0" w:color="auto"/>
              <w:left w:val="single" w:sz="4" w:space="0" w:color="auto"/>
              <w:bottom w:val="single" w:sz="4" w:space="0" w:color="auto"/>
              <w:right w:val="nil"/>
            </w:tcBorders>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2989"/>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无轨胶轮车</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1.车辆转向系统、制动系统、照明系统、警示装置等完好可靠,车辆自带防止停车自溜的设施或工具；</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2.装备自动保护装置、便携式甲烷检测报警仪、防灭火设备等安全保护装置；</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3.行驶5台及以上无轨胶轮车时，装备车辆位置监测系统；</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4.装备有通信设备；</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5.运送人员应使用专用人车；</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6.载人或载货数量在额定范围内；</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7.运行速度，运人时不超过25km/h，运送物料时不超过40km/h,车辆不空挡滑行；</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8.井下无轨胶轮车应符合排气标准规定</w:t>
            </w:r>
          </w:p>
        </w:tc>
        <w:tc>
          <w:tcPr>
            <w:tcW w:w="673" w:type="dxa"/>
            <w:tcBorders>
              <w:top w:val="single" w:sz="4" w:space="0" w:color="auto"/>
            </w:tcBorders>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查现场和资料。未按规定装设有关装置扣1分，其它1处不符合要求扣0.5分；抽查3辆，排气标准不符合规定1辆扣1分</w:t>
            </w:r>
          </w:p>
        </w:tc>
        <w:tc>
          <w:tcPr>
            <w:tcW w:w="856" w:type="dxa"/>
            <w:tcBorders>
              <w:top w:val="single" w:sz="4" w:space="0" w:color="auto"/>
            </w:tcBorders>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2191"/>
          <w:jc w:val="center"/>
        </w:trPr>
        <w:tc>
          <w:tcPr>
            <w:tcW w:w="686" w:type="dxa"/>
            <w:vMerge w:val="restart"/>
            <w:textDirection w:val="tbRlV"/>
            <w:vAlign w:val="center"/>
          </w:tcPr>
          <w:p w:rsidR="00CF70A1" w:rsidRPr="00AF14B8" w:rsidRDefault="00CF70A1" w:rsidP="0077571E">
            <w:pPr>
              <w:adjustRightInd w:val="0"/>
              <w:snapToGrid w:val="0"/>
              <w:ind w:left="113" w:right="113"/>
              <w:jc w:val="center"/>
              <w:rPr>
                <w:rFonts w:ascii="宋体" w:hAnsi="宋体" w:cs="宋体"/>
                <w:szCs w:val="21"/>
              </w:rPr>
            </w:pPr>
            <w:r w:rsidRPr="00AF14B8">
              <w:rPr>
                <w:rFonts w:ascii="宋体" w:hAnsi="宋体" w:cs="宋体" w:hint="eastAsia"/>
                <w:szCs w:val="21"/>
              </w:rPr>
              <w:t>四、运输安全设施(14分)</w:t>
            </w: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挡车装置和跑车防护装置</w:t>
            </w:r>
          </w:p>
        </w:tc>
        <w:tc>
          <w:tcPr>
            <w:tcW w:w="4163" w:type="dxa"/>
            <w:vAlign w:val="center"/>
          </w:tcPr>
          <w:p w:rsidR="00CF70A1" w:rsidRPr="00AF14B8" w:rsidRDefault="00CF70A1" w:rsidP="0077571E">
            <w:pPr>
              <w:jc w:val="left"/>
              <w:rPr>
                <w:rFonts w:ascii="宋体" w:hAnsi="宋体" w:cs="宋体"/>
                <w:kern w:val="0"/>
                <w:szCs w:val="21"/>
              </w:rPr>
            </w:pPr>
            <w:r w:rsidRPr="00AF14B8">
              <w:rPr>
                <w:rFonts w:ascii="宋体" w:hAnsi="宋体" w:cs="宋体" w:hint="eastAsia"/>
                <w:kern w:val="0"/>
                <w:szCs w:val="21"/>
              </w:rPr>
              <w:t>1.轨道斜巷挡车装置和跑车防护装置符合煤矿安全规程规定要求，安装齐全、可靠，并正常使用；</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2.无轨胶轮车运行的长坡段巷道内必须采取车辆失速安全措施，巷道转弯处设置防撞装置</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w:t>
            </w:r>
            <w:r w:rsidRPr="00AF14B8">
              <w:rPr>
                <w:rFonts w:ascii="宋体" w:hAnsi="宋体" w:cs="宋体" w:hint="eastAsia"/>
                <w:kern w:val="0"/>
                <w:szCs w:val="21"/>
              </w:rPr>
              <w:t>未按规定装设1处扣2分，其它1处不符合要求扣0.5分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3010"/>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安全警示</w:t>
            </w:r>
          </w:p>
        </w:tc>
        <w:tc>
          <w:tcPr>
            <w:tcW w:w="4163" w:type="dxa"/>
            <w:vAlign w:val="center"/>
          </w:tcPr>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1.斜巷各车场及中间通道口装备有声光行车报警装置，并使用正常；</w:t>
            </w:r>
          </w:p>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2.斜巷双钩提升装备错码信号；</w:t>
            </w:r>
          </w:p>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3.弯道、井底车场、其他人员密集的地点、顶车作业区装备有声光预警信号装置，关键部位道岔装备有道岔位置指示器；</w:t>
            </w:r>
          </w:p>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 xml:space="preserve">4.各乘人地点悬挂有明显的停车位置指示牌； </w:t>
            </w:r>
          </w:p>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5.斜巷车场悬挂最大提升车辆数及最大提升载荷数的明确标识；</w:t>
            </w:r>
          </w:p>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6.无轨胶轮车运输巷道各岔口、错车点、弯道、车场等处设有行车指示等安全标志和信号；</w:t>
            </w:r>
          </w:p>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7.有轨运输与无轨运输交叉处、有轨运输行人通行处等危险路段设置有限速和警示装置</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6</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查现场。未按规定装设1处扣1分，装设但不符合要求1处扣0.5分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935"/>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物料捆绑</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捆绑固定牢固可靠，有防跑防滑措施</w:t>
            </w:r>
          </w:p>
        </w:tc>
        <w:tc>
          <w:tcPr>
            <w:tcW w:w="673"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3</w:t>
            </w:r>
          </w:p>
        </w:tc>
        <w:tc>
          <w:tcPr>
            <w:tcW w:w="1891" w:type="dxa"/>
            <w:vMerge w:val="restar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查现场。1处不符合要求</w:t>
            </w:r>
            <w:r w:rsidRPr="00AF14B8">
              <w:rPr>
                <w:rFonts w:ascii="宋体" w:hAnsi="宋体" w:cs="宋体" w:hint="eastAsia"/>
                <w:kern w:val="0"/>
                <w:szCs w:val="21"/>
              </w:rPr>
              <w:t>扣1分</w:t>
            </w:r>
          </w:p>
        </w:tc>
        <w:tc>
          <w:tcPr>
            <w:tcW w:w="856" w:type="dxa"/>
            <w:vMerge w:val="restar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124"/>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连接装置</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保险链（绳）、连接环（链）、连接杆、插销、</w:t>
            </w:r>
            <w:r w:rsidRPr="00AF14B8">
              <w:rPr>
                <w:rFonts w:ascii="宋体" w:hAnsi="宋体" w:cs="宋体" w:hint="eastAsia"/>
                <w:kern w:val="0"/>
                <w:szCs w:val="21"/>
              </w:rPr>
              <w:t>连接钩头</w:t>
            </w:r>
            <w:r w:rsidRPr="00AF14B8">
              <w:rPr>
                <w:rFonts w:ascii="宋体" w:hAnsi="宋体" w:cs="宋体" w:hint="eastAsia"/>
                <w:szCs w:val="21"/>
              </w:rPr>
              <w:t>及其连接方式符合规定</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Merge/>
            <w:vAlign w:val="center"/>
          </w:tcPr>
          <w:p w:rsidR="00CF70A1" w:rsidRPr="00AF14B8" w:rsidRDefault="00CF70A1" w:rsidP="0077571E">
            <w:pPr>
              <w:adjustRightInd w:val="0"/>
              <w:snapToGrid w:val="0"/>
              <w:rPr>
                <w:rFonts w:ascii="宋体" w:hAnsi="宋体" w:cs="宋体"/>
                <w:szCs w:val="21"/>
              </w:rPr>
            </w:pPr>
          </w:p>
        </w:tc>
        <w:tc>
          <w:tcPr>
            <w:tcW w:w="856" w:type="dxa"/>
            <w:vMerge/>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697"/>
          <w:jc w:val="center"/>
        </w:trPr>
        <w:tc>
          <w:tcPr>
            <w:tcW w:w="686" w:type="dxa"/>
            <w:vMerge w:val="restart"/>
            <w:textDirection w:val="tbRlV"/>
            <w:vAlign w:val="center"/>
          </w:tcPr>
          <w:p w:rsidR="00CF70A1" w:rsidRPr="00AF14B8" w:rsidRDefault="00CF70A1" w:rsidP="0077571E">
            <w:pPr>
              <w:adjustRightInd w:val="0"/>
              <w:snapToGrid w:val="0"/>
              <w:ind w:left="113" w:right="113"/>
              <w:jc w:val="center"/>
              <w:rPr>
                <w:rFonts w:ascii="宋体" w:hAnsi="宋体" w:cs="宋体"/>
                <w:szCs w:val="21"/>
              </w:rPr>
            </w:pPr>
            <w:r w:rsidRPr="00AF14B8">
              <w:rPr>
                <w:rFonts w:ascii="宋体" w:hAnsi="宋体" w:cs="宋体" w:hint="eastAsia"/>
                <w:szCs w:val="21"/>
              </w:rPr>
              <w:t>五、运输管理(15分)</w:t>
            </w: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制度保障</w:t>
            </w:r>
          </w:p>
        </w:tc>
        <w:tc>
          <w:tcPr>
            <w:tcW w:w="4163" w:type="dxa"/>
            <w:vAlign w:val="center"/>
          </w:tcPr>
          <w:p w:rsidR="00CF70A1" w:rsidRPr="00AF14B8" w:rsidRDefault="00CF70A1" w:rsidP="0077571E">
            <w:pPr>
              <w:adjustRightInd w:val="0"/>
              <w:snapToGrid w:val="0"/>
              <w:jc w:val="left"/>
              <w:rPr>
                <w:rFonts w:ascii="宋体" w:hAnsi="宋体" w:cs="宋体"/>
                <w:szCs w:val="21"/>
              </w:rPr>
            </w:pPr>
            <w:r w:rsidRPr="00AF14B8">
              <w:rPr>
                <w:rFonts w:ascii="宋体" w:hAnsi="宋体" w:cs="宋体" w:hint="eastAsia"/>
                <w:kern w:val="0"/>
                <w:szCs w:val="21"/>
              </w:rPr>
              <w:t>1.完善各岗位各工种的操作规程，内容符合现场实际，并认真执行；</w:t>
            </w:r>
          </w:p>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2.制定以下规定：</w:t>
            </w:r>
          </w:p>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（1）运输设备运行、检修、检测等管理规定；</w:t>
            </w:r>
          </w:p>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（2）运输安全设施检查、试验等管理规定；</w:t>
            </w:r>
          </w:p>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（3）轨道线路检查、维修等管理规定；</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 xml:space="preserve">（4）辅助运输安全事故汇报管理规定等。 </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6</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w:t>
            </w:r>
            <w:r w:rsidRPr="00AF14B8">
              <w:rPr>
                <w:rFonts w:ascii="宋体" w:hAnsi="宋体" w:cs="宋体" w:hint="eastAsia"/>
                <w:kern w:val="0"/>
                <w:szCs w:val="21"/>
              </w:rPr>
              <w:t>1.运输设备未编号管理扣0.2分；2.制度、规定或办法每缺1项扣0.5分；未正式印发或加盖矿井公章扣0.3分；3. 制度、规定或办法内容不符合要求每项扣0.2分；4. 未持续有效地开展全矿运输专业技术专项检查总结与分析工作的扣0.3分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111"/>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技术资料</w:t>
            </w:r>
          </w:p>
        </w:tc>
        <w:tc>
          <w:tcPr>
            <w:tcW w:w="4163" w:type="dxa"/>
            <w:vAlign w:val="center"/>
          </w:tcPr>
          <w:p w:rsidR="00CF70A1" w:rsidRPr="00AF14B8" w:rsidRDefault="00CF70A1" w:rsidP="0077571E">
            <w:pPr>
              <w:adjustRightInd w:val="0"/>
              <w:snapToGrid w:val="0"/>
              <w:jc w:val="left"/>
              <w:rPr>
                <w:rFonts w:ascii="宋体" w:hAnsi="宋体" w:cs="宋体"/>
                <w:kern w:val="0"/>
                <w:szCs w:val="21"/>
              </w:rPr>
            </w:pPr>
            <w:r w:rsidRPr="00AF14B8">
              <w:rPr>
                <w:rFonts w:ascii="宋体" w:hAnsi="宋体" w:cs="宋体" w:hint="eastAsia"/>
                <w:kern w:val="0"/>
                <w:szCs w:val="21"/>
              </w:rPr>
              <w:t>1.有运输设备、设施、线路的图纸、技术档案，有检修记录；</w:t>
            </w:r>
          </w:p>
          <w:p w:rsidR="00CF70A1" w:rsidRPr="00AF14B8" w:rsidRDefault="00CF70A1" w:rsidP="0077571E">
            <w:pPr>
              <w:adjustRightInd w:val="0"/>
              <w:snapToGrid w:val="0"/>
              <w:jc w:val="left"/>
              <w:rPr>
                <w:rFonts w:ascii="宋体" w:hAnsi="宋体" w:cs="宋体"/>
                <w:kern w:val="0"/>
                <w:szCs w:val="21"/>
              </w:rPr>
            </w:pPr>
            <w:r w:rsidRPr="00AF14B8">
              <w:rPr>
                <w:rFonts w:ascii="宋体" w:hAnsi="宋体" w:cs="宋体" w:hint="eastAsia"/>
                <w:kern w:val="0"/>
                <w:szCs w:val="21"/>
              </w:rPr>
              <w:t>2.施工作业规程、技术措施符合有关规定；</w:t>
            </w:r>
          </w:p>
          <w:p w:rsidR="00CF70A1" w:rsidRPr="00AF14B8" w:rsidRDefault="00CF70A1" w:rsidP="0077571E">
            <w:pPr>
              <w:adjustRightInd w:val="0"/>
              <w:snapToGrid w:val="0"/>
              <w:jc w:val="left"/>
              <w:rPr>
                <w:rFonts w:ascii="宋体" w:hAnsi="宋体" w:cs="宋体"/>
                <w:kern w:val="0"/>
                <w:szCs w:val="21"/>
              </w:rPr>
            </w:pPr>
            <w:r w:rsidRPr="00AF14B8">
              <w:rPr>
                <w:rFonts w:ascii="宋体" w:hAnsi="宋体" w:cs="宋体" w:hint="eastAsia"/>
                <w:kern w:val="0"/>
                <w:szCs w:val="21"/>
              </w:rPr>
              <w:t>3.运输系统、设备选型和能力计算资料齐全；</w:t>
            </w:r>
          </w:p>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4.架空乘人装置有专项设计</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5.</w:t>
            </w:r>
            <w:r w:rsidRPr="00AF14B8">
              <w:rPr>
                <w:rFonts w:ascii="宋体" w:hAnsi="宋体" w:cs="宋体" w:hint="eastAsia"/>
                <w:szCs w:val="21"/>
              </w:rPr>
              <w:t>人行车、架空乘人装置、机车、调度绞车、无极绳连续牵引车、绳牵引卡轨车、绳牵引单轨吊车、单轨吊车、齿轨车、无轨胶轮车、矿车、专用车等运输设备编号管理</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6</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w:t>
            </w:r>
            <w:r w:rsidRPr="00AF14B8">
              <w:rPr>
                <w:rFonts w:ascii="宋体" w:hAnsi="宋体" w:cs="宋体" w:hint="eastAsia"/>
                <w:kern w:val="0"/>
                <w:szCs w:val="21"/>
              </w:rPr>
              <w:t>每缺1种扣1分，每1处不符合要求扣0.5分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180"/>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检测</w:t>
            </w:r>
          </w:p>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检验</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1.更新或大修及使用中的斜巷（井）人车，有完整的重载全速脱钩测试报告及连接装置的探伤报告</w:t>
            </w:r>
          </w:p>
        </w:tc>
        <w:tc>
          <w:tcPr>
            <w:tcW w:w="673"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3</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 xml:space="preserve">查资料。不符合要求扣7分 </w:t>
            </w:r>
          </w:p>
        </w:tc>
        <w:tc>
          <w:tcPr>
            <w:tcW w:w="856" w:type="dxa"/>
            <w:vMerge w:val="restar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3912"/>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vAlign w:val="center"/>
          </w:tcPr>
          <w:p w:rsidR="00CF70A1" w:rsidRPr="00AF14B8" w:rsidRDefault="00CF70A1" w:rsidP="0077571E">
            <w:pPr>
              <w:adjustRightInd w:val="0"/>
              <w:snapToGrid w:val="0"/>
              <w:jc w:val="center"/>
              <w:rPr>
                <w:rFonts w:ascii="宋体" w:hAnsi="宋体" w:cs="宋体"/>
                <w:szCs w:val="21"/>
              </w:rPr>
            </w:pPr>
          </w:p>
        </w:tc>
        <w:tc>
          <w:tcPr>
            <w:tcW w:w="4163" w:type="dxa"/>
            <w:vAlign w:val="center"/>
          </w:tcPr>
          <w:p w:rsidR="00CF70A1" w:rsidRPr="00AF14B8" w:rsidRDefault="00CF70A1" w:rsidP="0077571E">
            <w:pPr>
              <w:adjustRightInd w:val="0"/>
              <w:snapToGrid w:val="0"/>
              <w:jc w:val="left"/>
              <w:rPr>
                <w:rFonts w:ascii="宋体" w:hAnsi="宋体" w:cs="宋体"/>
                <w:kern w:val="0"/>
                <w:szCs w:val="21"/>
              </w:rPr>
            </w:pPr>
            <w:r w:rsidRPr="00AF14B8">
              <w:rPr>
                <w:rFonts w:ascii="宋体" w:hAnsi="宋体" w:cs="宋体" w:hint="eastAsia"/>
                <w:kern w:val="0"/>
                <w:szCs w:val="21"/>
              </w:rPr>
              <w:t>1.按规定对架空乘人装置、窄轨车辆连接链、窄轨车辆连接插销、斜井人车进行检测检验，有完整的试验、检测检验报告；</w:t>
            </w:r>
          </w:p>
          <w:p w:rsidR="00CF70A1" w:rsidRPr="00AF14B8" w:rsidRDefault="00CF70A1" w:rsidP="0077571E">
            <w:pPr>
              <w:adjustRightInd w:val="0"/>
              <w:snapToGrid w:val="0"/>
              <w:jc w:val="left"/>
              <w:rPr>
                <w:rFonts w:ascii="宋体" w:hAnsi="宋体" w:cs="宋体"/>
                <w:kern w:val="0"/>
                <w:szCs w:val="21"/>
              </w:rPr>
            </w:pPr>
            <w:r w:rsidRPr="00AF14B8">
              <w:rPr>
                <w:rFonts w:ascii="宋体" w:hAnsi="宋体" w:cs="宋体" w:hint="eastAsia"/>
                <w:kern w:val="0"/>
                <w:szCs w:val="21"/>
              </w:rPr>
              <w:t xml:space="preserve">2.按规定对无轨胶轮车、单轨吊车进行试验、检测检验，有完整的试验、检测检验报告； </w:t>
            </w:r>
          </w:p>
          <w:p w:rsidR="00CF70A1" w:rsidRPr="00AF14B8" w:rsidRDefault="00CF70A1" w:rsidP="0077571E">
            <w:pPr>
              <w:adjustRightInd w:val="0"/>
              <w:snapToGrid w:val="0"/>
              <w:jc w:val="left"/>
              <w:rPr>
                <w:rFonts w:ascii="宋体" w:hAnsi="宋体" w:cs="宋体"/>
                <w:dstrike/>
                <w:kern w:val="0"/>
                <w:szCs w:val="21"/>
              </w:rPr>
            </w:pPr>
            <w:r w:rsidRPr="00AF14B8">
              <w:rPr>
                <w:rFonts w:ascii="宋体" w:hAnsi="宋体" w:cs="宋体" w:hint="eastAsia"/>
                <w:kern w:val="0"/>
                <w:szCs w:val="21"/>
              </w:rPr>
              <w:t>3.新投用机车应测定制动距离，之后每年测定1次，有完整的制动距离测试报告；</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kern w:val="0"/>
                <w:szCs w:val="21"/>
              </w:rPr>
              <w:t>4.无极绳连续运输车、卡轨车、齿轨车、异型轨卡轨车、防跑车装置等根据产品使用说明书要求，由矿定期对相关安全性能进行试验，并有试验记录</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 xml:space="preserve">查资料。不符合要求1处扣1分 </w:t>
            </w:r>
          </w:p>
        </w:tc>
        <w:tc>
          <w:tcPr>
            <w:tcW w:w="856" w:type="dxa"/>
            <w:vMerge/>
            <w:vAlign w:val="center"/>
          </w:tcPr>
          <w:p w:rsidR="00CF70A1" w:rsidRPr="00AF14B8" w:rsidRDefault="00CF70A1" w:rsidP="0077571E">
            <w:pPr>
              <w:adjustRightInd w:val="0"/>
              <w:snapToGrid w:val="0"/>
              <w:spacing w:line="260" w:lineRule="exact"/>
              <w:rPr>
                <w:rFonts w:ascii="宋体" w:hAnsi="宋体" w:cs="宋体"/>
                <w:szCs w:val="21"/>
              </w:rPr>
            </w:pPr>
          </w:p>
        </w:tc>
      </w:tr>
      <w:tr w:rsidR="00CF70A1" w:rsidRPr="00AF14B8" w:rsidTr="0077571E">
        <w:trPr>
          <w:trHeight w:val="1199"/>
          <w:jc w:val="center"/>
        </w:trPr>
        <w:tc>
          <w:tcPr>
            <w:tcW w:w="686" w:type="dxa"/>
            <w:vMerge w:val="restart"/>
            <w:textDirection w:val="tbRlV"/>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六、岗位规范（5分）</w:t>
            </w: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专业技能</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1.管理和技术人员掌握相关的规程、规范等有关内容；</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2.作业人员掌握本岗位操作规程、安全措施</w:t>
            </w:r>
          </w:p>
        </w:tc>
        <w:tc>
          <w:tcPr>
            <w:tcW w:w="673"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5</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查资料和现场。不符合要求1处扣0.5分</w:t>
            </w:r>
          </w:p>
        </w:tc>
        <w:tc>
          <w:tcPr>
            <w:tcW w:w="856" w:type="dxa"/>
            <w:vAlign w:val="center"/>
          </w:tcPr>
          <w:p w:rsidR="00CF70A1" w:rsidRPr="00AF14B8" w:rsidRDefault="00CF70A1" w:rsidP="0077571E">
            <w:pPr>
              <w:widowControl/>
              <w:adjustRightInd w:val="0"/>
              <w:snapToGrid w:val="0"/>
              <w:rPr>
                <w:rFonts w:ascii="宋体" w:hAnsi="宋体" w:cs="宋体"/>
                <w:kern w:val="0"/>
                <w:szCs w:val="21"/>
              </w:rPr>
            </w:pPr>
          </w:p>
        </w:tc>
      </w:tr>
      <w:tr w:rsidR="00CF70A1" w:rsidRPr="00AF14B8" w:rsidTr="0077571E">
        <w:trPr>
          <w:trHeight w:val="1305"/>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规范作业</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1.严格执行岗位安全生产责任制；</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2.无“三违”行为；</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3.作业前进行安全确认</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Align w:val="center"/>
          </w:tcPr>
          <w:p w:rsidR="00CF70A1" w:rsidRPr="00AF14B8" w:rsidRDefault="00CF70A1" w:rsidP="0077571E">
            <w:pPr>
              <w:adjustRightInd w:val="0"/>
              <w:snapToGrid w:val="0"/>
              <w:spacing w:line="240" w:lineRule="exact"/>
              <w:rPr>
                <w:rFonts w:ascii="宋体" w:hAnsi="宋体" w:cs="宋体"/>
                <w:szCs w:val="21"/>
              </w:rPr>
            </w:pPr>
            <w:r w:rsidRPr="00AF14B8">
              <w:rPr>
                <w:rFonts w:ascii="宋体" w:hAnsi="宋体" w:cs="宋体" w:hint="eastAsia"/>
                <w:szCs w:val="21"/>
              </w:rPr>
              <w:t>查现场。发现1人“三违”扣2分；其他不符合要求1处扣0.5分。</w:t>
            </w:r>
          </w:p>
        </w:tc>
        <w:tc>
          <w:tcPr>
            <w:tcW w:w="856" w:type="dxa"/>
            <w:vAlign w:val="center"/>
          </w:tcPr>
          <w:p w:rsidR="00CF70A1" w:rsidRPr="00AF14B8" w:rsidRDefault="00CF70A1" w:rsidP="0077571E">
            <w:pPr>
              <w:pStyle w:val="af0"/>
              <w:adjustRightInd w:val="0"/>
              <w:snapToGrid w:val="0"/>
              <w:jc w:val="both"/>
              <w:rPr>
                <w:rFonts w:ascii="宋体" w:hAnsi="宋体" w:cs="宋体"/>
                <w:sz w:val="21"/>
                <w:szCs w:val="21"/>
              </w:rPr>
            </w:pPr>
          </w:p>
        </w:tc>
      </w:tr>
      <w:tr w:rsidR="00CF70A1" w:rsidRPr="00AF14B8" w:rsidTr="0077571E">
        <w:trPr>
          <w:trHeight w:val="1104"/>
          <w:jc w:val="center"/>
        </w:trPr>
        <w:tc>
          <w:tcPr>
            <w:tcW w:w="686" w:type="dxa"/>
            <w:vMerge w:val="restart"/>
            <w:textDirection w:val="tbRlV"/>
            <w:vAlign w:val="center"/>
          </w:tcPr>
          <w:p w:rsidR="00CF70A1" w:rsidRPr="00AF14B8" w:rsidRDefault="00CF70A1" w:rsidP="0077571E">
            <w:pPr>
              <w:adjustRightInd w:val="0"/>
              <w:snapToGrid w:val="0"/>
              <w:ind w:left="113" w:right="113"/>
              <w:jc w:val="center"/>
              <w:rPr>
                <w:rFonts w:ascii="宋体" w:hAnsi="宋体" w:cs="宋体"/>
                <w:szCs w:val="21"/>
              </w:rPr>
            </w:pPr>
            <w:r w:rsidRPr="00AF14B8">
              <w:rPr>
                <w:rFonts w:ascii="宋体" w:hAnsi="宋体" w:cs="宋体" w:hint="eastAsia"/>
                <w:szCs w:val="21"/>
              </w:rPr>
              <w:t>七、文明生产（3分）</w:t>
            </w:r>
          </w:p>
        </w:tc>
        <w:tc>
          <w:tcPr>
            <w:tcW w:w="819"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作业场所</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1.运输线路、设备硐室、车间等卫生整洁，设备清洁，材料分类、集中码放整齐</w:t>
            </w:r>
          </w:p>
        </w:tc>
        <w:tc>
          <w:tcPr>
            <w:tcW w:w="673"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3</w:t>
            </w:r>
          </w:p>
        </w:tc>
        <w:tc>
          <w:tcPr>
            <w:tcW w:w="1891" w:type="dxa"/>
            <w:vMerge w:val="restart"/>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 xml:space="preserve">查现场。不符合要求1处扣0.2分  </w:t>
            </w:r>
          </w:p>
        </w:tc>
        <w:tc>
          <w:tcPr>
            <w:tcW w:w="856" w:type="dxa"/>
            <w:vMerge w:val="restart"/>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1271"/>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tcPr>
          <w:p w:rsidR="00CF70A1" w:rsidRPr="00AF14B8" w:rsidRDefault="00CF70A1" w:rsidP="0077571E">
            <w:pPr>
              <w:adjustRightInd w:val="0"/>
              <w:snapToGrid w:val="0"/>
              <w:jc w:val="center"/>
              <w:rPr>
                <w:rFonts w:ascii="宋体" w:hAnsi="宋体" w:cs="宋体"/>
                <w:szCs w:val="21"/>
              </w:rPr>
            </w:pP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2.主要运输线路水沟畅通，巷道无淤泥、积水。水沟侧作为人行道时，盖板齐全、稳固</w:t>
            </w:r>
          </w:p>
        </w:tc>
        <w:tc>
          <w:tcPr>
            <w:tcW w:w="673" w:type="dxa"/>
            <w:vMerge/>
            <w:vAlign w:val="center"/>
          </w:tcPr>
          <w:p w:rsidR="00CF70A1" w:rsidRPr="00AF14B8" w:rsidRDefault="00CF70A1" w:rsidP="0077571E">
            <w:pPr>
              <w:adjustRightInd w:val="0"/>
              <w:snapToGrid w:val="0"/>
              <w:jc w:val="center"/>
              <w:rPr>
                <w:rFonts w:ascii="宋体" w:hAnsi="宋体" w:cs="宋体"/>
                <w:szCs w:val="21"/>
              </w:rPr>
            </w:pPr>
          </w:p>
        </w:tc>
        <w:tc>
          <w:tcPr>
            <w:tcW w:w="1891" w:type="dxa"/>
            <w:vMerge/>
            <w:vAlign w:val="center"/>
          </w:tcPr>
          <w:p w:rsidR="00CF70A1" w:rsidRPr="00AF14B8" w:rsidRDefault="00CF70A1" w:rsidP="0077571E">
            <w:pPr>
              <w:adjustRightInd w:val="0"/>
              <w:snapToGrid w:val="0"/>
              <w:rPr>
                <w:rFonts w:ascii="宋体" w:hAnsi="宋体" w:cs="宋体"/>
                <w:szCs w:val="21"/>
              </w:rPr>
            </w:pPr>
          </w:p>
        </w:tc>
        <w:tc>
          <w:tcPr>
            <w:tcW w:w="856" w:type="dxa"/>
            <w:vMerge/>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cantSplit/>
          <w:trHeight w:val="794"/>
          <w:jc w:val="center"/>
        </w:trPr>
        <w:tc>
          <w:tcPr>
            <w:tcW w:w="686" w:type="dxa"/>
            <w:vMerge w:val="restart"/>
            <w:textDirection w:val="tbRlV"/>
          </w:tcPr>
          <w:p w:rsidR="00CF70A1" w:rsidRPr="00AF14B8" w:rsidRDefault="00CF70A1" w:rsidP="0077571E">
            <w:pPr>
              <w:adjustRightInd w:val="0"/>
              <w:snapToGrid w:val="0"/>
              <w:ind w:left="113" w:right="113"/>
              <w:jc w:val="center"/>
              <w:rPr>
                <w:rFonts w:ascii="宋体" w:hAnsi="宋体" w:cs="宋体"/>
                <w:szCs w:val="21"/>
              </w:rPr>
            </w:pPr>
            <w:r w:rsidRPr="00AF14B8">
              <w:rPr>
                <w:rFonts w:ascii="宋体" w:hAnsi="宋体" w:cs="宋体" w:hint="eastAsia"/>
                <w:szCs w:val="21"/>
              </w:rPr>
              <w:t>附件项（2分）</w:t>
            </w:r>
          </w:p>
        </w:tc>
        <w:tc>
          <w:tcPr>
            <w:tcW w:w="819" w:type="dxa"/>
            <w:vMerge w:val="restart"/>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优化运输设备</w:t>
            </w: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全矿井取消调度绞车运输</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1</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查现场。符合要求得1分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975"/>
          <w:jc w:val="center"/>
        </w:trPr>
        <w:tc>
          <w:tcPr>
            <w:tcW w:w="686" w:type="dxa"/>
            <w:vMerge/>
          </w:tcPr>
          <w:p w:rsidR="00CF70A1" w:rsidRPr="00AF14B8" w:rsidRDefault="00CF70A1" w:rsidP="0077571E">
            <w:pPr>
              <w:adjustRightInd w:val="0"/>
              <w:snapToGrid w:val="0"/>
              <w:rPr>
                <w:rFonts w:ascii="宋体" w:hAnsi="宋体" w:cs="宋体"/>
                <w:szCs w:val="21"/>
              </w:rPr>
            </w:pPr>
          </w:p>
        </w:tc>
        <w:tc>
          <w:tcPr>
            <w:tcW w:w="819" w:type="dxa"/>
            <w:vMerge/>
          </w:tcPr>
          <w:p w:rsidR="00CF70A1" w:rsidRPr="00AF14B8" w:rsidRDefault="00CF70A1" w:rsidP="0077571E">
            <w:pPr>
              <w:adjustRightInd w:val="0"/>
              <w:snapToGrid w:val="0"/>
              <w:jc w:val="center"/>
              <w:rPr>
                <w:rFonts w:ascii="宋体" w:hAnsi="宋体" w:cs="宋体"/>
                <w:szCs w:val="21"/>
              </w:rPr>
            </w:pPr>
          </w:p>
        </w:tc>
        <w:tc>
          <w:tcPr>
            <w:tcW w:w="4163"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实现矿井连续化辅助运输</w:t>
            </w:r>
          </w:p>
        </w:tc>
        <w:tc>
          <w:tcPr>
            <w:tcW w:w="673" w:type="dxa"/>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1</w:t>
            </w:r>
          </w:p>
        </w:tc>
        <w:tc>
          <w:tcPr>
            <w:tcW w:w="1891" w:type="dxa"/>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查现场。符合要求得1分</w:t>
            </w:r>
          </w:p>
        </w:tc>
        <w:tc>
          <w:tcPr>
            <w:tcW w:w="856" w:type="dxa"/>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495"/>
          <w:jc w:val="center"/>
        </w:trPr>
        <w:tc>
          <w:tcPr>
            <w:tcW w:w="9088" w:type="dxa"/>
            <w:gridSpan w:val="6"/>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得分合计：</w:t>
            </w:r>
          </w:p>
        </w:tc>
      </w:tr>
    </w:tbl>
    <w:p w:rsidR="00CF70A1" w:rsidRPr="00AF14B8" w:rsidRDefault="00CF70A1" w:rsidP="00CF70A1">
      <w:pPr>
        <w:widowControl/>
        <w:spacing w:before="100" w:beforeAutospacing="1" w:after="100" w:afterAutospacing="1"/>
        <w:jc w:val="center"/>
        <w:outlineLvl w:val="0"/>
        <w:rPr>
          <w:rFonts w:ascii="黑体" w:eastAsia="黑体" w:hAnsi="黑体" w:cs="黑体"/>
          <w:b/>
          <w:kern w:val="0"/>
          <w:sz w:val="43"/>
          <w:szCs w:val="43"/>
        </w:rPr>
        <w:sectPr w:rsidR="00CF70A1" w:rsidRPr="00AF14B8">
          <w:pgSz w:w="11907" w:h="16840"/>
          <w:pgMar w:top="1440" w:right="1803" w:bottom="1440" w:left="1803" w:header="851" w:footer="992" w:gutter="0"/>
          <w:cols w:space="720"/>
          <w:docGrid w:type="lines" w:linePitch="312"/>
        </w:sectPr>
      </w:pPr>
      <w:bookmarkStart w:id="54" w:name="_Toc15377803"/>
    </w:p>
    <w:p w:rsidR="00CF70A1" w:rsidRPr="00AF14B8" w:rsidRDefault="00CF70A1" w:rsidP="00CF70A1">
      <w:pPr>
        <w:pStyle w:val="afff0"/>
        <w:overflowPunct w:val="0"/>
        <w:adjustRightInd w:val="0"/>
        <w:snapToGrid w:val="0"/>
        <w:spacing w:before="156" w:after="156"/>
        <w:ind w:left="0" w:firstLine="0"/>
        <w:rPr>
          <w:b/>
          <w:sz w:val="44"/>
          <w:szCs w:val="44"/>
        </w:rPr>
      </w:pPr>
      <w:r w:rsidRPr="00AF14B8">
        <w:rPr>
          <w:rFonts w:hint="eastAsia"/>
          <w:b/>
          <w:sz w:val="44"/>
          <w:szCs w:val="44"/>
        </w:rPr>
        <w:t>8.7  露天煤矿</w:t>
      </w:r>
    </w:p>
    <w:p w:rsidR="00CF70A1" w:rsidRPr="00AF14B8" w:rsidRDefault="00CF70A1" w:rsidP="00CF70A1">
      <w:pPr>
        <w:adjustRightInd w:val="0"/>
        <w:snapToGrid w:val="0"/>
        <w:spacing w:line="600" w:lineRule="exact"/>
        <w:ind w:firstLineChars="200" w:firstLine="600"/>
        <w:rPr>
          <w:rFonts w:ascii="黑体" w:eastAsia="黑体" w:hAnsi="黑体"/>
          <w:sz w:val="30"/>
          <w:szCs w:val="30"/>
        </w:rPr>
      </w:pPr>
      <w:bookmarkStart w:id="55" w:name="_Toc325450642"/>
      <w:r w:rsidRPr="00AF14B8">
        <w:rPr>
          <w:rFonts w:ascii="黑体" w:eastAsia="黑体" w:hAnsi="黑体" w:hint="eastAsia"/>
          <w:sz w:val="30"/>
          <w:szCs w:val="30"/>
        </w:rPr>
        <w:t>一、基本条件</w:t>
      </w:r>
    </w:p>
    <w:p w:rsidR="00CF70A1" w:rsidRPr="00AF14B8" w:rsidRDefault="00CF70A1" w:rsidP="00111C9B">
      <w:pPr>
        <w:adjustRightInd w:val="0"/>
        <w:snapToGrid w:val="0"/>
        <w:spacing w:line="600" w:lineRule="exact"/>
        <w:ind w:firstLineChars="200" w:firstLine="600"/>
        <w:rPr>
          <w:rFonts w:ascii="楷体_GB2312" w:eastAsia="楷体_GB2312" w:hAnsi="黑体"/>
          <w:b/>
          <w:sz w:val="30"/>
          <w:szCs w:val="30"/>
        </w:rPr>
      </w:pPr>
      <w:r w:rsidRPr="00AF14B8">
        <w:rPr>
          <w:rFonts w:ascii="楷体_GB2312" w:eastAsia="楷体_GB2312" w:hAnsi="黑体" w:hint="eastAsia"/>
          <w:b/>
          <w:sz w:val="30"/>
          <w:szCs w:val="30"/>
        </w:rPr>
        <w:t>不存在以下重大事故隐患：</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（一）矿全年原煤产量超过矿核定生产能力110%的，或者矿月产量超过矿核定生产能力10%的；</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（二）超出采矿许可证规定开采煤层层位或者标高而进行开采的；</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（三）超出采矿许可证载明的坐标控制范围而开采的。</w:t>
      </w:r>
    </w:p>
    <w:p w:rsidR="00CF70A1" w:rsidRPr="00AF14B8" w:rsidRDefault="00CF70A1" w:rsidP="00CF70A1">
      <w:pPr>
        <w:pStyle w:val="affffe"/>
        <w:adjustRightInd w:val="0"/>
        <w:snapToGrid w:val="0"/>
        <w:spacing w:beforeLines="0" w:afterLines="0" w:line="600" w:lineRule="exact"/>
        <w:ind w:firstLineChars="200" w:firstLine="600"/>
        <w:rPr>
          <w:rFonts w:hAnsi="黑体"/>
          <w:kern w:val="2"/>
          <w:sz w:val="30"/>
          <w:szCs w:val="30"/>
        </w:rPr>
      </w:pPr>
      <w:r w:rsidRPr="00AF14B8">
        <w:rPr>
          <w:rFonts w:hAnsi="黑体" w:hint="eastAsia"/>
          <w:kern w:val="2"/>
          <w:sz w:val="30"/>
          <w:szCs w:val="30"/>
        </w:rPr>
        <w:t>二、工作要求（风险管控）</w:t>
      </w:r>
      <w:bookmarkEnd w:id="55"/>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1.采矿作业</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（1）采剥符合生产规模和设计要求，保证合理的采剥关系；</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（2）科学组织生产，采剥、运输、排土系统匹配合理。</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2.工艺与设备</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采用符合要求的先进设备和工艺，配置合理。</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bookmarkStart w:id="56" w:name="_Toc233788834"/>
      <w:bookmarkStart w:id="57" w:name="_Toc251183334"/>
      <w:bookmarkStart w:id="58" w:name="_Toc251133827"/>
      <w:r w:rsidRPr="00AF14B8">
        <w:rPr>
          <w:rFonts w:ascii="仿宋_GB2312" w:eastAsia="仿宋_GB2312" w:hAnsi="宋体" w:hint="eastAsia"/>
          <w:sz w:val="30"/>
          <w:szCs w:val="30"/>
        </w:rPr>
        <w:t>3.生产现场管理和</w:t>
      </w:r>
      <w:bookmarkEnd w:id="56"/>
      <w:bookmarkEnd w:id="57"/>
      <w:bookmarkEnd w:id="58"/>
      <w:r w:rsidRPr="00AF14B8">
        <w:rPr>
          <w:rFonts w:ascii="仿宋_GB2312" w:eastAsia="仿宋_GB2312" w:hAnsi="宋体" w:hint="eastAsia"/>
          <w:sz w:val="30"/>
          <w:szCs w:val="30"/>
        </w:rPr>
        <w:t>生产过程控制</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加强对生产现场的安全管理和对生产过程的控制，并对生产过程及物料、设备设施、器材、通道、作业环境等存在的安全风险进行分析和控制，对隐患进行排查治理。</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4.技术保障</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（1）有健全的技术管理体系和完善的工作制度；</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（2）按规定设置机构，配备技术人员；</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（3）各种规程和安全生产技术措施审批手续完备，贯彻、考核和签字记录齐全；</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（4）在生产组织等方面开展技术创新。</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5.岗位规范</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（1）建立并执行本岗位安全生产责任制；</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（2） 管理人员熟悉采矿技术，技术人员掌握专业理论知识，具有实践经验；</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（3）作业人员掌握《煤矿安全规程》、操作规程及作业规程；</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（4）现场作业人员操作规范，无违章指挥、违章作业、违反劳动纪律（以下简称“三违”）的行为；</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（5）开展岗前安全确认。</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6.文明生产</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作业环境满足要求，设备状态良好。</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7.工程质量</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到界排土平盘按计划复垦绿化，工程质量除符合本标准外，还符合国家现行有关标准的规定。</w:t>
      </w:r>
    </w:p>
    <w:p w:rsidR="00CF70A1" w:rsidRPr="00AF14B8" w:rsidRDefault="00CF70A1" w:rsidP="00CF70A1">
      <w:pPr>
        <w:adjustRightInd w:val="0"/>
        <w:snapToGrid w:val="0"/>
        <w:spacing w:line="600" w:lineRule="exact"/>
        <w:ind w:firstLineChars="200" w:firstLine="600"/>
        <w:rPr>
          <w:rFonts w:ascii="黑体" w:eastAsia="黑体" w:hAnsi="黑体"/>
          <w:sz w:val="30"/>
          <w:szCs w:val="30"/>
        </w:rPr>
      </w:pPr>
      <w:bookmarkStart w:id="59" w:name="_Toc325450643"/>
      <w:r w:rsidRPr="00AF14B8">
        <w:rPr>
          <w:rFonts w:ascii="黑体" w:eastAsia="黑体" w:hAnsi="黑体" w:hint="eastAsia"/>
          <w:sz w:val="30"/>
          <w:szCs w:val="30"/>
        </w:rPr>
        <w:t>三、评分方法</w:t>
      </w:r>
      <w:bookmarkEnd w:id="59"/>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1.按表8.7-1～8.7-13评分，各部分总分为100分。按照所检查存在的问题进行扣分，各小项分数扣完为止。</w:t>
      </w:r>
    </w:p>
    <w:p w:rsidR="00CF70A1" w:rsidRPr="00AF14B8" w:rsidRDefault="00CF70A1" w:rsidP="00CF70A1">
      <w:pPr>
        <w:adjustRightInd w:val="0"/>
        <w:snapToGrid w:val="0"/>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2.项目内容中有缺项时，按式（1）进行折算：</w:t>
      </w:r>
    </w:p>
    <w:p w:rsidR="00CF70A1" w:rsidRPr="00AF14B8" w:rsidRDefault="00CF70A1" w:rsidP="00111C9B">
      <w:pPr>
        <w:pStyle w:val="af1"/>
        <w:spacing w:beforeLines="50" w:afterLines="50"/>
        <w:rPr>
          <w:rFonts w:ascii="仿宋_GB2312" w:eastAsia="仿宋_GB2312" w:hAnsi="宋体"/>
          <w:sz w:val="30"/>
          <w:szCs w:val="30"/>
        </w:rPr>
      </w:pPr>
      <w:r w:rsidRPr="00AF14B8">
        <w:tab/>
      </w:r>
      <w:r w:rsidRPr="00AF14B8">
        <w:rPr>
          <w:rFonts w:hint="eastAsia"/>
        </w:rPr>
        <w:t xml:space="preserve">                       </w:t>
      </w:r>
      <w:r w:rsidRPr="00AF14B8">
        <w:rPr>
          <w:position w:val="-24"/>
        </w:rPr>
        <w:object w:dxaOrig="1579" w:dyaOrig="620">
          <v:shape id="_x0000_i1041" type="#_x0000_t75" style="width:79.45pt;height:32.3pt" o:ole="">
            <v:imagedata r:id="rId21" o:title=""/>
          </v:shape>
          <o:OLEObject Type="Embed" ProgID="Equation.3" ShapeID="_x0000_i1041" DrawAspect="Content" ObjectID="_1638799913" r:id="rId40"/>
        </w:object>
      </w:r>
      <w:r w:rsidRPr="00AF14B8">
        <w:rPr>
          <w:rFonts w:hint="eastAsia"/>
        </w:rPr>
        <w:t>…………………………………………</w:t>
      </w:r>
      <w:r w:rsidRPr="00AF14B8">
        <w:rPr>
          <w:rFonts w:ascii="仿宋_GB2312" w:eastAsia="仿宋_GB2312" w:hAnsi="宋体" w:hint="eastAsia"/>
          <w:sz w:val="30"/>
          <w:szCs w:val="30"/>
        </w:rPr>
        <w:t>（1）</w:t>
      </w:r>
    </w:p>
    <w:p w:rsidR="00CF70A1" w:rsidRPr="00AF14B8" w:rsidRDefault="00CF70A1" w:rsidP="00CF70A1">
      <w:pPr>
        <w:spacing w:line="600" w:lineRule="exact"/>
        <w:ind w:firstLineChars="200" w:firstLine="600"/>
        <w:rPr>
          <w:rFonts w:ascii="仿宋_GB2312" w:eastAsia="仿宋_GB2312" w:hAnsi="宋体"/>
          <w:sz w:val="30"/>
          <w:szCs w:val="30"/>
        </w:rPr>
      </w:pPr>
      <w:r w:rsidRPr="00AF14B8">
        <w:rPr>
          <w:rFonts w:ascii="仿宋_GB2312" w:eastAsia="仿宋_GB2312" w:hAnsi="宋体"/>
          <w:sz w:val="30"/>
          <w:szCs w:val="30"/>
        </w:rPr>
        <w:t>式中</w:t>
      </w:r>
      <w:r w:rsidRPr="00AF14B8">
        <w:rPr>
          <w:rFonts w:ascii="仿宋_GB2312" w:eastAsia="仿宋_GB2312" w:hAnsi="宋体" w:hint="eastAsia"/>
          <w:sz w:val="30"/>
          <w:szCs w:val="30"/>
        </w:rPr>
        <w:t>：</w:t>
      </w:r>
    </w:p>
    <w:p w:rsidR="00CF70A1" w:rsidRPr="00AF14B8" w:rsidRDefault="00CF70A1" w:rsidP="00CF70A1">
      <w:pPr>
        <w:spacing w:line="600" w:lineRule="exact"/>
        <w:ind w:firstLineChars="200" w:firstLine="600"/>
        <w:rPr>
          <w:rFonts w:ascii="仿宋_GB2312" w:eastAsia="仿宋_GB2312" w:hAnsi="宋体"/>
          <w:sz w:val="30"/>
          <w:szCs w:val="30"/>
        </w:rPr>
      </w:pPr>
      <w:r w:rsidRPr="00AF14B8">
        <w:rPr>
          <w:rFonts w:ascii="仿宋_GB2312" w:eastAsia="仿宋_GB2312" w:hAnsi="宋体" w:hint="eastAsia"/>
          <w:i/>
          <w:sz w:val="30"/>
          <w:szCs w:val="30"/>
        </w:rPr>
        <w:t>A</w:t>
      </w:r>
      <w:r w:rsidRPr="00AF14B8">
        <w:rPr>
          <w:rFonts w:ascii="仿宋_GB2312" w:eastAsia="仿宋_GB2312" w:hAnsi="宋体"/>
          <w:sz w:val="30"/>
          <w:szCs w:val="30"/>
        </w:rPr>
        <w:t>——</w:t>
      </w:r>
      <w:r w:rsidRPr="00AF14B8">
        <w:rPr>
          <w:rFonts w:ascii="仿宋_GB2312" w:eastAsia="仿宋_GB2312" w:hAnsi="宋体" w:hint="eastAsia"/>
          <w:sz w:val="30"/>
          <w:szCs w:val="30"/>
        </w:rPr>
        <w:t>各部分</w:t>
      </w:r>
      <w:r w:rsidRPr="00AF14B8">
        <w:rPr>
          <w:rFonts w:ascii="仿宋_GB2312" w:eastAsia="仿宋_GB2312" w:hAnsi="宋体"/>
          <w:sz w:val="30"/>
          <w:szCs w:val="30"/>
        </w:rPr>
        <w:t>实得分数；</w:t>
      </w:r>
    </w:p>
    <w:p w:rsidR="00CF70A1" w:rsidRPr="00AF14B8" w:rsidRDefault="00CF70A1" w:rsidP="00CF70A1">
      <w:pPr>
        <w:spacing w:line="600" w:lineRule="exact"/>
        <w:ind w:firstLineChars="200" w:firstLine="600"/>
        <w:rPr>
          <w:rFonts w:ascii="仿宋_GB2312" w:eastAsia="仿宋_GB2312" w:hAnsi="宋体"/>
          <w:sz w:val="30"/>
          <w:szCs w:val="30"/>
        </w:rPr>
      </w:pPr>
      <w:r w:rsidRPr="00AF14B8">
        <w:rPr>
          <w:rFonts w:ascii="仿宋_GB2312" w:eastAsia="仿宋_GB2312" w:hAnsi="宋体"/>
          <w:i/>
          <w:sz w:val="30"/>
          <w:szCs w:val="30"/>
        </w:rPr>
        <w:t>B</w:t>
      </w:r>
      <w:r w:rsidRPr="00AF14B8">
        <w:rPr>
          <w:rFonts w:ascii="仿宋_GB2312" w:eastAsia="仿宋_GB2312" w:hAnsi="宋体"/>
          <w:sz w:val="30"/>
          <w:szCs w:val="30"/>
        </w:rPr>
        <w:t>——</w:t>
      </w:r>
      <w:r w:rsidRPr="00AF14B8">
        <w:rPr>
          <w:rFonts w:ascii="仿宋_GB2312" w:eastAsia="仿宋_GB2312" w:hAnsi="宋体"/>
          <w:sz w:val="30"/>
          <w:szCs w:val="30"/>
        </w:rPr>
        <w:t>缺项</w:t>
      </w:r>
      <w:r w:rsidRPr="00AF14B8">
        <w:rPr>
          <w:rFonts w:ascii="仿宋_GB2312" w:eastAsia="仿宋_GB2312" w:hAnsi="宋体" w:hint="eastAsia"/>
          <w:sz w:val="30"/>
          <w:szCs w:val="30"/>
        </w:rPr>
        <w:t>标准</w:t>
      </w:r>
      <w:r w:rsidRPr="00AF14B8">
        <w:rPr>
          <w:rFonts w:ascii="仿宋_GB2312" w:eastAsia="仿宋_GB2312" w:hAnsi="宋体"/>
          <w:sz w:val="30"/>
          <w:szCs w:val="30"/>
        </w:rPr>
        <w:t>分数；</w:t>
      </w:r>
    </w:p>
    <w:p w:rsidR="00CF70A1" w:rsidRPr="00AF14B8" w:rsidRDefault="00CF70A1" w:rsidP="00CF70A1">
      <w:pPr>
        <w:spacing w:line="600" w:lineRule="exact"/>
        <w:ind w:firstLineChars="200" w:firstLine="600"/>
        <w:rPr>
          <w:rFonts w:ascii="仿宋_GB2312" w:eastAsia="仿宋_GB2312" w:hAnsi="宋体"/>
          <w:sz w:val="30"/>
          <w:szCs w:val="30"/>
        </w:rPr>
      </w:pPr>
      <w:r w:rsidRPr="00AF14B8">
        <w:rPr>
          <w:rFonts w:ascii="仿宋_GB2312" w:eastAsia="仿宋_GB2312" w:hAnsi="宋体"/>
          <w:i/>
          <w:sz w:val="30"/>
          <w:szCs w:val="30"/>
        </w:rPr>
        <w:t>C</w:t>
      </w:r>
      <w:r w:rsidRPr="00AF14B8">
        <w:rPr>
          <w:rFonts w:ascii="仿宋_GB2312" w:eastAsia="仿宋_GB2312" w:hAnsi="宋体"/>
          <w:sz w:val="30"/>
          <w:szCs w:val="30"/>
        </w:rPr>
        <w:t>——</w:t>
      </w:r>
      <w:r w:rsidRPr="00AF14B8">
        <w:rPr>
          <w:rFonts w:ascii="仿宋_GB2312" w:eastAsia="仿宋_GB2312" w:hAnsi="宋体"/>
          <w:sz w:val="30"/>
          <w:szCs w:val="30"/>
        </w:rPr>
        <w:t>检查得分数。</w:t>
      </w:r>
    </w:p>
    <w:p w:rsidR="00CF70A1" w:rsidRPr="00AF14B8" w:rsidRDefault="00CF70A1" w:rsidP="00CF70A1">
      <w:pPr>
        <w:spacing w:line="600" w:lineRule="exact"/>
        <w:ind w:firstLineChars="200" w:firstLine="600"/>
        <w:rPr>
          <w:rFonts w:ascii="仿宋_GB2312" w:eastAsia="仿宋_GB2312" w:hAnsi="宋体"/>
          <w:sz w:val="30"/>
          <w:szCs w:val="30"/>
        </w:rPr>
      </w:pPr>
      <w:r w:rsidRPr="00AF14B8">
        <w:rPr>
          <w:rFonts w:ascii="仿宋_GB2312" w:eastAsia="仿宋_GB2312" w:hAnsi="宋体" w:hint="eastAsia"/>
          <w:sz w:val="30"/>
          <w:szCs w:val="30"/>
        </w:rPr>
        <w:t>3.露天煤矿采用单一工艺时，对应采用该工艺的评分表进行评分；采用多工艺时，按照所采用工艺考核平均计分，按式（2）进行计算：</w:t>
      </w:r>
    </w:p>
    <w:p w:rsidR="00CF70A1" w:rsidRPr="00AF14B8" w:rsidRDefault="00CF70A1" w:rsidP="00CF70A1">
      <w:pPr>
        <w:ind w:firstLineChars="1400" w:firstLine="2940"/>
        <w:rPr>
          <w:rFonts w:ascii="宋体" w:hAnsi="宋体"/>
        </w:rPr>
      </w:pPr>
      <w:r w:rsidRPr="00AF14B8">
        <w:rPr>
          <w:rFonts w:ascii="宋体" w:hAnsi="宋体" w:hint="eastAsia"/>
        </w:rPr>
        <w:object w:dxaOrig="1200" w:dyaOrig="680">
          <v:shape id="_x0000_i1042" type="#_x0000_t75" style="width:59.6pt;height:34.75pt" o:ole="">
            <v:imagedata r:id="rId41" o:title=""/>
          </v:shape>
          <o:OLEObject Type="Embed" ProgID="Equation.3" ShapeID="_x0000_i1042" DrawAspect="Content" ObjectID="_1638799914" r:id="rId42"/>
        </w:object>
      </w:r>
      <w:r w:rsidRPr="00AF14B8">
        <w:rPr>
          <w:rFonts w:hint="eastAsia"/>
        </w:rPr>
        <w:t>……………………………………………</w:t>
      </w:r>
      <w:r w:rsidRPr="00AF14B8">
        <w:rPr>
          <w:rFonts w:ascii="仿宋_GB2312" w:eastAsia="仿宋_GB2312" w:hAnsi="宋体" w:hint="eastAsia"/>
          <w:sz w:val="30"/>
          <w:szCs w:val="30"/>
        </w:rPr>
        <w:t>（</w:t>
      </w:r>
      <w:r w:rsidRPr="00AF14B8">
        <w:rPr>
          <w:rFonts w:ascii="仿宋_GB2312" w:eastAsia="仿宋_GB2312" w:hAnsi="宋体"/>
          <w:sz w:val="30"/>
          <w:szCs w:val="30"/>
        </w:rPr>
        <w:t>2）</w:t>
      </w:r>
    </w:p>
    <w:p w:rsidR="00CF70A1" w:rsidRPr="00AF14B8" w:rsidRDefault="00CF70A1" w:rsidP="00CF70A1">
      <w:pPr>
        <w:ind w:firstLineChars="200" w:firstLine="600"/>
        <w:rPr>
          <w:rFonts w:ascii="仿宋_GB2312" w:eastAsia="仿宋_GB2312" w:hAnsi="宋体"/>
          <w:sz w:val="30"/>
          <w:szCs w:val="30"/>
        </w:rPr>
      </w:pPr>
      <w:r w:rsidRPr="00AF14B8">
        <w:rPr>
          <w:rFonts w:ascii="仿宋_GB2312" w:eastAsia="仿宋_GB2312" w:hAnsi="宋体" w:hint="eastAsia"/>
          <w:sz w:val="30"/>
          <w:szCs w:val="30"/>
        </w:rPr>
        <w:t>式中：</w:t>
      </w:r>
    </w:p>
    <w:p w:rsidR="00CF70A1" w:rsidRPr="00AF14B8" w:rsidRDefault="00CF70A1" w:rsidP="00CF70A1">
      <w:pPr>
        <w:ind w:firstLineChars="200" w:firstLine="600"/>
        <w:rPr>
          <w:rFonts w:ascii="仿宋_GB2312" w:eastAsia="仿宋_GB2312" w:hAnsi="宋体"/>
          <w:sz w:val="30"/>
          <w:szCs w:val="30"/>
        </w:rPr>
      </w:pPr>
      <w:r w:rsidRPr="00AF14B8">
        <w:rPr>
          <w:rFonts w:ascii="仿宋_GB2312" w:eastAsia="仿宋_GB2312" w:hAnsi="宋体"/>
          <w:i/>
          <w:sz w:val="30"/>
          <w:szCs w:val="30"/>
        </w:rPr>
        <w:t>P</w:t>
      </w:r>
      <w:r w:rsidRPr="00AF14B8">
        <w:rPr>
          <w:rFonts w:ascii="仿宋_GB2312" w:eastAsia="仿宋_GB2312" w:hAnsi="宋体"/>
          <w:sz w:val="30"/>
          <w:szCs w:val="30"/>
        </w:rPr>
        <w:t>——</w:t>
      </w:r>
      <w:r w:rsidRPr="00AF14B8">
        <w:rPr>
          <w:rFonts w:ascii="仿宋_GB2312" w:eastAsia="仿宋_GB2312" w:hAnsi="宋体" w:hint="eastAsia"/>
          <w:sz w:val="30"/>
          <w:szCs w:val="30"/>
        </w:rPr>
        <w:t>综合得分；</w:t>
      </w:r>
    </w:p>
    <w:p w:rsidR="00CF70A1" w:rsidRPr="00AF14B8" w:rsidRDefault="00CF70A1" w:rsidP="00CF70A1">
      <w:pPr>
        <w:ind w:firstLineChars="200" w:firstLine="600"/>
        <w:rPr>
          <w:rFonts w:ascii="仿宋_GB2312" w:eastAsia="仿宋_GB2312" w:hAnsi="宋体"/>
          <w:sz w:val="30"/>
          <w:szCs w:val="30"/>
        </w:rPr>
      </w:pPr>
      <w:r w:rsidRPr="00AF14B8">
        <w:rPr>
          <w:rFonts w:ascii="仿宋_GB2312" w:eastAsia="仿宋_GB2312" w:hAnsi="宋体"/>
          <w:i/>
          <w:sz w:val="30"/>
          <w:szCs w:val="30"/>
        </w:rPr>
        <w:t>n</w:t>
      </w:r>
      <w:r w:rsidRPr="00AF14B8">
        <w:rPr>
          <w:rFonts w:ascii="仿宋_GB2312" w:eastAsia="仿宋_GB2312" w:hAnsi="宋体"/>
          <w:sz w:val="30"/>
          <w:szCs w:val="30"/>
        </w:rPr>
        <w:t>——</w:t>
      </w:r>
      <w:r w:rsidRPr="00AF14B8">
        <w:rPr>
          <w:rFonts w:ascii="仿宋_GB2312" w:eastAsia="仿宋_GB2312" w:hAnsi="宋体" w:hint="eastAsia"/>
          <w:sz w:val="30"/>
          <w:szCs w:val="30"/>
        </w:rPr>
        <w:t>工艺个数；</w:t>
      </w:r>
    </w:p>
    <w:p w:rsidR="00CF70A1" w:rsidRPr="00AF14B8" w:rsidRDefault="00CF70A1" w:rsidP="00CF70A1">
      <w:pPr>
        <w:ind w:firstLineChars="200" w:firstLine="600"/>
        <w:rPr>
          <w:rFonts w:ascii="仿宋_GB2312" w:eastAsia="仿宋_GB2312" w:hAnsi="宋体"/>
          <w:sz w:val="30"/>
          <w:szCs w:val="30"/>
        </w:rPr>
      </w:pPr>
      <w:r w:rsidRPr="00AF14B8">
        <w:rPr>
          <w:rFonts w:ascii="仿宋_GB2312" w:eastAsia="仿宋_GB2312" w:hAnsi="宋体"/>
          <w:i/>
          <w:sz w:val="30"/>
          <w:szCs w:val="30"/>
        </w:rPr>
        <w:t>A</w:t>
      </w:r>
      <w:r w:rsidRPr="00AF14B8">
        <w:rPr>
          <w:rFonts w:ascii="仿宋_GB2312" w:eastAsia="仿宋_GB2312" w:hAnsi="宋体"/>
          <w:sz w:val="30"/>
          <w:szCs w:val="30"/>
          <w:vertAlign w:val="subscript"/>
        </w:rPr>
        <w:t>i</w:t>
      </w:r>
      <w:r w:rsidRPr="00AF14B8">
        <w:rPr>
          <w:rFonts w:ascii="仿宋_GB2312" w:eastAsia="仿宋_GB2312" w:hAnsi="宋体"/>
          <w:sz w:val="30"/>
          <w:szCs w:val="30"/>
        </w:rPr>
        <w:t>——</w:t>
      </w:r>
      <w:r w:rsidRPr="00AF14B8">
        <w:rPr>
          <w:rFonts w:ascii="仿宋_GB2312" w:eastAsia="仿宋_GB2312" w:hAnsi="宋体"/>
          <w:sz w:val="30"/>
          <w:szCs w:val="30"/>
        </w:rPr>
        <w:t>各</w:t>
      </w:r>
      <w:r w:rsidRPr="00AF14B8">
        <w:rPr>
          <w:rFonts w:ascii="仿宋_GB2312" w:eastAsia="仿宋_GB2312" w:hAnsi="宋体" w:hint="eastAsia"/>
          <w:sz w:val="30"/>
          <w:szCs w:val="30"/>
        </w:rPr>
        <w:t>工艺考核得分。</w:t>
      </w:r>
    </w:p>
    <w:p w:rsidR="00CF70A1" w:rsidRPr="00AF14B8" w:rsidRDefault="00CF70A1" w:rsidP="00CF70A1">
      <w:pPr>
        <w:pStyle w:val="af1"/>
        <w:ind w:firstLine="600"/>
        <w:rPr>
          <w:rFonts w:ascii="仿宋_GB2312" w:eastAsia="仿宋_GB2312" w:hAnsi="宋体"/>
          <w:sz w:val="30"/>
          <w:szCs w:val="30"/>
        </w:rPr>
      </w:pPr>
      <w:r w:rsidRPr="00AF14B8">
        <w:rPr>
          <w:rFonts w:ascii="仿宋_GB2312" w:eastAsia="仿宋_GB2312" w:hAnsi="宋体" w:hint="eastAsia"/>
          <w:sz w:val="30"/>
          <w:szCs w:val="30"/>
        </w:rPr>
        <w:t>4.拉斗铲工艺集采装、运输、排土为一体，表8.7-5得分代表采装、运输、排土3个部分的实得分。</w:t>
      </w:r>
    </w:p>
    <w:p w:rsidR="00CF70A1" w:rsidRPr="00AF14B8" w:rsidRDefault="00CF70A1" w:rsidP="00CF70A1">
      <w:pPr>
        <w:pStyle w:val="af1"/>
        <w:ind w:firstLine="600"/>
        <w:rPr>
          <w:rFonts w:ascii="仿宋_GB2312" w:eastAsia="仿宋_GB2312" w:hAnsi="宋体"/>
          <w:sz w:val="30"/>
          <w:szCs w:val="30"/>
        </w:rPr>
      </w:pPr>
    </w:p>
    <w:p w:rsidR="00CF70A1" w:rsidRPr="00AF14B8" w:rsidRDefault="00CF70A1" w:rsidP="00CF70A1">
      <w:pPr>
        <w:widowControl/>
        <w:jc w:val="center"/>
        <w:rPr>
          <w:b/>
        </w:rPr>
      </w:pPr>
      <w:bookmarkStart w:id="60" w:name="_GoBack"/>
      <w:bookmarkEnd w:id="60"/>
      <w:r w:rsidRPr="00AF14B8">
        <w:br w:type="page"/>
      </w:r>
      <w:r w:rsidRPr="00AF14B8">
        <w:rPr>
          <w:rFonts w:hint="eastAsia"/>
          <w:b/>
        </w:rPr>
        <w:t>表</w:t>
      </w:r>
      <w:r w:rsidRPr="00AF14B8">
        <w:rPr>
          <w:rFonts w:hint="eastAsia"/>
          <w:b/>
        </w:rPr>
        <w:t xml:space="preserve">8.7-1  </w:t>
      </w:r>
      <w:r w:rsidRPr="00AF14B8">
        <w:rPr>
          <w:rFonts w:hint="eastAsia"/>
          <w:b/>
        </w:rPr>
        <w:t>露天煤矿钻孔</w:t>
      </w:r>
      <w:r w:rsidRPr="00AF14B8">
        <w:rPr>
          <w:b/>
        </w:rPr>
        <w:t>标准化</w:t>
      </w:r>
      <w:r w:rsidRPr="00AF14B8">
        <w:rPr>
          <w:rFonts w:hint="eastAsia"/>
          <w:b/>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708"/>
        <w:gridCol w:w="708"/>
        <w:gridCol w:w="709"/>
        <w:gridCol w:w="3966"/>
        <w:gridCol w:w="709"/>
        <w:gridCol w:w="1785"/>
        <w:gridCol w:w="714"/>
      </w:tblGrid>
      <w:tr w:rsidR="00CF70A1" w:rsidRPr="00AF14B8" w:rsidTr="0077571E">
        <w:trPr>
          <w:trHeight w:val="493"/>
          <w:tblHeader/>
          <w:jc w:val="center"/>
        </w:trPr>
        <w:tc>
          <w:tcPr>
            <w:tcW w:w="708"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项目</w:t>
            </w:r>
          </w:p>
        </w:tc>
        <w:tc>
          <w:tcPr>
            <w:tcW w:w="1417" w:type="dxa"/>
            <w:gridSpan w:val="2"/>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项目内容</w:t>
            </w:r>
          </w:p>
        </w:tc>
        <w:tc>
          <w:tcPr>
            <w:tcW w:w="3966"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基本要求</w:t>
            </w:r>
          </w:p>
        </w:tc>
        <w:tc>
          <w:tcPr>
            <w:tcW w:w="709"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标准分值</w:t>
            </w:r>
          </w:p>
        </w:tc>
        <w:tc>
          <w:tcPr>
            <w:tcW w:w="1785"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评分方法</w:t>
            </w:r>
          </w:p>
        </w:tc>
        <w:tc>
          <w:tcPr>
            <w:tcW w:w="714"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得分</w:t>
            </w:r>
          </w:p>
        </w:tc>
      </w:tr>
      <w:tr w:rsidR="00CF70A1" w:rsidRPr="00AF14B8" w:rsidTr="0077571E">
        <w:trPr>
          <w:trHeight w:val="323"/>
          <w:jc w:val="center"/>
        </w:trPr>
        <w:tc>
          <w:tcPr>
            <w:tcW w:w="708" w:type="dxa"/>
            <w:vMerge w:val="restart"/>
            <w:textDirection w:val="tbRlV"/>
            <w:vAlign w:val="center"/>
          </w:tcPr>
          <w:p w:rsidR="00CF70A1" w:rsidRPr="00AF14B8" w:rsidRDefault="00CF70A1" w:rsidP="0077571E">
            <w:pPr>
              <w:pStyle w:val="af1"/>
              <w:ind w:firstLineChars="0" w:firstLine="0"/>
              <w:jc w:val="center"/>
              <w:rPr>
                <w:szCs w:val="21"/>
              </w:rPr>
            </w:pPr>
            <w:r w:rsidRPr="00AF14B8">
              <w:rPr>
                <w:rFonts w:hint="eastAsia"/>
                <w:spacing w:val="40"/>
                <w:szCs w:val="21"/>
              </w:rPr>
              <w:t>一、技术管理（19分</w:t>
            </w:r>
            <w:r w:rsidRPr="00AF14B8">
              <w:rPr>
                <w:rFonts w:hint="eastAsia"/>
                <w:szCs w:val="21"/>
              </w:rPr>
              <w:t>）</w:t>
            </w:r>
          </w:p>
        </w:tc>
        <w:tc>
          <w:tcPr>
            <w:tcW w:w="1417" w:type="dxa"/>
            <w:gridSpan w:val="2"/>
            <w:vAlign w:val="center"/>
          </w:tcPr>
          <w:p w:rsidR="00CF70A1" w:rsidRPr="00AF14B8" w:rsidRDefault="00CF70A1" w:rsidP="0077571E">
            <w:pPr>
              <w:jc w:val="center"/>
              <w:rPr>
                <w:szCs w:val="21"/>
              </w:rPr>
            </w:pPr>
            <w:r w:rsidRPr="00AF14B8">
              <w:rPr>
                <w:rFonts w:hint="eastAsia"/>
                <w:szCs w:val="21"/>
              </w:rPr>
              <w:t>设计</w:t>
            </w:r>
          </w:p>
        </w:tc>
        <w:tc>
          <w:tcPr>
            <w:tcW w:w="3966" w:type="dxa"/>
            <w:vAlign w:val="center"/>
          </w:tcPr>
          <w:p w:rsidR="00CF70A1" w:rsidRPr="00AF14B8" w:rsidRDefault="00CF70A1" w:rsidP="0077571E">
            <w:pPr>
              <w:rPr>
                <w:szCs w:val="21"/>
              </w:rPr>
            </w:pPr>
            <w:r w:rsidRPr="00AF14B8">
              <w:rPr>
                <w:rFonts w:hint="eastAsia"/>
                <w:szCs w:val="21"/>
              </w:rPr>
              <w:t>有钻孔设计并按设计布孔</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7</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查资料和现场。无钻孔设计不得分，不按设计布孔1处扣1分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322"/>
          <w:jc w:val="center"/>
        </w:trPr>
        <w:tc>
          <w:tcPr>
            <w:tcW w:w="708" w:type="dxa"/>
            <w:vMerge/>
            <w:vAlign w:val="center"/>
          </w:tcPr>
          <w:p w:rsidR="00CF70A1" w:rsidRPr="00AF14B8" w:rsidRDefault="00CF70A1" w:rsidP="0077571E">
            <w:pPr>
              <w:spacing w:line="320" w:lineRule="exact"/>
              <w:jc w:val="center"/>
              <w:rPr>
                <w:szCs w:val="21"/>
              </w:rPr>
            </w:pP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钻孔位置</w:t>
            </w:r>
          </w:p>
          <w:p w:rsidR="00CF70A1" w:rsidRPr="00AF14B8" w:rsidRDefault="00CF70A1" w:rsidP="0077571E">
            <w:pPr>
              <w:spacing w:line="320" w:lineRule="exact"/>
              <w:jc w:val="center"/>
              <w:rPr>
                <w:szCs w:val="21"/>
              </w:rPr>
            </w:pPr>
            <w:r w:rsidRPr="00AF14B8">
              <w:rPr>
                <w:rFonts w:hint="eastAsia"/>
                <w:szCs w:val="21"/>
              </w:rPr>
              <w:t>及出入口</w:t>
            </w:r>
          </w:p>
        </w:tc>
        <w:tc>
          <w:tcPr>
            <w:tcW w:w="3966" w:type="dxa"/>
            <w:vAlign w:val="center"/>
          </w:tcPr>
          <w:p w:rsidR="00CF70A1" w:rsidRPr="00AF14B8" w:rsidRDefault="00CF70A1" w:rsidP="0077571E">
            <w:pPr>
              <w:spacing w:line="320" w:lineRule="exact"/>
              <w:rPr>
                <w:szCs w:val="21"/>
              </w:rPr>
            </w:pPr>
            <w:r w:rsidRPr="00AF14B8">
              <w:rPr>
                <w:rFonts w:hint="eastAsia"/>
                <w:szCs w:val="21"/>
              </w:rPr>
              <w:t>钻孔位置有明显标识，</w:t>
            </w:r>
            <w:r w:rsidRPr="00AF14B8">
              <w:rPr>
                <w:rFonts w:hint="eastAsia"/>
                <w:szCs w:val="21"/>
              </w:rPr>
              <w:t>1</w:t>
            </w:r>
            <w:r w:rsidRPr="00AF14B8">
              <w:rPr>
                <w:rFonts w:hint="eastAsia"/>
                <w:szCs w:val="21"/>
              </w:rPr>
              <w:t>个钻孔区留设的出入口不多于</w:t>
            </w:r>
            <w:r w:rsidRPr="00AF14B8">
              <w:rPr>
                <w:rFonts w:hint="eastAsia"/>
                <w:szCs w:val="21"/>
              </w:rPr>
              <w:t>2</w:t>
            </w:r>
            <w:r w:rsidRPr="00AF14B8">
              <w:rPr>
                <w:rFonts w:hint="eastAsia"/>
                <w:szCs w:val="21"/>
              </w:rPr>
              <w:t>个</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5</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查现场。不符合要求1处扣1分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480"/>
          <w:jc w:val="center"/>
        </w:trPr>
        <w:tc>
          <w:tcPr>
            <w:tcW w:w="708" w:type="dxa"/>
            <w:vMerge/>
            <w:vAlign w:val="center"/>
          </w:tcPr>
          <w:p w:rsidR="00CF70A1" w:rsidRPr="00AF14B8" w:rsidRDefault="00CF70A1" w:rsidP="0077571E">
            <w:pPr>
              <w:spacing w:line="320" w:lineRule="exact"/>
              <w:jc w:val="center"/>
              <w:rPr>
                <w:szCs w:val="21"/>
              </w:rPr>
            </w:pP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验收资料</w:t>
            </w:r>
          </w:p>
        </w:tc>
        <w:tc>
          <w:tcPr>
            <w:tcW w:w="3966" w:type="dxa"/>
            <w:vAlign w:val="center"/>
          </w:tcPr>
          <w:p w:rsidR="00CF70A1" w:rsidRPr="00AF14B8" w:rsidRDefault="00CF70A1" w:rsidP="0077571E">
            <w:pPr>
              <w:spacing w:line="320" w:lineRule="exact"/>
              <w:rPr>
                <w:szCs w:val="21"/>
              </w:rPr>
            </w:pPr>
            <w:r w:rsidRPr="00AF14B8">
              <w:rPr>
                <w:rFonts w:hint="eastAsia"/>
                <w:szCs w:val="21"/>
              </w:rPr>
              <w:t>有完整的钻孔验收资料</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5</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查资料。无验收资料不得分，资料不齐全1处扣1分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900"/>
          <w:jc w:val="center"/>
        </w:trPr>
        <w:tc>
          <w:tcPr>
            <w:tcW w:w="708" w:type="dxa"/>
            <w:vMerge/>
            <w:vAlign w:val="center"/>
          </w:tcPr>
          <w:p w:rsidR="00CF70A1" w:rsidRPr="00AF14B8" w:rsidRDefault="00CF70A1" w:rsidP="0077571E">
            <w:pPr>
              <w:spacing w:line="320" w:lineRule="exact"/>
              <w:jc w:val="center"/>
              <w:rPr>
                <w:szCs w:val="21"/>
              </w:rPr>
            </w:pP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合格率</w:t>
            </w:r>
          </w:p>
        </w:tc>
        <w:tc>
          <w:tcPr>
            <w:tcW w:w="3966" w:type="dxa"/>
            <w:vAlign w:val="center"/>
          </w:tcPr>
          <w:p w:rsidR="00CF70A1" w:rsidRPr="00AF14B8" w:rsidRDefault="00CF70A1" w:rsidP="0077571E">
            <w:pPr>
              <w:spacing w:line="320" w:lineRule="exact"/>
              <w:rPr>
                <w:szCs w:val="21"/>
              </w:rPr>
            </w:pPr>
            <w:r w:rsidRPr="00AF14B8">
              <w:rPr>
                <w:rFonts w:hint="eastAsia"/>
                <w:szCs w:val="21"/>
              </w:rPr>
              <w:t>钻孔合格率不小于</w:t>
            </w:r>
            <w:r w:rsidRPr="00AF14B8">
              <w:rPr>
                <w:rFonts w:hint="eastAsia"/>
                <w:szCs w:val="21"/>
              </w:rPr>
              <w:t>95</w:t>
            </w:r>
            <w:r w:rsidRPr="00AF14B8">
              <w:rPr>
                <w:rFonts w:ascii="宋体" w:hAnsi="宋体" w:hint="eastAsia"/>
                <w:szCs w:val="21"/>
              </w:rPr>
              <w:t>％</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2</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查资料。钻孔合格率小于95％不得分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1004"/>
          <w:jc w:val="center"/>
        </w:trPr>
        <w:tc>
          <w:tcPr>
            <w:tcW w:w="708" w:type="dxa"/>
            <w:vMerge w:val="restart"/>
            <w:textDirection w:val="tbRlV"/>
            <w:vAlign w:val="center"/>
          </w:tcPr>
          <w:p w:rsidR="00CF70A1" w:rsidRPr="00AF14B8" w:rsidRDefault="00CF70A1" w:rsidP="0077571E">
            <w:pPr>
              <w:pStyle w:val="af1"/>
              <w:ind w:left="113" w:right="113" w:firstLineChars="0" w:firstLine="0"/>
              <w:jc w:val="center"/>
              <w:rPr>
                <w:szCs w:val="21"/>
              </w:rPr>
            </w:pPr>
            <w:r w:rsidRPr="00AF14B8">
              <w:rPr>
                <w:rFonts w:hint="eastAsia"/>
                <w:spacing w:val="40"/>
                <w:szCs w:val="21"/>
              </w:rPr>
              <w:t>二、钻孔参数管理（32分）</w:t>
            </w:r>
          </w:p>
        </w:tc>
        <w:tc>
          <w:tcPr>
            <w:tcW w:w="708" w:type="dxa"/>
            <w:vMerge w:val="restart"/>
            <w:vAlign w:val="center"/>
          </w:tcPr>
          <w:p w:rsidR="00CF70A1" w:rsidRPr="00AF14B8" w:rsidRDefault="00CF70A1" w:rsidP="0077571E">
            <w:pPr>
              <w:spacing w:line="320" w:lineRule="exact"/>
              <w:jc w:val="center"/>
              <w:rPr>
                <w:szCs w:val="21"/>
              </w:rPr>
            </w:pPr>
            <w:r w:rsidRPr="00AF14B8">
              <w:rPr>
                <w:rFonts w:hint="eastAsia"/>
                <w:szCs w:val="21"/>
              </w:rPr>
              <w:t>单斗挖掘机</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孔深</w:t>
            </w:r>
          </w:p>
        </w:tc>
        <w:tc>
          <w:tcPr>
            <w:tcW w:w="3966" w:type="dxa"/>
            <w:vAlign w:val="center"/>
          </w:tcPr>
          <w:p w:rsidR="00CF70A1" w:rsidRPr="00AF14B8" w:rsidRDefault="00CF70A1" w:rsidP="0077571E">
            <w:pPr>
              <w:spacing w:line="320" w:lineRule="exact"/>
              <w:rPr>
                <w:szCs w:val="21"/>
              </w:rPr>
            </w:pPr>
            <w:r w:rsidRPr="00AF14B8">
              <w:rPr>
                <w:rFonts w:hint="eastAsia"/>
                <w:szCs w:val="21"/>
              </w:rPr>
              <w:t>与设计误差不超过</w:t>
            </w:r>
            <w:r w:rsidRPr="00AF14B8">
              <w:rPr>
                <w:rFonts w:hint="eastAsia"/>
                <w:szCs w:val="21"/>
              </w:rPr>
              <w:t>0.5m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4</w:t>
            </w:r>
          </w:p>
        </w:tc>
        <w:tc>
          <w:tcPr>
            <w:tcW w:w="1785" w:type="dxa"/>
          </w:tcPr>
          <w:p w:rsidR="00CF70A1" w:rsidRPr="00AF14B8" w:rsidRDefault="00CF70A1" w:rsidP="0077571E">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孔距</w:t>
            </w:r>
          </w:p>
        </w:tc>
        <w:tc>
          <w:tcPr>
            <w:tcW w:w="3966" w:type="dxa"/>
            <w:vAlign w:val="center"/>
          </w:tcPr>
          <w:p w:rsidR="00CF70A1" w:rsidRPr="00AF14B8" w:rsidRDefault="00CF70A1" w:rsidP="0077571E">
            <w:pPr>
              <w:spacing w:line="320" w:lineRule="exact"/>
              <w:rPr>
                <w:szCs w:val="21"/>
              </w:rPr>
            </w:pPr>
            <w:r w:rsidRPr="00AF14B8">
              <w:rPr>
                <w:rFonts w:hint="eastAsia"/>
                <w:szCs w:val="21"/>
              </w:rPr>
              <w:t>与设计误差不超过</w:t>
            </w:r>
            <w:r w:rsidRPr="00AF14B8">
              <w:rPr>
                <w:rFonts w:hint="eastAsia"/>
                <w:szCs w:val="21"/>
              </w:rPr>
              <w:t>0.3m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4</w:t>
            </w:r>
          </w:p>
        </w:tc>
        <w:tc>
          <w:tcPr>
            <w:tcW w:w="1785" w:type="dxa"/>
          </w:tcPr>
          <w:p w:rsidR="00CF70A1" w:rsidRPr="00AF14B8" w:rsidRDefault="00CF70A1" w:rsidP="0077571E">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行距</w:t>
            </w:r>
          </w:p>
        </w:tc>
        <w:tc>
          <w:tcPr>
            <w:tcW w:w="3966" w:type="dxa"/>
            <w:vAlign w:val="center"/>
          </w:tcPr>
          <w:p w:rsidR="00CF70A1" w:rsidRPr="00AF14B8" w:rsidRDefault="00CF70A1" w:rsidP="0077571E">
            <w:pPr>
              <w:spacing w:line="320" w:lineRule="exact"/>
              <w:rPr>
                <w:szCs w:val="21"/>
              </w:rPr>
            </w:pPr>
            <w:r w:rsidRPr="00AF14B8">
              <w:rPr>
                <w:rFonts w:hint="eastAsia"/>
                <w:szCs w:val="21"/>
              </w:rPr>
              <w:t>与设计误差不超过</w:t>
            </w:r>
            <w:r w:rsidRPr="00AF14B8">
              <w:rPr>
                <w:rFonts w:hint="eastAsia"/>
                <w:szCs w:val="21"/>
              </w:rPr>
              <w:t>0.3m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4</w:t>
            </w:r>
          </w:p>
        </w:tc>
        <w:tc>
          <w:tcPr>
            <w:tcW w:w="1785" w:type="dxa"/>
          </w:tcPr>
          <w:p w:rsidR="00CF70A1" w:rsidRPr="00AF14B8" w:rsidRDefault="00CF70A1" w:rsidP="0077571E">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495"/>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坡顶距</w:t>
            </w:r>
          </w:p>
        </w:tc>
        <w:tc>
          <w:tcPr>
            <w:tcW w:w="3966" w:type="dxa"/>
            <w:vAlign w:val="center"/>
          </w:tcPr>
          <w:p w:rsidR="00CF70A1" w:rsidRPr="00AF14B8" w:rsidRDefault="00CF70A1" w:rsidP="0077571E">
            <w:pPr>
              <w:spacing w:line="320" w:lineRule="exact"/>
              <w:rPr>
                <w:szCs w:val="21"/>
              </w:rPr>
            </w:pPr>
            <w:r w:rsidRPr="00AF14B8">
              <w:rPr>
                <w:rFonts w:hint="eastAsia"/>
                <w:szCs w:val="21"/>
              </w:rPr>
              <w:t>钻孔距坡顶线距离与设计误差不超过</w:t>
            </w:r>
            <w:r w:rsidRPr="00AF14B8">
              <w:rPr>
                <w:rFonts w:hint="eastAsia"/>
                <w:szCs w:val="21"/>
              </w:rPr>
              <w:t>0.3m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5</w:t>
            </w:r>
          </w:p>
        </w:tc>
        <w:tc>
          <w:tcPr>
            <w:tcW w:w="1785" w:type="dxa"/>
            <w:vAlign w:val="center"/>
          </w:tcPr>
          <w:p w:rsidR="00CF70A1" w:rsidRPr="00AF14B8" w:rsidRDefault="00CF70A1" w:rsidP="0077571E">
            <w:pPr>
              <w:spacing w:line="320" w:lineRule="exact"/>
              <w:rPr>
                <w:rFonts w:ascii="宋体" w:hAnsi="宋体"/>
                <w:sz w:val="18"/>
                <w:szCs w:val="18"/>
              </w:rPr>
            </w:pPr>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300"/>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restart"/>
            <w:vAlign w:val="center"/>
          </w:tcPr>
          <w:p w:rsidR="00CF70A1" w:rsidRPr="00AF14B8" w:rsidRDefault="00CF70A1" w:rsidP="0077571E">
            <w:pPr>
              <w:spacing w:line="320" w:lineRule="exact"/>
              <w:jc w:val="center"/>
              <w:rPr>
                <w:szCs w:val="21"/>
              </w:rPr>
            </w:pPr>
            <w:r w:rsidRPr="00AF14B8">
              <w:rPr>
                <w:rFonts w:hint="eastAsia"/>
                <w:szCs w:val="21"/>
              </w:rPr>
              <w:t>吊斗挖掘机</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孔深</w:t>
            </w:r>
          </w:p>
        </w:tc>
        <w:tc>
          <w:tcPr>
            <w:tcW w:w="3966" w:type="dxa"/>
            <w:vAlign w:val="center"/>
          </w:tcPr>
          <w:p w:rsidR="00CF70A1" w:rsidRPr="00AF14B8" w:rsidRDefault="00CF70A1" w:rsidP="0077571E">
            <w:pPr>
              <w:spacing w:line="320" w:lineRule="exact"/>
              <w:rPr>
                <w:szCs w:val="21"/>
              </w:rPr>
            </w:pPr>
            <w:r w:rsidRPr="00AF14B8">
              <w:rPr>
                <w:rFonts w:hint="eastAsia"/>
                <w:szCs w:val="21"/>
              </w:rPr>
              <w:t>与设计误差不超过</w:t>
            </w:r>
            <w:r w:rsidRPr="00AF14B8">
              <w:rPr>
                <w:rFonts w:hint="eastAsia"/>
                <w:szCs w:val="21"/>
              </w:rPr>
              <w:t>0.5 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3</w:t>
            </w:r>
          </w:p>
        </w:tc>
        <w:tc>
          <w:tcPr>
            <w:tcW w:w="1785" w:type="dxa"/>
          </w:tcPr>
          <w:p w:rsidR="00CF70A1" w:rsidRPr="00AF14B8" w:rsidRDefault="00CF70A1" w:rsidP="0077571E">
            <w:pPr>
              <w:spacing w:line="320" w:lineRule="exact"/>
              <w:rPr>
                <w:rFonts w:ascii="宋体" w:hAnsi="宋体"/>
                <w:sz w:val="18"/>
                <w:szCs w:val="18"/>
              </w:rPr>
            </w:pPr>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435"/>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孔距</w:t>
            </w:r>
          </w:p>
        </w:tc>
        <w:tc>
          <w:tcPr>
            <w:tcW w:w="3966" w:type="dxa"/>
            <w:vAlign w:val="center"/>
          </w:tcPr>
          <w:p w:rsidR="00CF70A1" w:rsidRPr="00AF14B8" w:rsidRDefault="00CF70A1" w:rsidP="0077571E">
            <w:pPr>
              <w:spacing w:line="320" w:lineRule="exact"/>
              <w:rPr>
                <w:szCs w:val="21"/>
              </w:rPr>
            </w:pPr>
            <w:r w:rsidRPr="00AF14B8">
              <w:rPr>
                <w:rFonts w:hint="eastAsia"/>
                <w:szCs w:val="21"/>
              </w:rPr>
              <w:t>与设计误差不超过</w:t>
            </w:r>
            <w:r w:rsidRPr="00AF14B8">
              <w:rPr>
                <w:rFonts w:hint="eastAsia"/>
                <w:szCs w:val="21"/>
              </w:rPr>
              <w:t>0.2 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3</w:t>
            </w:r>
          </w:p>
        </w:tc>
        <w:tc>
          <w:tcPr>
            <w:tcW w:w="1785" w:type="dxa"/>
          </w:tcPr>
          <w:p w:rsidR="00CF70A1" w:rsidRPr="00AF14B8" w:rsidRDefault="00CF70A1" w:rsidP="0077571E">
            <w:pPr>
              <w:spacing w:line="320" w:lineRule="exact"/>
              <w:rPr>
                <w:rFonts w:ascii="宋体" w:hAnsi="宋体"/>
                <w:sz w:val="18"/>
                <w:szCs w:val="18"/>
              </w:rPr>
            </w:pPr>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450"/>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行距</w:t>
            </w:r>
          </w:p>
        </w:tc>
        <w:tc>
          <w:tcPr>
            <w:tcW w:w="3966" w:type="dxa"/>
            <w:vAlign w:val="center"/>
          </w:tcPr>
          <w:p w:rsidR="00CF70A1" w:rsidRPr="00AF14B8" w:rsidRDefault="00CF70A1" w:rsidP="0077571E">
            <w:pPr>
              <w:spacing w:line="320" w:lineRule="exact"/>
              <w:rPr>
                <w:szCs w:val="21"/>
              </w:rPr>
            </w:pPr>
            <w:r w:rsidRPr="00AF14B8">
              <w:rPr>
                <w:rFonts w:hint="eastAsia"/>
                <w:szCs w:val="21"/>
              </w:rPr>
              <w:t>与设计误差不超过</w:t>
            </w:r>
            <w:r w:rsidRPr="00AF14B8">
              <w:rPr>
                <w:rFonts w:hint="eastAsia"/>
                <w:szCs w:val="21"/>
              </w:rPr>
              <w:t>0.2 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3</w:t>
            </w:r>
          </w:p>
        </w:tc>
        <w:tc>
          <w:tcPr>
            <w:tcW w:w="1785" w:type="dxa"/>
          </w:tcPr>
          <w:p w:rsidR="00CF70A1" w:rsidRPr="00AF14B8" w:rsidRDefault="00CF70A1" w:rsidP="0077571E">
            <w:pPr>
              <w:spacing w:line="320" w:lineRule="exact"/>
              <w:rPr>
                <w:rFonts w:ascii="宋体" w:hAnsi="宋体"/>
                <w:sz w:val="18"/>
                <w:szCs w:val="18"/>
              </w:rPr>
            </w:pPr>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300"/>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坡顶距</w:t>
            </w:r>
          </w:p>
        </w:tc>
        <w:tc>
          <w:tcPr>
            <w:tcW w:w="3966" w:type="dxa"/>
            <w:vAlign w:val="center"/>
          </w:tcPr>
          <w:p w:rsidR="00CF70A1" w:rsidRPr="00AF14B8" w:rsidRDefault="00CF70A1" w:rsidP="0077571E">
            <w:pPr>
              <w:spacing w:line="320" w:lineRule="exact"/>
              <w:rPr>
                <w:szCs w:val="21"/>
              </w:rPr>
            </w:pPr>
            <w:r w:rsidRPr="00AF14B8">
              <w:rPr>
                <w:rFonts w:hint="eastAsia"/>
                <w:szCs w:val="21"/>
              </w:rPr>
              <w:t>钻孔距坡顶线距离与设计误差不超过</w:t>
            </w:r>
            <w:r w:rsidRPr="00AF14B8">
              <w:rPr>
                <w:rFonts w:hint="eastAsia"/>
                <w:szCs w:val="21"/>
              </w:rPr>
              <w:t>0.2 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4</w:t>
            </w:r>
          </w:p>
        </w:tc>
        <w:tc>
          <w:tcPr>
            <w:tcW w:w="1785" w:type="dxa"/>
          </w:tcPr>
          <w:p w:rsidR="00CF70A1" w:rsidRPr="00AF14B8" w:rsidRDefault="00CF70A1" w:rsidP="0077571E">
            <w:pPr>
              <w:spacing w:line="320" w:lineRule="exact"/>
              <w:rPr>
                <w:rFonts w:ascii="宋体" w:hAnsi="宋体"/>
                <w:sz w:val="18"/>
                <w:szCs w:val="18"/>
              </w:rPr>
            </w:pPr>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trHeight w:val="450"/>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方向、角度</w:t>
            </w:r>
          </w:p>
        </w:tc>
        <w:tc>
          <w:tcPr>
            <w:tcW w:w="3966" w:type="dxa"/>
            <w:vAlign w:val="center"/>
          </w:tcPr>
          <w:p w:rsidR="00CF70A1" w:rsidRPr="00AF14B8" w:rsidRDefault="00CF70A1" w:rsidP="0077571E">
            <w:pPr>
              <w:spacing w:line="320" w:lineRule="exact"/>
              <w:rPr>
                <w:szCs w:val="21"/>
              </w:rPr>
            </w:pPr>
            <w:r w:rsidRPr="00AF14B8">
              <w:rPr>
                <w:rFonts w:hint="eastAsia"/>
                <w:szCs w:val="21"/>
              </w:rPr>
              <w:t>符合设计</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2</w:t>
            </w:r>
          </w:p>
        </w:tc>
        <w:tc>
          <w:tcPr>
            <w:tcW w:w="1785" w:type="dxa"/>
          </w:tcPr>
          <w:p w:rsidR="00CF70A1" w:rsidRPr="00AF14B8" w:rsidRDefault="00CF70A1" w:rsidP="0077571E">
            <w:pPr>
              <w:spacing w:line="320" w:lineRule="exact"/>
              <w:rPr>
                <w:rFonts w:ascii="宋体" w:hAnsi="宋体"/>
                <w:sz w:val="18"/>
                <w:szCs w:val="18"/>
              </w:rPr>
            </w:pPr>
            <w:r w:rsidRPr="00AF14B8">
              <w:rPr>
                <w:rFonts w:ascii="宋体" w:hAnsi="宋体" w:hint="eastAsia"/>
                <w:sz w:val="18"/>
                <w:szCs w:val="18"/>
              </w:rPr>
              <w:t>查现场。不符合要求1处扣2分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cantSplit/>
          <w:trHeight w:val="435"/>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pacing w:val="40"/>
                <w:szCs w:val="21"/>
              </w:rPr>
            </w:pPr>
            <w:r w:rsidRPr="00AF14B8">
              <w:rPr>
                <w:rFonts w:hint="eastAsia"/>
                <w:spacing w:val="40"/>
                <w:szCs w:val="21"/>
              </w:rPr>
              <w:t>三、钻孔操作管理</w:t>
            </w:r>
          </w:p>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（20分）</w:t>
            </w:r>
          </w:p>
        </w:tc>
        <w:tc>
          <w:tcPr>
            <w:tcW w:w="1417" w:type="dxa"/>
            <w:gridSpan w:val="2"/>
            <w:vAlign w:val="center"/>
          </w:tcPr>
          <w:p w:rsidR="00CF70A1" w:rsidRPr="00AF14B8" w:rsidRDefault="00CF70A1" w:rsidP="0077571E">
            <w:pPr>
              <w:keepNext/>
              <w:spacing w:line="320" w:lineRule="exact"/>
              <w:jc w:val="center"/>
              <w:rPr>
                <w:szCs w:val="21"/>
              </w:rPr>
            </w:pPr>
            <w:r w:rsidRPr="00AF14B8">
              <w:rPr>
                <w:rFonts w:hint="eastAsia"/>
                <w:szCs w:val="21"/>
              </w:rPr>
              <w:t>护孔</w:t>
            </w:r>
          </w:p>
        </w:tc>
        <w:tc>
          <w:tcPr>
            <w:tcW w:w="3966" w:type="dxa"/>
            <w:vAlign w:val="center"/>
          </w:tcPr>
          <w:p w:rsidR="00CF70A1" w:rsidRPr="00AF14B8" w:rsidRDefault="00CF70A1" w:rsidP="0077571E">
            <w:pPr>
              <w:keepNext/>
              <w:spacing w:line="320" w:lineRule="exact"/>
              <w:rPr>
                <w:szCs w:val="21"/>
              </w:rPr>
            </w:pPr>
            <w:r w:rsidRPr="00AF14B8">
              <w:rPr>
                <w:rFonts w:hint="eastAsia"/>
                <w:szCs w:val="21"/>
              </w:rPr>
              <w:t>钻机在钻孔完毕后进行护孔</w:t>
            </w:r>
          </w:p>
        </w:tc>
        <w:tc>
          <w:tcPr>
            <w:tcW w:w="709" w:type="dxa"/>
            <w:vAlign w:val="center"/>
          </w:tcPr>
          <w:p w:rsidR="00CF70A1" w:rsidRPr="00AF14B8" w:rsidRDefault="00CF70A1" w:rsidP="0077571E">
            <w:pPr>
              <w:keepNext/>
              <w:spacing w:line="320" w:lineRule="exact"/>
              <w:jc w:val="center"/>
              <w:rPr>
                <w:rFonts w:ascii="宋体" w:hAnsi="宋体"/>
                <w:szCs w:val="21"/>
              </w:rPr>
            </w:pPr>
            <w:r w:rsidRPr="00AF14B8">
              <w:rPr>
                <w:rFonts w:ascii="宋体" w:hAnsi="宋体" w:hint="eastAsia"/>
                <w:szCs w:val="21"/>
              </w:rPr>
              <w:t>4</w:t>
            </w:r>
          </w:p>
        </w:tc>
        <w:tc>
          <w:tcPr>
            <w:tcW w:w="1785" w:type="dxa"/>
            <w:vAlign w:val="center"/>
          </w:tcPr>
          <w:p w:rsidR="00CF70A1" w:rsidRPr="00AF14B8" w:rsidRDefault="00CF70A1" w:rsidP="0077571E">
            <w:pPr>
              <w:keepNext/>
              <w:spacing w:line="320" w:lineRule="exact"/>
              <w:rPr>
                <w:rFonts w:ascii="宋体" w:hAnsi="宋体"/>
                <w:szCs w:val="21"/>
              </w:rPr>
            </w:pPr>
            <w:r w:rsidRPr="00AF14B8">
              <w:rPr>
                <w:rFonts w:ascii="宋体" w:hAnsi="宋体" w:hint="eastAsia"/>
                <w:szCs w:val="21"/>
              </w:rPr>
              <w:t>查现场。未护孔1处扣1分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cantSplit/>
          <w:trHeight w:val="650"/>
          <w:jc w:val="center"/>
        </w:trPr>
        <w:tc>
          <w:tcPr>
            <w:tcW w:w="708" w:type="dxa"/>
            <w:vMerge/>
            <w:vAlign w:val="center"/>
          </w:tcPr>
          <w:p w:rsidR="00CF70A1" w:rsidRPr="00AF14B8" w:rsidRDefault="00CF70A1" w:rsidP="0077571E">
            <w:pPr>
              <w:spacing w:line="320" w:lineRule="exact"/>
              <w:jc w:val="center"/>
              <w:rPr>
                <w:szCs w:val="21"/>
              </w:rPr>
            </w:pP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调钻</w:t>
            </w:r>
          </w:p>
        </w:tc>
        <w:tc>
          <w:tcPr>
            <w:tcW w:w="3966" w:type="dxa"/>
            <w:vAlign w:val="center"/>
          </w:tcPr>
          <w:p w:rsidR="00CF70A1" w:rsidRPr="00AF14B8" w:rsidRDefault="00CF70A1" w:rsidP="0077571E">
            <w:pPr>
              <w:spacing w:line="320" w:lineRule="exact"/>
              <w:rPr>
                <w:szCs w:val="21"/>
              </w:rPr>
            </w:pPr>
            <w:r w:rsidRPr="00AF14B8">
              <w:rPr>
                <w:rFonts w:hint="eastAsia"/>
                <w:szCs w:val="21"/>
              </w:rPr>
              <w:t>钻机在调动时不压孔</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6</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查现场。压孔1处扣2分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1417" w:type="dxa"/>
            <w:gridSpan w:val="2"/>
            <w:vAlign w:val="center"/>
          </w:tcPr>
          <w:p w:rsidR="00CF70A1" w:rsidRPr="00AF14B8" w:rsidRDefault="00CF70A1" w:rsidP="0077571E">
            <w:pPr>
              <w:spacing w:line="320" w:lineRule="exact"/>
              <w:ind w:left="210" w:hangingChars="100" w:hanging="210"/>
              <w:jc w:val="center"/>
              <w:rPr>
                <w:szCs w:val="21"/>
              </w:rPr>
            </w:pPr>
            <w:r w:rsidRPr="00AF14B8">
              <w:rPr>
                <w:rFonts w:hint="eastAsia"/>
                <w:szCs w:val="21"/>
              </w:rPr>
              <w:t>预裂孔线</w:t>
            </w:r>
          </w:p>
        </w:tc>
        <w:tc>
          <w:tcPr>
            <w:tcW w:w="3966" w:type="dxa"/>
            <w:vAlign w:val="center"/>
          </w:tcPr>
          <w:p w:rsidR="00CF70A1" w:rsidRPr="00AF14B8" w:rsidRDefault="00CF70A1" w:rsidP="0077571E">
            <w:pPr>
              <w:spacing w:line="320" w:lineRule="exact"/>
              <w:ind w:left="210" w:hangingChars="100" w:hanging="210"/>
              <w:rPr>
                <w:szCs w:val="21"/>
              </w:rPr>
            </w:pPr>
            <w:r w:rsidRPr="00AF14B8">
              <w:rPr>
                <w:rFonts w:hint="eastAsia"/>
                <w:szCs w:val="21"/>
              </w:rPr>
              <w:t>与设计误差不超过</w:t>
            </w:r>
            <w:r w:rsidRPr="00AF14B8">
              <w:rPr>
                <w:rFonts w:hint="eastAsia"/>
                <w:szCs w:val="21"/>
              </w:rPr>
              <w:t>0.2m</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5</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查现场。不符合要求1处扣1分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cantSplit/>
          <w:trHeight w:val="914"/>
          <w:jc w:val="center"/>
        </w:trPr>
        <w:tc>
          <w:tcPr>
            <w:tcW w:w="708" w:type="dxa"/>
            <w:vMerge/>
            <w:vAlign w:val="center"/>
          </w:tcPr>
          <w:p w:rsidR="00CF70A1" w:rsidRPr="00AF14B8" w:rsidRDefault="00CF70A1" w:rsidP="0077571E">
            <w:pPr>
              <w:spacing w:line="320" w:lineRule="exact"/>
              <w:jc w:val="center"/>
              <w:rPr>
                <w:szCs w:val="21"/>
              </w:rPr>
            </w:pPr>
          </w:p>
        </w:tc>
        <w:tc>
          <w:tcPr>
            <w:tcW w:w="1417" w:type="dxa"/>
            <w:gridSpan w:val="2"/>
            <w:vAlign w:val="center"/>
          </w:tcPr>
          <w:p w:rsidR="00CF70A1" w:rsidRPr="00AF14B8" w:rsidRDefault="00CF70A1" w:rsidP="0077571E">
            <w:pPr>
              <w:spacing w:line="320" w:lineRule="exact"/>
              <w:ind w:left="210" w:hangingChars="100" w:hanging="210"/>
              <w:jc w:val="center"/>
              <w:rPr>
                <w:szCs w:val="21"/>
              </w:rPr>
            </w:pPr>
            <w:r w:rsidRPr="00AF14B8">
              <w:rPr>
                <w:rFonts w:hint="eastAsia"/>
                <w:szCs w:val="21"/>
              </w:rPr>
              <w:t>钻机</w:t>
            </w:r>
          </w:p>
        </w:tc>
        <w:tc>
          <w:tcPr>
            <w:tcW w:w="3966" w:type="dxa"/>
            <w:vAlign w:val="center"/>
          </w:tcPr>
          <w:p w:rsidR="00CF70A1" w:rsidRPr="00AF14B8" w:rsidRDefault="00CF70A1" w:rsidP="0077571E">
            <w:pPr>
              <w:spacing w:line="320" w:lineRule="exact"/>
              <w:ind w:left="210" w:hangingChars="100" w:hanging="210"/>
              <w:rPr>
                <w:szCs w:val="21"/>
              </w:rPr>
            </w:pPr>
            <w:r w:rsidRPr="00AF14B8">
              <w:rPr>
                <w:rFonts w:hint="eastAsia"/>
                <w:szCs w:val="21"/>
              </w:rPr>
              <w:t>正常作业</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5</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查现场。发现带病作业不得分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cantSplit/>
          <w:trHeight w:val="1120"/>
          <w:jc w:val="center"/>
        </w:trPr>
        <w:tc>
          <w:tcPr>
            <w:tcW w:w="708" w:type="dxa"/>
            <w:vMerge w:val="restart"/>
            <w:textDirection w:val="tbRlV"/>
            <w:vAlign w:val="center"/>
          </w:tcPr>
          <w:p w:rsidR="00CF70A1" w:rsidRPr="00AF14B8" w:rsidRDefault="00CF70A1" w:rsidP="0077571E">
            <w:pPr>
              <w:pStyle w:val="af1"/>
              <w:ind w:firstLineChars="0" w:firstLine="0"/>
              <w:jc w:val="center"/>
              <w:rPr>
                <w:szCs w:val="21"/>
              </w:rPr>
            </w:pPr>
            <w:r w:rsidRPr="00AF14B8">
              <w:rPr>
                <w:rFonts w:hint="eastAsia"/>
                <w:spacing w:val="40"/>
                <w:szCs w:val="21"/>
              </w:rPr>
              <w:t>四、钻机安全管理（12分）</w:t>
            </w:r>
          </w:p>
        </w:tc>
        <w:tc>
          <w:tcPr>
            <w:tcW w:w="1417" w:type="dxa"/>
            <w:gridSpan w:val="2"/>
            <w:vAlign w:val="center"/>
          </w:tcPr>
          <w:p w:rsidR="00CF70A1" w:rsidRPr="00AF14B8" w:rsidRDefault="00CF70A1" w:rsidP="0077571E">
            <w:pPr>
              <w:spacing w:line="460" w:lineRule="exact"/>
              <w:jc w:val="center"/>
              <w:rPr>
                <w:szCs w:val="21"/>
              </w:rPr>
            </w:pPr>
            <w:r w:rsidRPr="00AF14B8">
              <w:rPr>
                <w:rFonts w:hint="eastAsia"/>
                <w:szCs w:val="21"/>
              </w:rPr>
              <w:t>边孔</w:t>
            </w:r>
          </w:p>
        </w:tc>
        <w:tc>
          <w:tcPr>
            <w:tcW w:w="3966" w:type="dxa"/>
            <w:vAlign w:val="center"/>
          </w:tcPr>
          <w:p w:rsidR="00CF70A1" w:rsidRPr="00AF14B8" w:rsidRDefault="00CF70A1" w:rsidP="0077571E">
            <w:pPr>
              <w:rPr>
                <w:szCs w:val="21"/>
              </w:rPr>
            </w:pPr>
            <w:r w:rsidRPr="00AF14B8">
              <w:rPr>
                <w:rFonts w:hint="eastAsia"/>
                <w:szCs w:val="21"/>
              </w:rPr>
              <w:t>钻机在打边排孔时，距坡顶的距离不小于设计，要垂直于坡顶线或夹角不小于</w:t>
            </w:r>
            <w:r w:rsidRPr="00AF14B8">
              <w:rPr>
                <w:rFonts w:hint="eastAsia"/>
                <w:szCs w:val="21"/>
              </w:rPr>
              <w:t>45</w:t>
            </w:r>
            <w:r w:rsidRPr="00AF14B8">
              <w:rPr>
                <w:rFonts w:hint="eastAsia"/>
                <w:szCs w:val="21"/>
              </w:rPr>
              <w:t>°</w:t>
            </w:r>
          </w:p>
        </w:tc>
        <w:tc>
          <w:tcPr>
            <w:tcW w:w="709" w:type="dxa"/>
            <w:vAlign w:val="center"/>
          </w:tcPr>
          <w:p w:rsidR="00CF70A1" w:rsidRPr="00AF14B8" w:rsidRDefault="00CF70A1" w:rsidP="0077571E">
            <w:pPr>
              <w:spacing w:line="460" w:lineRule="exact"/>
              <w:jc w:val="center"/>
              <w:rPr>
                <w:rFonts w:ascii="宋体" w:hAnsi="宋体"/>
                <w:szCs w:val="21"/>
              </w:rPr>
            </w:pPr>
            <w:r w:rsidRPr="00AF14B8">
              <w:rPr>
                <w:rFonts w:ascii="宋体" w:hAnsi="宋体" w:hint="eastAsia"/>
                <w:szCs w:val="21"/>
              </w:rPr>
              <w:t>4</w:t>
            </w:r>
          </w:p>
        </w:tc>
        <w:tc>
          <w:tcPr>
            <w:tcW w:w="1785" w:type="dxa"/>
            <w:vAlign w:val="center"/>
          </w:tcPr>
          <w:p w:rsidR="00CF70A1" w:rsidRPr="00AF14B8" w:rsidRDefault="00CF70A1" w:rsidP="0077571E">
            <w:pPr>
              <w:rPr>
                <w:rFonts w:ascii="宋体" w:hAnsi="宋体"/>
                <w:szCs w:val="21"/>
              </w:rPr>
            </w:pPr>
            <w:r w:rsidRPr="00AF14B8">
              <w:rPr>
                <w:rFonts w:ascii="宋体" w:hAnsi="宋体" w:hint="eastAsia"/>
                <w:szCs w:val="21"/>
              </w:rPr>
              <w:t>查现场。安全距离不足、不垂直或夹角小于45°，1处扣2分</w:t>
            </w:r>
          </w:p>
        </w:tc>
        <w:tc>
          <w:tcPr>
            <w:tcW w:w="714" w:type="dxa"/>
            <w:vAlign w:val="center"/>
          </w:tcPr>
          <w:p w:rsidR="00CF70A1" w:rsidRPr="00AF14B8" w:rsidRDefault="00CF70A1" w:rsidP="0077571E">
            <w:pPr>
              <w:spacing w:line="460" w:lineRule="exact"/>
              <w:rPr>
                <w:rFonts w:ascii="宋体" w:hAnsi="宋体"/>
                <w:szCs w:val="21"/>
              </w:rPr>
            </w:pPr>
          </w:p>
        </w:tc>
      </w:tr>
      <w:tr w:rsidR="00CF70A1" w:rsidRPr="00AF14B8" w:rsidTr="0077571E">
        <w:trPr>
          <w:cantSplit/>
          <w:trHeight w:val="879"/>
          <w:jc w:val="center"/>
        </w:trPr>
        <w:tc>
          <w:tcPr>
            <w:tcW w:w="708" w:type="dxa"/>
            <w:vMerge/>
            <w:vAlign w:val="center"/>
          </w:tcPr>
          <w:p w:rsidR="00CF70A1" w:rsidRPr="00AF14B8" w:rsidRDefault="00CF70A1" w:rsidP="0077571E">
            <w:pPr>
              <w:spacing w:line="460" w:lineRule="exact"/>
              <w:jc w:val="center"/>
              <w:rPr>
                <w:szCs w:val="21"/>
              </w:rPr>
            </w:pP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调平</w:t>
            </w:r>
          </w:p>
        </w:tc>
        <w:tc>
          <w:tcPr>
            <w:tcW w:w="3966" w:type="dxa"/>
            <w:vAlign w:val="center"/>
          </w:tcPr>
          <w:p w:rsidR="00CF70A1" w:rsidRPr="00AF14B8" w:rsidRDefault="00CF70A1" w:rsidP="0077571E">
            <w:pPr>
              <w:spacing w:line="320" w:lineRule="exact"/>
              <w:rPr>
                <w:szCs w:val="21"/>
              </w:rPr>
            </w:pPr>
            <w:r w:rsidRPr="00AF14B8">
              <w:rPr>
                <w:rFonts w:hint="eastAsia"/>
                <w:szCs w:val="21"/>
              </w:rPr>
              <w:t>钻孔时钻机稳固并调平后方可作业</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2</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查现场。未调平不得分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cantSplit/>
          <w:jc w:val="center"/>
        </w:trPr>
        <w:tc>
          <w:tcPr>
            <w:tcW w:w="708" w:type="dxa"/>
            <w:vMerge/>
            <w:vAlign w:val="center"/>
          </w:tcPr>
          <w:p w:rsidR="00CF70A1" w:rsidRPr="00AF14B8" w:rsidRDefault="00CF70A1" w:rsidP="0077571E">
            <w:pPr>
              <w:spacing w:line="460" w:lineRule="exact"/>
              <w:jc w:val="center"/>
              <w:rPr>
                <w:szCs w:val="21"/>
              </w:rPr>
            </w:pP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除尘</w:t>
            </w:r>
          </w:p>
        </w:tc>
        <w:tc>
          <w:tcPr>
            <w:tcW w:w="3966" w:type="dxa"/>
            <w:vAlign w:val="center"/>
          </w:tcPr>
          <w:p w:rsidR="00CF70A1" w:rsidRPr="00AF14B8" w:rsidRDefault="00CF70A1" w:rsidP="0077571E">
            <w:pPr>
              <w:spacing w:line="320" w:lineRule="exact"/>
              <w:rPr>
                <w:szCs w:val="21"/>
              </w:rPr>
            </w:pPr>
            <w:r w:rsidRPr="00AF14B8">
              <w:rPr>
                <w:rFonts w:hint="eastAsia"/>
                <w:szCs w:val="21"/>
              </w:rPr>
              <w:t>钻孔时无扬尘，有扬尘时钻机配备除尘设施</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4</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查现场。有扬尘不得分，除尘设施不完好1处扣2分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cantSplit/>
          <w:trHeight w:val="577"/>
          <w:jc w:val="center"/>
        </w:trPr>
        <w:tc>
          <w:tcPr>
            <w:tcW w:w="708" w:type="dxa"/>
            <w:vMerge/>
            <w:vAlign w:val="center"/>
          </w:tcPr>
          <w:p w:rsidR="00CF70A1" w:rsidRPr="00AF14B8" w:rsidRDefault="00CF70A1" w:rsidP="0077571E">
            <w:pPr>
              <w:spacing w:line="460" w:lineRule="exact"/>
              <w:jc w:val="center"/>
              <w:rPr>
                <w:szCs w:val="21"/>
              </w:rPr>
            </w:pP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行走</w:t>
            </w:r>
          </w:p>
        </w:tc>
        <w:tc>
          <w:tcPr>
            <w:tcW w:w="3966" w:type="dxa"/>
            <w:vAlign w:val="center"/>
          </w:tcPr>
          <w:p w:rsidR="00CF70A1" w:rsidRPr="00AF14B8" w:rsidRDefault="00CF70A1" w:rsidP="0077571E">
            <w:pPr>
              <w:spacing w:line="320" w:lineRule="exact"/>
              <w:rPr>
                <w:szCs w:val="21"/>
              </w:rPr>
            </w:pPr>
            <w:r w:rsidRPr="00AF14B8">
              <w:rPr>
                <w:rFonts w:hint="eastAsia"/>
                <w:szCs w:val="21"/>
              </w:rPr>
              <w:t>钻机在行走时符合《煤矿安全规程》规定</w:t>
            </w: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ascii="宋体" w:hAnsi="宋体" w:hint="eastAsia"/>
                <w:szCs w:val="21"/>
              </w:rPr>
              <w:t>2</w:t>
            </w:r>
          </w:p>
        </w:tc>
        <w:tc>
          <w:tcPr>
            <w:tcW w:w="1785"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查现场。不符合要求不得分</w:t>
            </w:r>
          </w:p>
        </w:tc>
        <w:tc>
          <w:tcPr>
            <w:tcW w:w="714" w:type="dxa"/>
            <w:vAlign w:val="center"/>
          </w:tcPr>
          <w:p w:rsidR="00CF70A1" w:rsidRPr="00AF14B8" w:rsidRDefault="00CF70A1" w:rsidP="0077571E">
            <w:pPr>
              <w:spacing w:line="320" w:lineRule="exact"/>
              <w:rPr>
                <w:rFonts w:ascii="宋体" w:hAnsi="宋体"/>
                <w:szCs w:val="21"/>
              </w:rPr>
            </w:pPr>
          </w:p>
        </w:tc>
      </w:tr>
      <w:tr w:rsidR="00CF70A1" w:rsidRPr="00AF14B8" w:rsidTr="0077571E">
        <w:trPr>
          <w:cantSplit/>
          <w:trHeight w:val="1398"/>
          <w:jc w:val="center"/>
        </w:trPr>
        <w:tc>
          <w:tcPr>
            <w:tcW w:w="708" w:type="dxa"/>
            <w:vMerge w:val="restart"/>
            <w:textDirection w:val="tbRlV"/>
            <w:vAlign w:val="center"/>
          </w:tcPr>
          <w:p w:rsidR="00CF70A1" w:rsidRPr="00AF14B8" w:rsidRDefault="00CF70A1" w:rsidP="0077571E">
            <w:pPr>
              <w:pStyle w:val="af1"/>
              <w:ind w:firstLineChars="0" w:firstLine="0"/>
              <w:jc w:val="center"/>
              <w:rPr>
                <w:szCs w:val="21"/>
              </w:rPr>
            </w:pPr>
            <w:r w:rsidRPr="00AF14B8">
              <w:rPr>
                <w:rFonts w:hint="eastAsia"/>
                <w:spacing w:val="40"/>
                <w:szCs w:val="21"/>
              </w:rPr>
              <w:t xml:space="preserve"> 五、特殊作业管理（7分）</w:t>
            </w:r>
          </w:p>
        </w:tc>
        <w:tc>
          <w:tcPr>
            <w:tcW w:w="1417" w:type="dxa"/>
            <w:gridSpan w:val="2"/>
            <w:vAlign w:val="center"/>
          </w:tcPr>
          <w:p w:rsidR="00CF70A1" w:rsidRPr="00AF14B8" w:rsidRDefault="00CF70A1" w:rsidP="0077571E">
            <w:pPr>
              <w:spacing w:line="460" w:lineRule="exact"/>
              <w:jc w:val="center"/>
              <w:rPr>
                <w:szCs w:val="21"/>
              </w:rPr>
            </w:pPr>
            <w:r w:rsidRPr="00AF14B8">
              <w:rPr>
                <w:rFonts w:hint="eastAsia"/>
                <w:szCs w:val="21"/>
              </w:rPr>
              <w:t>特殊条件作业</w:t>
            </w:r>
          </w:p>
        </w:tc>
        <w:tc>
          <w:tcPr>
            <w:tcW w:w="3966" w:type="dxa"/>
            <w:vAlign w:val="center"/>
          </w:tcPr>
          <w:p w:rsidR="00CF70A1" w:rsidRPr="00AF14B8" w:rsidRDefault="00CF70A1" w:rsidP="0077571E">
            <w:pPr>
              <w:rPr>
                <w:szCs w:val="21"/>
              </w:rPr>
            </w:pPr>
            <w:r w:rsidRPr="00AF14B8">
              <w:rPr>
                <w:rFonts w:hint="eastAsia"/>
                <w:szCs w:val="21"/>
              </w:rPr>
              <w:t>钻机在采空区、自然发火的高温火区和水淹区等危险地段作业时，制定安全技术措施</w:t>
            </w:r>
          </w:p>
        </w:tc>
        <w:tc>
          <w:tcPr>
            <w:tcW w:w="709" w:type="dxa"/>
            <w:vAlign w:val="center"/>
          </w:tcPr>
          <w:p w:rsidR="00CF70A1" w:rsidRPr="00AF14B8" w:rsidRDefault="00CF70A1" w:rsidP="0077571E">
            <w:pPr>
              <w:spacing w:line="460" w:lineRule="exact"/>
              <w:jc w:val="center"/>
              <w:rPr>
                <w:rFonts w:ascii="宋体" w:hAnsi="宋体"/>
                <w:szCs w:val="21"/>
              </w:rPr>
            </w:pPr>
            <w:r w:rsidRPr="00AF14B8">
              <w:rPr>
                <w:rFonts w:ascii="宋体" w:hAnsi="宋体" w:hint="eastAsia"/>
                <w:szCs w:val="21"/>
              </w:rPr>
              <w:t>4</w:t>
            </w:r>
          </w:p>
        </w:tc>
        <w:tc>
          <w:tcPr>
            <w:tcW w:w="1785" w:type="dxa"/>
            <w:vAlign w:val="center"/>
          </w:tcPr>
          <w:p w:rsidR="00CF70A1" w:rsidRPr="00AF14B8" w:rsidRDefault="00CF70A1" w:rsidP="0077571E">
            <w:pPr>
              <w:rPr>
                <w:rFonts w:ascii="宋体" w:hAnsi="宋体"/>
                <w:szCs w:val="21"/>
              </w:rPr>
            </w:pPr>
            <w:r w:rsidRPr="00AF14B8">
              <w:rPr>
                <w:rFonts w:hint="eastAsia"/>
                <w:szCs w:val="21"/>
              </w:rPr>
              <w:t>查资料和现场。无安全技术措施不得分</w:t>
            </w:r>
          </w:p>
        </w:tc>
        <w:tc>
          <w:tcPr>
            <w:tcW w:w="714" w:type="dxa"/>
            <w:vAlign w:val="center"/>
          </w:tcPr>
          <w:p w:rsidR="00CF70A1" w:rsidRPr="00AF14B8" w:rsidRDefault="00CF70A1" w:rsidP="0077571E">
            <w:pPr>
              <w:spacing w:line="460" w:lineRule="exact"/>
              <w:rPr>
                <w:rFonts w:ascii="宋体" w:hAnsi="宋体"/>
                <w:szCs w:val="21"/>
              </w:rPr>
            </w:pPr>
          </w:p>
        </w:tc>
      </w:tr>
      <w:tr w:rsidR="00CF70A1" w:rsidRPr="00AF14B8" w:rsidTr="0077571E">
        <w:trPr>
          <w:cantSplit/>
          <w:trHeight w:val="1755"/>
          <w:jc w:val="center"/>
        </w:trPr>
        <w:tc>
          <w:tcPr>
            <w:tcW w:w="708" w:type="dxa"/>
            <w:vMerge/>
            <w:vAlign w:val="center"/>
          </w:tcPr>
          <w:p w:rsidR="00CF70A1" w:rsidRPr="00AF14B8" w:rsidRDefault="00CF70A1" w:rsidP="0077571E">
            <w:pPr>
              <w:spacing w:line="460" w:lineRule="exact"/>
              <w:jc w:val="center"/>
              <w:rPr>
                <w:szCs w:val="21"/>
              </w:rPr>
            </w:pPr>
          </w:p>
        </w:tc>
        <w:tc>
          <w:tcPr>
            <w:tcW w:w="1417" w:type="dxa"/>
            <w:gridSpan w:val="2"/>
            <w:vAlign w:val="center"/>
          </w:tcPr>
          <w:p w:rsidR="00CF70A1" w:rsidRPr="00AF14B8" w:rsidRDefault="00CF70A1" w:rsidP="0077571E">
            <w:pPr>
              <w:spacing w:line="460" w:lineRule="exact"/>
              <w:jc w:val="center"/>
              <w:rPr>
                <w:szCs w:val="21"/>
              </w:rPr>
            </w:pPr>
            <w:r w:rsidRPr="00AF14B8">
              <w:rPr>
                <w:rFonts w:hint="eastAsia"/>
                <w:szCs w:val="21"/>
              </w:rPr>
              <w:t>补孔</w:t>
            </w:r>
          </w:p>
        </w:tc>
        <w:tc>
          <w:tcPr>
            <w:tcW w:w="3966" w:type="dxa"/>
            <w:vAlign w:val="center"/>
          </w:tcPr>
          <w:p w:rsidR="00CF70A1" w:rsidRPr="00AF14B8" w:rsidRDefault="00CF70A1" w:rsidP="0077571E">
            <w:pPr>
              <w:rPr>
                <w:szCs w:val="21"/>
              </w:rPr>
            </w:pPr>
            <w:r w:rsidRPr="00AF14B8">
              <w:rPr>
                <w:rFonts w:hint="eastAsia"/>
                <w:szCs w:val="21"/>
              </w:rPr>
              <w:t>在装有炸药的炮孔边补钻孔时，制定安全技术措施并严格执行，新钻孔与原装药孔的距离不小于</w:t>
            </w:r>
            <w:r w:rsidRPr="00AF14B8">
              <w:rPr>
                <w:rFonts w:hint="eastAsia"/>
                <w:szCs w:val="21"/>
              </w:rPr>
              <w:t>10</w:t>
            </w:r>
            <w:r w:rsidRPr="00AF14B8">
              <w:rPr>
                <w:rFonts w:hint="eastAsia"/>
                <w:szCs w:val="21"/>
              </w:rPr>
              <w:t>倍的炮孔直径，并保持两孔平行</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5" w:type="dxa"/>
            <w:vAlign w:val="center"/>
          </w:tcPr>
          <w:p w:rsidR="00CF70A1" w:rsidRPr="00AF14B8" w:rsidRDefault="00CF70A1" w:rsidP="0077571E">
            <w:pPr>
              <w:rPr>
                <w:szCs w:val="21"/>
              </w:rPr>
            </w:pPr>
            <w:r w:rsidRPr="00AF14B8">
              <w:rPr>
                <w:rFonts w:hint="eastAsia"/>
                <w:szCs w:val="21"/>
              </w:rPr>
              <w:t>查资料和现场。无安全技术措施及炮孔距离不足不得分</w:t>
            </w:r>
          </w:p>
        </w:tc>
        <w:tc>
          <w:tcPr>
            <w:tcW w:w="714" w:type="dxa"/>
            <w:vAlign w:val="center"/>
          </w:tcPr>
          <w:p w:rsidR="00CF70A1" w:rsidRPr="00AF14B8" w:rsidRDefault="00CF70A1" w:rsidP="0077571E">
            <w:pPr>
              <w:spacing w:line="460" w:lineRule="exact"/>
              <w:rPr>
                <w:rFonts w:ascii="宋体" w:hAnsi="宋体"/>
                <w:szCs w:val="21"/>
              </w:rPr>
            </w:pPr>
          </w:p>
        </w:tc>
      </w:tr>
      <w:tr w:rsidR="00CF70A1" w:rsidRPr="00AF14B8" w:rsidTr="0077571E">
        <w:trPr>
          <w:cantSplit/>
          <w:trHeight w:val="1755"/>
          <w:jc w:val="center"/>
        </w:trPr>
        <w:tc>
          <w:tcPr>
            <w:tcW w:w="708" w:type="dxa"/>
            <w:textDirection w:val="tbRlV"/>
            <w:vAlign w:val="center"/>
          </w:tcPr>
          <w:p w:rsidR="00CF70A1" w:rsidRPr="00AF14B8" w:rsidRDefault="00CF70A1" w:rsidP="0077571E">
            <w:pPr>
              <w:pStyle w:val="af1"/>
              <w:ind w:left="113" w:right="113" w:firstLineChars="0" w:firstLine="0"/>
              <w:jc w:val="center"/>
              <w:rPr>
                <w:spacing w:val="40"/>
                <w:szCs w:val="21"/>
              </w:rPr>
            </w:pPr>
            <w:r w:rsidRPr="00AF14B8">
              <w:rPr>
                <w:rFonts w:hint="eastAsia"/>
                <w:spacing w:val="40"/>
                <w:szCs w:val="21"/>
              </w:rPr>
              <w:t>六、岗位规范</w:t>
            </w:r>
          </w:p>
          <w:p w:rsidR="00CF70A1" w:rsidRPr="00AF14B8" w:rsidRDefault="00CF70A1" w:rsidP="0077571E">
            <w:pPr>
              <w:pStyle w:val="af1"/>
              <w:ind w:left="113" w:right="113" w:firstLineChars="0" w:firstLine="0"/>
              <w:jc w:val="center"/>
              <w:rPr>
                <w:szCs w:val="21"/>
              </w:rPr>
            </w:pPr>
            <w:r w:rsidRPr="00AF14B8">
              <w:rPr>
                <w:rFonts w:hint="eastAsia"/>
                <w:spacing w:val="40"/>
                <w:szCs w:val="21"/>
              </w:rPr>
              <w:t>（5分）</w:t>
            </w:r>
          </w:p>
        </w:tc>
        <w:tc>
          <w:tcPr>
            <w:tcW w:w="1417" w:type="dxa"/>
            <w:gridSpan w:val="2"/>
            <w:vAlign w:val="center"/>
          </w:tcPr>
          <w:p w:rsidR="00CF70A1" w:rsidRPr="00AF14B8" w:rsidRDefault="00CF70A1" w:rsidP="0077571E">
            <w:pPr>
              <w:spacing w:line="340" w:lineRule="exact"/>
              <w:jc w:val="center"/>
              <w:rPr>
                <w:szCs w:val="21"/>
              </w:rPr>
            </w:pPr>
            <w:r w:rsidRPr="00AF14B8">
              <w:rPr>
                <w:rFonts w:hint="eastAsia"/>
                <w:szCs w:val="21"/>
              </w:rPr>
              <w:t>专业技能</w:t>
            </w:r>
          </w:p>
          <w:p w:rsidR="00CF70A1" w:rsidRPr="00AF14B8" w:rsidRDefault="00CF70A1" w:rsidP="0077571E">
            <w:pPr>
              <w:spacing w:line="340" w:lineRule="exact"/>
              <w:jc w:val="center"/>
              <w:rPr>
                <w:szCs w:val="21"/>
              </w:rPr>
            </w:pPr>
            <w:r w:rsidRPr="00AF14B8">
              <w:rPr>
                <w:rFonts w:hint="eastAsia"/>
                <w:szCs w:val="21"/>
              </w:rPr>
              <w:t>及规范作业</w:t>
            </w:r>
          </w:p>
        </w:tc>
        <w:tc>
          <w:tcPr>
            <w:tcW w:w="3966" w:type="dxa"/>
            <w:vAlign w:val="center"/>
          </w:tcPr>
          <w:p w:rsidR="00CF70A1" w:rsidRPr="00AF14B8" w:rsidRDefault="00CF70A1" w:rsidP="0077571E">
            <w:pPr>
              <w:adjustRightInd w:val="0"/>
              <w:snapToGrid w:val="0"/>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adjustRightInd w:val="0"/>
              <w:snapToGrid w:val="0"/>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adjustRightInd w:val="0"/>
              <w:snapToGrid w:val="0"/>
              <w:spacing w:line="460" w:lineRule="exact"/>
              <w:rPr>
                <w:rFonts w:ascii="宋体" w:hAnsi="宋体"/>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460" w:lineRule="exact"/>
              <w:jc w:val="center"/>
              <w:rPr>
                <w:rFonts w:ascii="宋体" w:hAnsi="宋体"/>
                <w:szCs w:val="21"/>
              </w:rPr>
            </w:pPr>
            <w:r w:rsidRPr="00AF14B8">
              <w:rPr>
                <w:rFonts w:ascii="宋体" w:hAnsi="宋体" w:hint="eastAsia"/>
                <w:szCs w:val="21"/>
              </w:rPr>
              <w:t>5</w:t>
            </w:r>
          </w:p>
        </w:tc>
        <w:tc>
          <w:tcPr>
            <w:tcW w:w="1785" w:type="dxa"/>
            <w:vAlign w:val="center"/>
          </w:tcPr>
          <w:p w:rsidR="00CF70A1" w:rsidRPr="00AF14B8" w:rsidRDefault="00CF70A1" w:rsidP="0077571E">
            <w:pPr>
              <w:rPr>
                <w:rFonts w:asciiTheme="minorEastAsia" w:hAnsiTheme="minorEastAsia" w:cs="宋体"/>
                <w:kern w:val="0"/>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14" w:type="dxa"/>
            <w:vAlign w:val="center"/>
          </w:tcPr>
          <w:p w:rsidR="00CF70A1" w:rsidRPr="00AF14B8" w:rsidRDefault="00CF70A1" w:rsidP="0077571E">
            <w:pPr>
              <w:spacing w:line="460" w:lineRule="exact"/>
              <w:rPr>
                <w:rFonts w:ascii="宋体" w:hAnsi="宋体"/>
                <w:szCs w:val="21"/>
              </w:rPr>
            </w:pPr>
          </w:p>
        </w:tc>
      </w:tr>
      <w:tr w:rsidR="00CF70A1" w:rsidRPr="00AF14B8" w:rsidTr="0077571E">
        <w:trPr>
          <w:cantSplit/>
          <w:trHeight w:val="1718"/>
          <w:jc w:val="center"/>
        </w:trPr>
        <w:tc>
          <w:tcPr>
            <w:tcW w:w="708" w:type="dxa"/>
            <w:textDirection w:val="tbRlV"/>
            <w:vAlign w:val="center"/>
          </w:tcPr>
          <w:p w:rsidR="00CF70A1" w:rsidRPr="00AF14B8" w:rsidRDefault="00CF70A1" w:rsidP="0077571E">
            <w:pPr>
              <w:pStyle w:val="af1"/>
              <w:ind w:left="113" w:right="113" w:firstLineChars="0" w:firstLine="0"/>
              <w:jc w:val="center"/>
              <w:rPr>
                <w:szCs w:val="21"/>
              </w:rPr>
            </w:pPr>
            <w:r w:rsidRPr="00AF14B8">
              <w:rPr>
                <w:rFonts w:hint="eastAsia"/>
                <w:spacing w:val="40"/>
                <w:szCs w:val="21"/>
              </w:rPr>
              <w:t>七、文明生产（5分）</w:t>
            </w:r>
          </w:p>
        </w:tc>
        <w:tc>
          <w:tcPr>
            <w:tcW w:w="1417" w:type="dxa"/>
            <w:gridSpan w:val="2"/>
            <w:vAlign w:val="center"/>
          </w:tcPr>
          <w:p w:rsidR="00CF70A1" w:rsidRPr="00AF14B8" w:rsidRDefault="00CF70A1" w:rsidP="0077571E">
            <w:pPr>
              <w:spacing w:line="340" w:lineRule="exact"/>
              <w:jc w:val="center"/>
              <w:rPr>
                <w:szCs w:val="21"/>
              </w:rPr>
            </w:pPr>
            <w:r w:rsidRPr="00AF14B8">
              <w:rPr>
                <w:rFonts w:hint="eastAsia"/>
                <w:szCs w:val="21"/>
              </w:rPr>
              <w:t>作业环境</w:t>
            </w:r>
          </w:p>
        </w:tc>
        <w:tc>
          <w:tcPr>
            <w:tcW w:w="3966" w:type="dxa"/>
            <w:vAlign w:val="center"/>
          </w:tcPr>
          <w:p w:rsidR="00CF70A1" w:rsidRPr="00AF14B8" w:rsidRDefault="00CF70A1" w:rsidP="0077571E">
            <w:pPr>
              <w:pStyle w:val="13"/>
              <w:spacing w:line="340" w:lineRule="exact"/>
              <w:ind w:firstLineChars="0" w:firstLine="0"/>
              <w:rPr>
                <w:szCs w:val="21"/>
              </w:rPr>
            </w:pPr>
            <w:r w:rsidRPr="00AF14B8">
              <w:rPr>
                <w:rFonts w:hint="eastAsia"/>
                <w:szCs w:val="21"/>
              </w:rPr>
              <w:t>1.</w:t>
            </w:r>
            <w:r w:rsidRPr="00AF14B8">
              <w:rPr>
                <w:rFonts w:hint="eastAsia"/>
                <w:szCs w:val="21"/>
              </w:rPr>
              <w:t>驾驶室干净整洁，室内各设施保持完好；</w:t>
            </w:r>
          </w:p>
          <w:p w:rsidR="00CF70A1" w:rsidRPr="00AF14B8" w:rsidRDefault="00CF70A1" w:rsidP="0077571E">
            <w:pPr>
              <w:pStyle w:val="13"/>
              <w:spacing w:line="340" w:lineRule="exact"/>
              <w:ind w:firstLineChars="0" w:firstLine="0"/>
              <w:rPr>
                <w:szCs w:val="21"/>
              </w:rPr>
            </w:pPr>
            <w:r w:rsidRPr="00AF14B8">
              <w:rPr>
                <w:rFonts w:hint="eastAsia"/>
                <w:szCs w:val="21"/>
              </w:rPr>
              <w:t>2.</w:t>
            </w:r>
            <w:r w:rsidRPr="00AF14B8">
              <w:rPr>
                <w:rFonts w:hint="eastAsia"/>
                <w:szCs w:val="21"/>
              </w:rPr>
              <w:t>各类物资摆放规整；</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各种记录规范，页面整洁</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785" w:type="dxa"/>
            <w:vAlign w:val="center"/>
          </w:tcPr>
          <w:p w:rsidR="00CF70A1" w:rsidRPr="00AF14B8" w:rsidRDefault="00CF70A1" w:rsidP="0077571E">
            <w:pPr>
              <w:spacing w:line="320" w:lineRule="exact"/>
              <w:rPr>
                <w:szCs w:val="21"/>
              </w:rPr>
            </w:pPr>
            <w:r w:rsidRPr="00AF14B8">
              <w:rPr>
                <w:rFonts w:hint="eastAsia"/>
                <w:szCs w:val="21"/>
              </w:rPr>
              <w:t>查现场和资料。不符合要求</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714" w:type="dxa"/>
            <w:vAlign w:val="center"/>
          </w:tcPr>
          <w:p w:rsidR="00CF70A1" w:rsidRPr="00AF14B8" w:rsidRDefault="00CF70A1" w:rsidP="0077571E">
            <w:pPr>
              <w:spacing w:line="460" w:lineRule="exact"/>
              <w:rPr>
                <w:rFonts w:ascii="宋体" w:hAnsi="宋体"/>
                <w:szCs w:val="21"/>
              </w:rPr>
            </w:pPr>
          </w:p>
        </w:tc>
      </w:tr>
      <w:tr w:rsidR="00CF70A1" w:rsidRPr="00AF14B8" w:rsidTr="0077571E">
        <w:trPr>
          <w:cantSplit/>
          <w:trHeight w:val="547"/>
          <w:jc w:val="center"/>
        </w:trPr>
        <w:tc>
          <w:tcPr>
            <w:tcW w:w="9299" w:type="dxa"/>
            <w:gridSpan w:val="7"/>
            <w:vAlign w:val="center"/>
          </w:tcPr>
          <w:p w:rsidR="00CF70A1" w:rsidRPr="00AF14B8" w:rsidRDefault="00CF70A1" w:rsidP="0077571E">
            <w:pPr>
              <w:pStyle w:val="13"/>
              <w:spacing w:line="340" w:lineRule="exact"/>
              <w:ind w:firstLineChars="0" w:firstLine="0"/>
              <w:rPr>
                <w:szCs w:val="21"/>
              </w:rPr>
            </w:pPr>
            <w:r w:rsidRPr="00AF14B8">
              <w:rPr>
                <w:rFonts w:hint="eastAsia"/>
                <w:szCs w:val="21"/>
              </w:rPr>
              <w:t>得分合计：</w:t>
            </w:r>
          </w:p>
        </w:tc>
      </w:tr>
    </w:tbl>
    <w:p w:rsidR="00CF70A1" w:rsidRPr="00AF14B8" w:rsidRDefault="00CF70A1" w:rsidP="00CF70A1">
      <w:pPr>
        <w:pStyle w:val="af1"/>
        <w:rPr>
          <w:rFonts w:ascii="黑体" w:eastAsia="黑体"/>
          <w:kern w:val="21"/>
          <w:szCs w:val="20"/>
        </w:rPr>
      </w:pPr>
      <w:r w:rsidRPr="00AF14B8">
        <w:br w:type="page"/>
      </w:r>
    </w:p>
    <w:p w:rsidR="00CF70A1" w:rsidRPr="00AF14B8" w:rsidRDefault="00CF70A1" w:rsidP="00CF70A1">
      <w:pPr>
        <w:pStyle w:val="afff0"/>
        <w:overflowPunct w:val="0"/>
        <w:adjustRightInd w:val="0"/>
        <w:snapToGrid w:val="0"/>
        <w:spacing w:before="156" w:after="156"/>
        <w:ind w:left="0" w:firstLine="0"/>
        <w:rPr>
          <w:b/>
        </w:rPr>
      </w:pPr>
      <w:r w:rsidRPr="00AF14B8">
        <w:rPr>
          <w:rFonts w:hint="eastAsia"/>
          <w:b/>
        </w:rPr>
        <w:t>表13-2   露天煤矿爆破</w:t>
      </w:r>
      <w:r w:rsidRPr="00AF14B8">
        <w:rPr>
          <w:b/>
        </w:rPr>
        <w:t>标准化</w:t>
      </w:r>
      <w:r w:rsidRPr="00AF14B8">
        <w:rPr>
          <w:rFonts w:hint="eastAsia"/>
          <w:b/>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708"/>
        <w:gridCol w:w="709"/>
        <w:gridCol w:w="709"/>
        <w:gridCol w:w="3969"/>
        <w:gridCol w:w="709"/>
        <w:gridCol w:w="1786"/>
        <w:gridCol w:w="709"/>
      </w:tblGrid>
      <w:tr w:rsidR="00CF70A1" w:rsidRPr="00AF14B8" w:rsidTr="0077571E">
        <w:trPr>
          <w:tblHeader/>
          <w:jc w:val="center"/>
        </w:trPr>
        <w:tc>
          <w:tcPr>
            <w:tcW w:w="708"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w:t>
            </w:r>
          </w:p>
        </w:tc>
        <w:tc>
          <w:tcPr>
            <w:tcW w:w="1418" w:type="dxa"/>
            <w:gridSpan w:val="2"/>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项目内容</w:t>
            </w:r>
          </w:p>
        </w:tc>
        <w:tc>
          <w:tcPr>
            <w:tcW w:w="3969"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709"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分值</w:t>
            </w:r>
          </w:p>
        </w:tc>
        <w:tc>
          <w:tcPr>
            <w:tcW w:w="1786"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1066"/>
          <w:jc w:val="center"/>
        </w:trPr>
        <w:tc>
          <w:tcPr>
            <w:tcW w:w="708" w:type="dxa"/>
            <w:vMerge w:val="restart"/>
            <w:textDirection w:val="tbRlV"/>
            <w:vAlign w:val="center"/>
          </w:tcPr>
          <w:p w:rsidR="00CF70A1" w:rsidRPr="00AF14B8" w:rsidRDefault="00CF70A1" w:rsidP="0077571E">
            <w:pPr>
              <w:pStyle w:val="af1"/>
              <w:ind w:firstLineChars="0" w:firstLine="0"/>
              <w:jc w:val="center"/>
              <w:rPr>
                <w:szCs w:val="21"/>
              </w:rPr>
            </w:pPr>
            <w:r w:rsidRPr="00AF14B8">
              <w:rPr>
                <w:rFonts w:hint="eastAsia"/>
                <w:spacing w:val="40"/>
                <w:szCs w:val="21"/>
              </w:rPr>
              <w:t>一、技术管理（14分）</w:t>
            </w:r>
          </w:p>
        </w:tc>
        <w:tc>
          <w:tcPr>
            <w:tcW w:w="1418" w:type="dxa"/>
            <w:gridSpan w:val="2"/>
            <w:vAlign w:val="center"/>
          </w:tcPr>
          <w:p w:rsidR="00CF70A1" w:rsidRPr="00AF14B8" w:rsidRDefault="00CF70A1" w:rsidP="0077571E">
            <w:pPr>
              <w:jc w:val="center"/>
              <w:rPr>
                <w:szCs w:val="21"/>
              </w:rPr>
            </w:pPr>
            <w:r w:rsidRPr="00AF14B8">
              <w:rPr>
                <w:rFonts w:hint="eastAsia"/>
                <w:szCs w:val="21"/>
              </w:rPr>
              <w:t>设计</w:t>
            </w:r>
          </w:p>
        </w:tc>
        <w:tc>
          <w:tcPr>
            <w:tcW w:w="3969" w:type="dxa"/>
            <w:vAlign w:val="center"/>
          </w:tcPr>
          <w:p w:rsidR="00CF70A1" w:rsidRPr="00AF14B8" w:rsidRDefault="00CF70A1" w:rsidP="0077571E">
            <w:pPr>
              <w:rPr>
                <w:szCs w:val="21"/>
              </w:rPr>
            </w:pPr>
            <w:r w:rsidRPr="00AF14B8">
              <w:rPr>
                <w:rFonts w:hint="eastAsia"/>
                <w:szCs w:val="21"/>
              </w:rPr>
              <w:t>有爆破设计并按设计爆破，抛掷爆破有爆破效果分析总结</w:t>
            </w:r>
          </w:p>
        </w:tc>
        <w:tc>
          <w:tcPr>
            <w:tcW w:w="709" w:type="dxa"/>
            <w:vAlign w:val="center"/>
          </w:tcPr>
          <w:p w:rsidR="00CF70A1" w:rsidRPr="00AF14B8" w:rsidRDefault="00CF70A1" w:rsidP="0077571E">
            <w:pPr>
              <w:jc w:val="center"/>
              <w:rPr>
                <w:szCs w:val="21"/>
              </w:rPr>
            </w:pPr>
            <w:r w:rsidRPr="00AF14B8">
              <w:rPr>
                <w:rFonts w:hint="eastAsia"/>
                <w:szCs w:val="21"/>
              </w:rPr>
              <w:t>6</w:t>
            </w:r>
          </w:p>
        </w:tc>
        <w:tc>
          <w:tcPr>
            <w:tcW w:w="1786" w:type="dxa"/>
            <w:vAlign w:val="center"/>
          </w:tcPr>
          <w:p w:rsidR="00CF70A1" w:rsidRPr="00AF14B8" w:rsidRDefault="00CF70A1" w:rsidP="0077571E">
            <w:pPr>
              <w:rPr>
                <w:szCs w:val="21"/>
              </w:rPr>
            </w:pPr>
            <w:r w:rsidRPr="00AF14B8">
              <w:rPr>
                <w:rFonts w:hint="eastAsia"/>
                <w:szCs w:val="21"/>
              </w:rPr>
              <w:t>查资料。不符合要求不得分</w:t>
            </w:r>
          </w:p>
        </w:tc>
        <w:tc>
          <w:tcPr>
            <w:tcW w:w="709" w:type="dxa"/>
            <w:vAlign w:val="center"/>
          </w:tcPr>
          <w:p w:rsidR="00CF70A1" w:rsidRPr="00AF14B8" w:rsidRDefault="00CF70A1" w:rsidP="0077571E">
            <w:pPr>
              <w:rPr>
                <w:szCs w:val="21"/>
              </w:rPr>
            </w:pPr>
          </w:p>
        </w:tc>
      </w:tr>
      <w:tr w:rsidR="00CF70A1" w:rsidRPr="00AF14B8" w:rsidTr="0077571E">
        <w:trPr>
          <w:cantSplit/>
          <w:jc w:val="center"/>
        </w:trPr>
        <w:tc>
          <w:tcPr>
            <w:tcW w:w="708" w:type="dxa"/>
            <w:vMerge/>
            <w:vAlign w:val="center"/>
          </w:tcPr>
          <w:p w:rsidR="00CF70A1" w:rsidRPr="00AF14B8" w:rsidRDefault="00CF70A1" w:rsidP="0077571E">
            <w:pPr>
              <w:jc w:val="cente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爆破区域清理</w:t>
            </w:r>
          </w:p>
        </w:tc>
        <w:tc>
          <w:tcPr>
            <w:tcW w:w="3969" w:type="dxa"/>
            <w:vAlign w:val="center"/>
          </w:tcPr>
          <w:p w:rsidR="00CF70A1" w:rsidRPr="00AF14B8" w:rsidRDefault="00CF70A1" w:rsidP="0077571E">
            <w:pPr>
              <w:rPr>
                <w:szCs w:val="21"/>
              </w:rPr>
            </w:pPr>
            <w:r w:rsidRPr="00AF14B8">
              <w:rPr>
                <w:rFonts w:hint="eastAsia"/>
                <w:szCs w:val="21"/>
              </w:rPr>
              <w:t>爆破区域外围设置警示标志，且设专人检查和管理；爆破区域内障碍物及时清理</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rPr>
                <w:szCs w:val="21"/>
              </w:rPr>
            </w:pPr>
          </w:p>
        </w:tc>
      </w:tr>
      <w:tr w:rsidR="00CF70A1" w:rsidRPr="00AF14B8" w:rsidTr="0077571E">
        <w:trPr>
          <w:cantSplit/>
          <w:trHeight w:val="894"/>
          <w:jc w:val="center"/>
        </w:trPr>
        <w:tc>
          <w:tcPr>
            <w:tcW w:w="708" w:type="dxa"/>
            <w:vMerge/>
            <w:vAlign w:val="center"/>
          </w:tcPr>
          <w:p w:rsidR="00CF70A1" w:rsidRPr="00AF14B8" w:rsidRDefault="00CF70A1" w:rsidP="0077571E">
            <w:pPr>
              <w:jc w:val="cente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安全技术措施</w:t>
            </w:r>
          </w:p>
        </w:tc>
        <w:tc>
          <w:tcPr>
            <w:tcW w:w="3969" w:type="dxa"/>
            <w:vAlign w:val="center"/>
          </w:tcPr>
          <w:p w:rsidR="00CF70A1" w:rsidRPr="00AF14B8" w:rsidRDefault="00CF70A1" w:rsidP="0077571E">
            <w:pPr>
              <w:rPr>
                <w:szCs w:val="21"/>
              </w:rPr>
            </w:pPr>
            <w:r w:rsidRPr="00AF14B8">
              <w:rPr>
                <w:rFonts w:hint="eastAsia"/>
                <w:szCs w:val="21"/>
              </w:rPr>
              <w:t>有安全技术措施并严格执行</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rPr>
                <w:szCs w:val="21"/>
              </w:rPr>
            </w:pPr>
            <w:r w:rsidRPr="00AF14B8">
              <w:rPr>
                <w:rFonts w:hint="eastAsia"/>
                <w:szCs w:val="21"/>
              </w:rPr>
              <w:t>查资料和现场。无安全技术措施不得分，执行不到位</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rPr>
                <w:szCs w:val="21"/>
              </w:rPr>
            </w:pPr>
          </w:p>
        </w:tc>
      </w:tr>
      <w:tr w:rsidR="00CF70A1" w:rsidRPr="00AF14B8" w:rsidTr="0077571E">
        <w:trPr>
          <w:cantSplit/>
          <w:jc w:val="center"/>
        </w:trPr>
        <w:tc>
          <w:tcPr>
            <w:tcW w:w="708" w:type="dxa"/>
            <w:vMerge w:val="restart"/>
            <w:textDirection w:val="tbRlV"/>
            <w:vAlign w:val="center"/>
          </w:tcPr>
          <w:p w:rsidR="00CF70A1" w:rsidRPr="00AF14B8" w:rsidRDefault="00CF70A1" w:rsidP="0077571E">
            <w:pPr>
              <w:pStyle w:val="af1"/>
              <w:ind w:left="113" w:right="113" w:firstLineChars="0" w:firstLine="0"/>
              <w:jc w:val="center"/>
              <w:rPr>
                <w:szCs w:val="21"/>
              </w:rPr>
            </w:pPr>
            <w:r w:rsidRPr="00AF14B8">
              <w:rPr>
                <w:rFonts w:hint="eastAsia"/>
                <w:spacing w:val="40"/>
                <w:szCs w:val="21"/>
              </w:rPr>
              <w:t>二、爆破质量（42分）</w:t>
            </w:r>
          </w:p>
        </w:tc>
        <w:tc>
          <w:tcPr>
            <w:tcW w:w="709" w:type="dxa"/>
            <w:vMerge w:val="restart"/>
            <w:textDirection w:val="tbRlV"/>
            <w:vAlign w:val="center"/>
          </w:tcPr>
          <w:p w:rsidR="00CF70A1" w:rsidRPr="00AF14B8" w:rsidRDefault="00CF70A1" w:rsidP="0077571E">
            <w:pPr>
              <w:ind w:left="113" w:right="113"/>
              <w:jc w:val="center"/>
              <w:rPr>
                <w:szCs w:val="21"/>
              </w:rPr>
            </w:pPr>
            <w:r w:rsidRPr="00AF14B8">
              <w:rPr>
                <w:rFonts w:hint="eastAsia"/>
                <w:szCs w:val="21"/>
              </w:rPr>
              <w:t>单</w:t>
            </w:r>
            <w:r w:rsidRPr="00AF14B8">
              <w:rPr>
                <w:rFonts w:hint="eastAsia"/>
                <w:szCs w:val="21"/>
              </w:rPr>
              <w:t xml:space="preserve"> </w:t>
            </w:r>
            <w:r w:rsidRPr="00AF14B8">
              <w:rPr>
                <w:rFonts w:hint="eastAsia"/>
                <w:szCs w:val="21"/>
              </w:rPr>
              <w:t>斗</w:t>
            </w:r>
            <w:r w:rsidRPr="00AF14B8">
              <w:rPr>
                <w:rFonts w:hint="eastAsia"/>
                <w:szCs w:val="21"/>
              </w:rPr>
              <w:t xml:space="preserve"> </w:t>
            </w:r>
            <w:r w:rsidRPr="00AF14B8">
              <w:rPr>
                <w:rFonts w:hint="eastAsia"/>
                <w:szCs w:val="21"/>
              </w:rPr>
              <w:t>挖</w:t>
            </w:r>
            <w:r w:rsidRPr="00AF14B8">
              <w:rPr>
                <w:rFonts w:hint="eastAsia"/>
                <w:szCs w:val="21"/>
              </w:rPr>
              <w:t xml:space="preserve"> </w:t>
            </w:r>
            <w:r w:rsidRPr="00AF14B8">
              <w:rPr>
                <w:rFonts w:hint="eastAsia"/>
                <w:szCs w:val="21"/>
              </w:rPr>
              <w:t>掘</w:t>
            </w:r>
            <w:r w:rsidRPr="00AF14B8">
              <w:rPr>
                <w:rFonts w:hint="eastAsia"/>
                <w:szCs w:val="21"/>
              </w:rPr>
              <w:t xml:space="preserve"> </w:t>
            </w:r>
            <w:r w:rsidRPr="00AF14B8">
              <w:rPr>
                <w:rFonts w:hint="eastAsia"/>
                <w:szCs w:val="21"/>
              </w:rPr>
              <w:t>机</w:t>
            </w:r>
          </w:p>
        </w:tc>
        <w:tc>
          <w:tcPr>
            <w:tcW w:w="709" w:type="dxa"/>
            <w:vAlign w:val="center"/>
          </w:tcPr>
          <w:p w:rsidR="00CF70A1" w:rsidRPr="00AF14B8" w:rsidRDefault="00CF70A1" w:rsidP="0077571E">
            <w:pPr>
              <w:jc w:val="center"/>
              <w:rPr>
                <w:szCs w:val="21"/>
              </w:rPr>
            </w:pPr>
            <w:r w:rsidRPr="00AF14B8">
              <w:rPr>
                <w:rFonts w:hint="eastAsia"/>
                <w:szCs w:val="21"/>
              </w:rPr>
              <w:t>爆堆高度</w:t>
            </w:r>
          </w:p>
        </w:tc>
        <w:tc>
          <w:tcPr>
            <w:tcW w:w="3969" w:type="dxa"/>
            <w:vAlign w:val="center"/>
          </w:tcPr>
          <w:p w:rsidR="00CF70A1" w:rsidRPr="00AF14B8" w:rsidRDefault="00CF70A1" w:rsidP="0077571E">
            <w:pPr>
              <w:rPr>
                <w:szCs w:val="21"/>
              </w:rPr>
            </w:pPr>
            <w:r w:rsidRPr="00AF14B8">
              <w:rPr>
                <w:rFonts w:hint="eastAsia"/>
                <w:szCs w:val="21"/>
              </w:rPr>
              <w:t>不超过挖掘设备最大挖掘高度的</w:t>
            </w:r>
            <w:r w:rsidRPr="00AF14B8">
              <w:rPr>
                <w:szCs w:val="21"/>
              </w:rPr>
              <w:t>1.1</w:t>
            </w:r>
            <w:r w:rsidRPr="00AF14B8">
              <w:rPr>
                <w:rFonts w:ascii="宋体" w:hAnsi="宋体" w:hint="eastAsia"/>
                <w:szCs w:val="21"/>
              </w:rPr>
              <w:t>～</w:t>
            </w:r>
            <w:r w:rsidRPr="00AF14B8">
              <w:rPr>
                <w:rFonts w:hint="eastAsia"/>
                <w:szCs w:val="21"/>
              </w:rPr>
              <w:t>1.2</w:t>
            </w:r>
            <w:r w:rsidRPr="00AF14B8">
              <w:rPr>
                <w:rFonts w:hint="eastAsia"/>
                <w:szCs w:val="21"/>
              </w:rPr>
              <w:t>倍</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jc w:val="lef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rPr>
                <w:szCs w:val="21"/>
              </w:rPr>
            </w:pPr>
          </w:p>
        </w:tc>
      </w:tr>
      <w:tr w:rsidR="00CF70A1" w:rsidRPr="00AF14B8" w:rsidTr="0077571E">
        <w:trPr>
          <w:cantSplit/>
          <w:jc w:val="center"/>
        </w:trPr>
        <w:tc>
          <w:tcPr>
            <w:tcW w:w="708" w:type="dxa"/>
            <w:vMerge/>
            <w:vAlign w:val="center"/>
          </w:tcPr>
          <w:p w:rsidR="00CF70A1" w:rsidRPr="00AF14B8" w:rsidRDefault="00CF70A1" w:rsidP="0077571E">
            <w:pPr>
              <w:jc w:val="center"/>
              <w:rPr>
                <w:szCs w:val="21"/>
              </w:rPr>
            </w:pPr>
          </w:p>
        </w:tc>
        <w:tc>
          <w:tcPr>
            <w:tcW w:w="709" w:type="dxa"/>
            <w:vMerge/>
            <w:vAlign w:val="center"/>
          </w:tcPr>
          <w:p w:rsidR="00CF70A1" w:rsidRPr="00AF14B8" w:rsidRDefault="00CF70A1" w:rsidP="0077571E">
            <w:pPr>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爆堆沉降及伸出</w:t>
            </w:r>
          </w:p>
        </w:tc>
        <w:tc>
          <w:tcPr>
            <w:tcW w:w="3969" w:type="dxa"/>
            <w:vAlign w:val="center"/>
          </w:tcPr>
          <w:p w:rsidR="00CF70A1" w:rsidRPr="00AF14B8" w:rsidRDefault="00CF70A1" w:rsidP="0077571E">
            <w:pPr>
              <w:rPr>
                <w:szCs w:val="21"/>
              </w:rPr>
            </w:pPr>
            <w:r w:rsidRPr="00AF14B8">
              <w:rPr>
                <w:rFonts w:hint="eastAsia"/>
                <w:szCs w:val="21"/>
              </w:rPr>
              <w:t>爆堆沉降度和伸出宽度符合爆破设计和采装设备要求</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rPr>
                <w:szCs w:val="21"/>
              </w:rPr>
            </w:pPr>
          </w:p>
        </w:tc>
      </w:tr>
      <w:tr w:rsidR="00CF70A1" w:rsidRPr="00AF14B8" w:rsidTr="0077571E">
        <w:trPr>
          <w:cantSplit/>
          <w:jc w:val="center"/>
        </w:trPr>
        <w:tc>
          <w:tcPr>
            <w:tcW w:w="708" w:type="dxa"/>
            <w:vMerge/>
            <w:vAlign w:val="center"/>
          </w:tcPr>
          <w:p w:rsidR="00CF70A1" w:rsidRPr="00AF14B8" w:rsidRDefault="00CF70A1" w:rsidP="0077571E">
            <w:pPr>
              <w:jc w:val="center"/>
              <w:rPr>
                <w:szCs w:val="21"/>
              </w:rPr>
            </w:pPr>
          </w:p>
        </w:tc>
        <w:tc>
          <w:tcPr>
            <w:tcW w:w="709" w:type="dxa"/>
            <w:vMerge/>
            <w:vAlign w:val="center"/>
          </w:tcPr>
          <w:p w:rsidR="00CF70A1" w:rsidRPr="00AF14B8" w:rsidRDefault="00CF70A1" w:rsidP="0077571E">
            <w:pPr>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拉底</w:t>
            </w:r>
          </w:p>
        </w:tc>
        <w:tc>
          <w:tcPr>
            <w:tcW w:w="3969" w:type="dxa"/>
            <w:vAlign w:val="center"/>
          </w:tcPr>
          <w:p w:rsidR="00CF70A1" w:rsidRPr="00AF14B8" w:rsidRDefault="00CF70A1" w:rsidP="0077571E">
            <w:pPr>
              <w:rPr>
                <w:szCs w:val="21"/>
              </w:rPr>
            </w:pPr>
            <w:r w:rsidRPr="00AF14B8">
              <w:rPr>
                <w:rFonts w:hint="eastAsia"/>
                <w:szCs w:val="21"/>
              </w:rPr>
              <w:t>采后平盘不出现高</w:t>
            </w:r>
            <w:r w:rsidRPr="00AF14B8">
              <w:rPr>
                <w:rFonts w:hint="eastAsia"/>
                <w:szCs w:val="21"/>
              </w:rPr>
              <w:t>1m</w:t>
            </w:r>
            <w:r w:rsidRPr="00AF14B8">
              <w:rPr>
                <w:rFonts w:hint="eastAsia"/>
                <w:szCs w:val="21"/>
              </w:rPr>
              <w:t>、长</w:t>
            </w:r>
            <w:r w:rsidRPr="00AF14B8">
              <w:rPr>
                <w:rFonts w:hint="eastAsia"/>
                <w:szCs w:val="21"/>
              </w:rPr>
              <w:t>8m</w:t>
            </w:r>
            <w:r w:rsidRPr="00AF14B8">
              <w:rPr>
                <w:rFonts w:hint="eastAsia"/>
                <w:szCs w:val="21"/>
              </w:rPr>
              <w:t>及以上的硬块</w:t>
            </w:r>
          </w:p>
        </w:tc>
        <w:tc>
          <w:tcPr>
            <w:tcW w:w="709" w:type="dxa"/>
            <w:vAlign w:val="center"/>
          </w:tcPr>
          <w:p w:rsidR="00CF70A1" w:rsidRPr="00AF14B8" w:rsidRDefault="00CF70A1" w:rsidP="0077571E">
            <w:pPr>
              <w:jc w:val="center"/>
              <w:rPr>
                <w:szCs w:val="21"/>
              </w:rPr>
            </w:pPr>
            <w:r w:rsidRPr="00AF14B8">
              <w:rPr>
                <w:rFonts w:hint="eastAsia"/>
                <w:szCs w:val="21"/>
              </w:rPr>
              <w:t>5</w:t>
            </w:r>
          </w:p>
        </w:tc>
        <w:tc>
          <w:tcPr>
            <w:tcW w:w="1786" w:type="dxa"/>
            <w:vAlign w:val="center"/>
          </w:tcPr>
          <w:p w:rsidR="00CF70A1" w:rsidRPr="00AF14B8" w:rsidRDefault="00CF70A1" w:rsidP="0077571E">
            <w:pPr>
              <w:jc w:val="lef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rPr>
                <w:szCs w:val="21"/>
              </w:rPr>
            </w:pPr>
          </w:p>
        </w:tc>
      </w:tr>
      <w:tr w:rsidR="00CF70A1" w:rsidRPr="00AF14B8" w:rsidTr="0077571E">
        <w:trPr>
          <w:cantSplit/>
          <w:jc w:val="center"/>
        </w:trPr>
        <w:tc>
          <w:tcPr>
            <w:tcW w:w="708" w:type="dxa"/>
            <w:vMerge/>
            <w:vAlign w:val="center"/>
          </w:tcPr>
          <w:p w:rsidR="00CF70A1" w:rsidRPr="00AF14B8" w:rsidRDefault="00CF70A1" w:rsidP="0077571E">
            <w:pPr>
              <w:jc w:val="center"/>
              <w:rPr>
                <w:szCs w:val="21"/>
              </w:rPr>
            </w:pPr>
          </w:p>
        </w:tc>
        <w:tc>
          <w:tcPr>
            <w:tcW w:w="709" w:type="dxa"/>
            <w:vMerge/>
            <w:vAlign w:val="center"/>
          </w:tcPr>
          <w:p w:rsidR="00CF70A1" w:rsidRPr="00AF14B8" w:rsidRDefault="00CF70A1" w:rsidP="0077571E">
            <w:pPr>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大块</w:t>
            </w:r>
          </w:p>
        </w:tc>
        <w:tc>
          <w:tcPr>
            <w:tcW w:w="3969" w:type="dxa"/>
            <w:vAlign w:val="center"/>
          </w:tcPr>
          <w:p w:rsidR="00CF70A1" w:rsidRPr="00AF14B8" w:rsidRDefault="00CF70A1" w:rsidP="0077571E">
            <w:pPr>
              <w:rPr>
                <w:szCs w:val="21"/>
              </w:rPr>
            </w:pPr>
            <w:r w:rsidRPr="00AF14B8">
              <w:rPr>
                <w:rFonts w:hint="eastAsia"/>
                <w:szCs w:val="21"/>
              </w:rPr>
              <w:t>爆破后大块每万立方米不超过</w:t>
            </w:r>
            <w:r w:rsidRPr="00AF14B8">
              <w:rPr>
                <w:rFonts w:hint="eastAsia"/>
                <w:szCs w:val="21"/>
              </w:rPr>
              <w:t>3</w:t>
            </w:r>
            <w:r w:rsidRPr="00AF14B8">
              <w:rPr>
                <w:rFonts w:hint="eastAsia"/>
                <w:szCs w:val="21"/>
              </w:rPr>
              <w:t>块</w:t>
            </w:r>
          </w:p>
        </w:tc>
        <w:tc>
          <w:tcPr>
            <w:tcW w:w="709" w:type="dxa"/>
            <w:vAlign w:val="center"/>
          </w:tcPr>
          <w:p w:rsidR="00CF70A1" w:rsidRPr="00AF14B8" w:rsidRDefault="00CF70A1" w:rsidP="0077571E">
            <w:pPr>
              <w:jc w:val="center"/>
              <w:rPr>
                <w:szCs w:val="21"/>
              </w:rPr>
            </w:pPr>
            <w:r w:rsidRPr="00AF14B8">
              <w:rPr>
                <w:rFonts w:hint="eastAsia"/>
                <w:szCs w:val="21"/>
              </w:rPr>
              <w:t>5</w:t>
            </w:r>
          </w:p>
        </w:tc>
        <w:tc>
          <w:tcPr>
            <w:tcW w:w="1786" w:type="dxa"/>
            <w:vAlign w:val="center"/>
          </w:tcPr>
          <w:p w:rsidR="00CF70A1" w:rsidRPr="00AF14B8" w:rsidRDefault="00CF70A1" w:rsidP="0077571E">
            <w:pPr>
              <w:jc w:val="lef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rPr>
                <w:szCs w:val="21"/>
              </w:rPr>
            </w:pPr>
          </w:p>
        </w:tc>
      </w:tr>
      <w:tr w:rsidR="00CF70A1" w:rsidRPr="00AF14B8" w:rsidTr="0077571E">
        <w:trPr>
          <w:cantSplit/>
          <w:jc w:val="center"/>
        </w:trPr>
        <w:tc>
          <w:tcPr>
            <w:tcW w:w="708" w:type="dxa"/>
            <w:vMerge/>
            <w:vAlign w:val="center"/>
          </w:tcPr>
          <w:p w:rsidR="00CF70A1" w:rsidRPr="00AF14B8" w:rsidRDefault="00CF70A1" w:rsidP="0077571E">
            <w:pPr>
              <w:jc w:val="center"/>
              <w:rPr>
                <w:szCs w:val="21"/>
              </w:rPr>
            </w:pPr>
          </w:p>
        </w:tc>
        <w:tc>
          <w:tcPr>
            <w:tcW w:w="709" w:type="dxa"/>
            <w:vMerge/>
            <w:vAlign w:val="center"/>
          </w:tcPr>
          <w:p w:rsidR="00CF70A1" w:rsidRPr="00AF14B8" w:rsidRDefault="00CF70A1" w:rsidP="0077571E">
            <w:pPr>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硬帮</w:t>
            </w:r>
          </w:p>
        </w:tc>
        <w:tc>
          <w:tcPr>
            <w:tcW w:w="3969" w:type="dxa"/>
            <w:vAlign w:val="center"/>
          </w:tcPr>
          <w:p w:rsidR="00CF70A1" w:rsidRPr="00AF14B8" w:rsidRDefault="00CF70A1" w:rsidP="0077571E">
            <w:pPr>
              <w:rPr>
                <w:szCs w:val="21"/>
              </w:rPr>
            </w:pPr>
            <w:r w:rsidRPr="00AF14B8">
              <w:rPr>
                <w:rFonts w:hint="eastAsia"/>
                <w:szCs w:val="21"/>
              </w:rPr>
              <w:t>坡面上不残留长</w:t>
            </w:r>
            <w:r w:rsidRPr="00AF14B8">
              <w:rPr>
                <w:rFonts w:hint="eastAsia"/>
                <w:szCs w:val="21"/>
              </w:rPr>
              <w:t>5m</w:t>
            </w:r>
            <w:r w:rsidRPr="00AF14B8">
              <w:rPr>
                <w:rFonts w:hint="eastAsia"/>
                <w:szCs w:val="21"/>
              </w:rPr>
              <w:t>、突出</w:t>
            </w:r>
            <w:r w:rsidRPr="00AF14B8">
              <w:rPr>
                <w:rFonts w:hint="eastAsia"/>
                <w:szCs w:val="21"/>
              </w:rPr>
              <w:t>2m</w:t>
            </w:r>
            <w:r w:rsidRPr="00AF14B8">
              <w:rPr>
                <w:rFonts w:hint="eastAsia"/>
                <w:szCs w:val="21"/>
              </w:rPr>
              <w:t>及以上的硬帮</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ind w:firstLineChars="100" w:firstLine="210"/>
              <w:rPr>
                <w:szCs w:val="21"/>
              </w:rPr>
            </w:pPr>
          </w:p>
        </w:tc>
      </w:tr>
      <w:tr w:rsidR="00CF70A1" w:rsidRPr="00AF14B8" w:rsidTr="0077571E">
        <w:trPr>
          <w:cantSplit/>
          <w:trHeight w:val="390"/>
          <w:jc w:val="center"/>
        </w:trPr>
        <w:tc>
          <w:tcPr>
            <w:tcW w:w="708" w:type="dxa"/>
            <w:vMerge/>
            <w:vAlign w:val="center"/>
          </w:tcPr>
          <w:p w:rsidR="00CF70A1" w:rsidRPr="00AF14B8" w:rsidRDefault="00CF70A1" w:rsidP="0077571E">
            <w:pPr>
              <w:jc w:val="center"/>
              <w:rPr>
                <w:szCs w:val="21"/>
              </w:rPr>
            </w:pPr>
          </w:p>
        </w:tc>
        <w:tc>
          <w:tcPr>
            <w:tcW w:w="709" w:type="dxa"/>
            <w:vMerge w:val="restart"/>
            <w:textDirection w:val="tbRlV"/>
            <w:vAlign w:val="center"/>
          </w:tcPr>
          <w:p w:rsidR="00CF70A1" w:rsidRPr="00AF14B8" w:rsidRDefault="00CF70A1" w:rsidP="0077571E">
            <w:pPr>
              <w:ind w:left="113" w:right="113"/>
              <w:jc w:val="center"/>
              <w:rPr>
                <w:szCs w:val="21"/>
              </w:rPr>
            </w:pPr>
            <w:r w:rsidRPr="00AF14B8">
              <w:rPr>
                <w:rFonts w:hint="eastAsia"/>
                <w:szCs w:val="21"/>
              </w:rPr>
              <w:t>吊</w:t>
            </w:r>
            <w:r w:rsidRPr="00AF14B8">
              <w:rPr>
                <w:rFonts w:hint="eastAsia"/>
                <w:szCs w:val="21"/>
              </w:rPr>
              <w:t xml:space="preserve"> </w:t>
            </w:r>
            <w:r w:rsidRPr="00AF14B8">
              <w:rPr>
                <w:rFonts w:hint="eastAsia"/>
                <w:szCs w:val="21"/>
              </w:rPr>
              <w:t>斗</w:t>
            </w:r>
            <w:r w:rsidRPr="00AF14B8">
              <w:rPr>
                <w:rFonts w:hint="eastAsia"/>
                <w:szCs w:val="21"/>
              </w:rPr>
              <w:t xml:space="preserve"> </w:t>
            </w:r>
            <w:r w:rsidRPr="00AF14B8">
              <w:rPr>
                <w:rFonts w:hint="eastAsia"/>
                <w:szCs w:val="21"/>
              </w:rPr>
              <w:t>挖</w:t>
            </w:r>
            <w:r w:rsidRPr="00AF14B8">
              <w:rPr>
                <w:rFonts w:hint="eastAsia"/>
                <w:szCs w:val="21"/>
              </w:rPr>
              <w:t xml:space="preserve"> </w:t>
            </w:r>
            <w:r w:rsidRPr="00AF14B8">
              <w:rPr>
                <w:rFonts w:hint="eastAsia"/>
                <w:szCs w:val="21"/>
              </w:rPr>
              <w:t>掘</w:t>
            </w:r>
            <w:r w:rsidRPr="00AF14B8">
              <w:rPr>
                <w:rFonts w:hint="eastAsia"/>
                <w:szCs w:val="21"/>
              </w:rPr>
              <w:t xml:space="preserve"> </w:t>
            </w:r>
            <w:r w:rsidRPr="00AF14B8">
              <w:rPr>
                <w:rFonts w:hint="eastAsia"/>
                <w:szCs w:val="21"/>
              </w:rPr>
              <w:t>机</w:t>
            </w:r>
          </w:p>
        </w:tc>
        <w:tc>
          <w:tcPr>
            <w:tcW w:w="709" w:type="dxa"/>
            <w:vAlign w:val="center"/>
          </w:tcPr>
          <w:p w:rsidR="00CF70A1" w:rsidRPr="00AF14B8" w:rsidRDefault="00CF70A1" w:rsidP="0077571E">
            <w:pPr>
              <w:jc w:val="center"/>
              <w:rPr>
                <w:szCs w:val="21"/>
              </w:rPr>
            </w:pPr>
            <w:r w:rsidRPr="00AF14B8">
              <w:rPr>
                <w:rFonts w:hint="eastAsia"/>
                <w:szCs w:val="21"/>
              </w:rPr>
              <w:t>爆堆沉降</w:t>
            </w:r>
          </w:p>
        </w:tc>
        <w:tc>
          <w:tcPr>
            <w:tcW w:w="3969" w:type="dxa"/>
            <w:vAlign w:val="center"/>
          </w:tcPr>
          <w:p w:rsidR="00CF70A1" w:rsidRPr="00AF14B8" w:rsidRDefault="00CF70A1" w:rsidP="0077571E">
            <w:pPr>
              <w:rPr>
                <w:szCs w:val="21"/>
              </w:rPr>
            </w:pPr>
            <w:r w:rsidRPr="00AF14B8">
              <w:rPr>
                <w:rFonts w:hint="eastAsia"/>
                <w:szCs w:val="21"/>
              </w:rPr>
              <w:t>沉降高度符合爆破设计</w:t>
            </w:r>
          </w:p>
        </w:tc>
        <w:tc>
          <w:tcPr>
            <w:tcW w:w="709" w:type="dxa"/>
            <w:vAlign w:val="center"/>
          </w:tcPr>
          <w:p w:rsidR="00CF70A1" w:rsidRPr="00AF14B8" w:rsidRDefault="00CF70A1" w:rsidP="0077571E">
            <w:pPr>
              <w:jc w:val="center"/>
              <w:rPr>
                <w:szCs w:val="21"/>
              </w:rPr>
            </w:pPr>
            <w:r w:rsidRPr="00AF14B8">
              <w:rPr>
                <w:rFonts w:hint="eastAsia"/>
                <w:szCs w:val="21"/>
              </w:rPr>
              <w:t>7</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ind w:firstLineChars="100" w:firstLine="210"/>
              <w:rPr>
                <w:szCs w:val="21"/>
              </w:rPr>
            </w:pPr>
          </w:p>
        </w:tc>
      </w:tr>
      <w:tr w:rsidR="00CF70A1" w:rsidRPr="00AF14B8" w:rsidTr="0077571E">
        <w:trPr>
          <w:cantSplit/>
          <w:trHeight w:val="465"/>
          <w:jc w:val="center"/>
        </w:trPr>
        <w:tc>
          <w:tcPr>
            <w:tcW w:w="708" w:type="dxa"/>
            <w:vMerge/>
            <w:vAlign w:val="center"/>
          </w:tcPr>
          <w:p w:rsidR="00CF70A1" w:rsidRPr="00AF14B8" w:rsidRDefault="00CF70A1" w:rsidP="0077571E">
            <w:pPr>
              <w:jc w:val="center"/>
              <w:rPr>
                <w:szCs w:val="21"/>
              </w:rPr>
            </w:pPr>
          </w:p>
        </w:tc>
        <w:tc>
          <w:tcPr>
            <w:tcW w:w="709" w:type="dxa"/>
            <w:vMerge/>
            <w:vAlign w:val="center"/>
          </w:tcPr>
          <w:p w:rsidR="00CF70A1" w:rsidRPr="00AF14B8" w:rsidRDefault="00CF70A1" w:rsidP="0077571E">
            <w:pPr>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抛掷率</w:t>
            </w:r>
          </w:p>
        </w:tc>
        <w:tc>
          <w:tcPr>
            <w:tcW w:w="3969" w:type="dxa"/>
            <w:vAlign w:val="center"/>
          </w:tcPr>
          <w:p w:rsidR="00CF70A1" w:rsidRPr="00AF14B8" w:rsidRDefault="00CF70A1" w:rsidP="0077571E">
            <w:pPr>
              <w:rPr>
                <w:szCs w:val="21"/>
              </w:rPr>
            </w:pPr>
            <w:r w:rsidRPr="00AF14B8">
              <w:rPr>
                <w:rFonts w:hint="eastAsia"/>
                <w:szCs w:val="21"/>
              </w:rPr>
              <w:t>有效抛掷率符合设计</w:t>
            </w:r>
          </w:p>
        </w:tc>
        <w:tc>
          <w:tcPr>
            <w:tcW w:w="709" w:type="dxa"/>
            <w:vAlign w:val="center"/>
          </w:tcPr>
          <w:p w:rsidR="00CF70A1" w:rsidRPr="00AF14B8" w:rsidRDefault="00CF70A1" w:rsidP="0077571E">
            <w:pPr>
              <w:jc w:val="center"/>
              <w:rPr>
                <w:szCs w:val="21"/>
              </w:rPr>
            </w:pPr>
            <w:r w:rsidRPr="00AF14B8">
              <w:rPr>
                <w:rFonts w:hint="eastAsia"/>
                <w:szCs w:val="21"/>
              </w:rPr>
              <w:t>7</w:t>
            </w:r>
          </w:p>
        </w:tc>
        <w:tc>
          <w:tcPr>
            <w:tcW w:w="1786" w:type="dxa"/>
            <w:vAlign w:val="center"/>
          </w:tcPr>
          <w:p w:rsidR="00CF70A1" w:rsidRPr="00AF14B8" w:rsidRDefault="00CF70A1" w:rsidP="0077571E">
            <w:pPr>
              <w:jc w:val="left"/>
              <w:rPr>
                <w:szCs w:val="21"/>
              </w:rPr>
            </w:pPr>
            <w:r w:rsidRPr="00AF14B8">
              <w:rPr>
                <w:rFonts w:hint="eastAsia"/>
                <w:szCs w:val="21"/>
              </w:rPr>
              <w:t>查现场。不符合设计要求</w:t>
            </w:r>
            <w:r w:rsidRPr="00AF14B8">
              <w:rPr>
                <w:rFonts w:hint="eastAsia"/>
                <w:szCs w:val="21"/>
              </w:rPr>
              <w:t>1</w:t>
            </w:r>
            <w:r w:rsidRPr="00AF14B8">
              <w:rPr>
                <w:rFonts w:hint="eastAsia"/>
                <w:szCs w:val="21"/>
              </w:rPr>
              <w:t>次扣</w:t>
            </w:r>
            <w:r w:rsidRPr="00AF14B8">
              <w:rPr>
                <w:rFonts w:hint="eastAsia"/>
                <w:szCs w:val="21"/>
              </w:rPr>
              <w:t>3</w:t>
            </w:r>
            <w:r w:rsidRPr="00AF14B8">
              <w:rPr>
                <w:rFonts w:hint="eastAsia"/>
                <w:szCs w:val="21"/>
              </w:rPr>
              <w:t>分</w:t>
            </w:r>
          </w:p>
        </w:tc>
        <w:tc>
          <w:tcPr>
            <w:tcW w:w="709" w:type="dxa"/>
            <w:vAlign w:val="center"/>
          </w:tcPr>
          <w:p w:rsidR="00CF70A1" w:rsidRPr="00AF14B8" w:rsidRDefault="00CF70A1" w:rsidP="0077571E">
            <w:pPr>
              <w:ind w:firstLineChars="100" w:firstLine="210"/>
              <w:rPr>
                <w:szCs w:val="21"/>
              </w:rPr>
            </w:pPr>
          </w:p>
        </w:tc>
      </w:tr>
      <w:tr w:rsidR="00CF70A1" w:rsidRPr="00AF14B8" w:rsidTr="0077571E">
        <w:trPr>
          <w:cantSplit/>
          <w:trHeight w:val="660"/>
          <w:jc w:val="center"/>
        </w:trPr>
        <w:tc>
          <w:tcPr>
            <w:tcW w:w="708" w:type="dxa"/>
            <w:vMerge/>
            <w:vAlign w:val="center"/>
          </w:tcPr>
          <w:p w:rsidR="00CF70A1" w:rsidRPr="00AF14B8" w:rsidRDefault="00CF70A1" w:rsidP="0077571E">
            <w:pPr>
              <w:jc w:val="center"/>
              <w:rPr>
                <w:szCs w:val="21"/>
              </w:rPr>
            </w:pPr>
          </w:p>
        </w:tc>
        <w:tc>
          <w:tcPr>
            <w:tcW w:w="709" w:type="dxa"/>
            <w:vMerge/>
            <w:vAlign w:val="center"/>
          </w:tcPr>
          <w:p w:rsidR="00CF70A1" w:rsidRPr="00AF14B8" w:rsidRDefault="00CF70A1" w:rsidP="0077571E">
            <w:pPr>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爆堆形状</w:t>
            </w:r>
          </w:p>
        </w:tc>
        <w:tc>
          <w:tcPr>
            <w:tcW w:w="3969" w:type="dxa"/>
            <w:vAlign w:val="center"/>
          </w:tcPr>
          <w:p w:rsidR="00CF70A1" w:rsidRPr="00AF14B8" w:rsidRDefault="00CF70A1" w:rsidP="0077571E">
            <w:pPr>
              <w:rPr>
                <w:szCs w:val="21"/>
              </w:rPr>
            </w:pPr>
            <w:r w:rsidRPr="00AF14B8">
              <w:rPr>
                <w:rFonts w:hint="eastAsia"/>
                <w:szCs w:val="21"/>
              </w:rPr>
              <w:t>爆破后，爆堆形状利于推土机作业</w:t>
            </w:r>
          </w:p>
        </w:tc>
        <w:tc>
          <w:tcPr>
            <w:tcW w:w="709" w:type="dxa"/>
            <w:vAlign w:val="center"/>
          </w:tcPr>
          <w:p w:rsidR="00CF70A1" w:rsidRPr="00AF14B8" w:rsidRDefault="00CF70A1" w:rsidP="0077571E">
            <w:pPr>
              <w:jc w:val="center"/>
              <w:rPr>
                <w:szCs w:val="21"/>
              </w:rPr>
            </w:pPr>
            <w:r w:rsidRPr="00AF14B8">
              <w:rPr>
                <w:rFonts w:hint="eastAsia"/>
                <w:szCs w:val="21"/>
              </w:rPr>
              <w:t>7</w:t>
            </w:r>
          </w:p>
        </w:tc>
        <w:tc>
          <w:tcPr>
            <w:tcW w:w="1786" w:type="dxa"/>
            <w:vAlign w:val="center"/>
          </w:tcPr>
          <w:p w:rsidR="00CF70A1" w:rsidRPr="00AF14B8" w:rsidRDefault="00CF70A1" w:rsidP="0077571E">
            <w:pPr>
              <w:jc w:val="left"/>
              <w:rPr>
                <w:szCs w:val="21"/>
              </w:rPr>
            </w:pPr>
            <w:r w:rsidRPr="00AF14B8">
              <w:rPr>
                <w:rFonts w:hint="eastAsia"/>
                <w:szCs w:val="21"/>
              </w:rPr>
              <w:t>查现场。不符合设计要求</w:t>
            </w:r>
            <w:r w:rsidRPr="00AF14B8">
              <w:rPr>
                <w:rFonts w:hint="eastAsia"/>
                <w:szCs w:val="21"/>
              </w:rPr>
              <w:t>1</w:t>
            </w:r>
            <w:r w:rsidRPr="00AF14B8">
              <w:rPr>
                <w:rFonts w:hint="eastAsia"/>
                <w:szCs w:val="21"/>
              </w:rPr>
              <w:t>次扣</w:t>
            </w:r>
            <w:r w:rsidRPr="00AF14B8">
              <w:rPr>
                <w:rFonts w:hint="eastAsia"/>
                <w:szCs w:val="21"/>
              </w:rPr>
              <w:t>3</w:t>
            </w:r>
            <w:r w:rsidRPr="00AF14B8">
              <w:rPr>
                <w:rFonts w:hint="eastAsia"/>
                <w:szCs w:val="21"/>
              </w:rPr>
              <w:t>分</w:t>
            </w:r>
          </w:p>
        </w:tc>
        <w:tc>
          <w:tcPr>
            <w:tcW w:w="709" w:type="dxa"/>
            <w:vAlign w:val="center"/>
          </w:tcPr>
          <w:p w:rsidR="00CF70A1" w:rsidRPr="00AF14B8" w:rsidRDefault="00CF70A1" w:rsidP="0077571E">
            <w:pPr>
              <w:ind w:firstLineChars="100" w:firstLine="210"/>
              <w:rPr>
                <w:szCs w:val="21"/>
              </w:rPr>
            </w:pPr>
          </w:p>
        </w:tc>
      </w:tr>
      <w:tr w:rsidR="00CF70A1" w:rsidRPr="00AF14B8" w:rsidTr="0077571E">
        <w:trPr>
          <w:cantSplit/>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pacing w:val="40"/>
                <w:szCs w:val="21"/>
              </w:rPr>
            </w:pPr>
            <w:r w:rsidRPr="00AF14B8">
              <w:rPr>
                <w:rFonts w:hint="eastAsia"/>
                <w:spacing w:val="40"/>
                <w:szCs w:val="21"/>
              </w:rPr>
              <w:t>三、爆破操作管理</w:t>
            </w:r>
          </w:p>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（14分）</w:t>
            </w:r>
          </w:p>
        </w:tc>
        <w:tc>
          <w:tcPr>
            <w:tcW w:w="1418" w:type="dxa"/>
            <w:gridSpan w:val="2"/>
            <w:vAlign w:val="center"/>
          </w:tcPr>
          <w:p w:rsidR="00CF70A1" w:rsidRPr="00AF14B8" w:rsidRDefault="00CF70A1" w:rsidP="0077571E">
            <w:pPr>
              <w:keepNext/>
              <w:jc w:val="center"/>
              <w:rPr>
                <w:szCs w:val="21"/>
              </w:rPr>
            </w:pPr>
            <w:r w:rsidRPr="00AF14B8">
              <w:rPr>
                <w:rFonts w:hint="eastAsia"/>
                <w:szCs w:val="21"/>
              </w:rPr>
              <w:t>装药充填</w:t>
            </w:r>
          </w:p>
        </w:tc>
        <w:tc>
          <w:tcPr>
            <w:tcW w:w="3969" w:type="dxa"/>
            <w:vAlign w:val="center"/>
          </w:tcPr>
          <w:p w:rsidR="00CF70A1" w:rsidRPr="00AF14B8" w:rsidRDefault="00CF70A1" w:rsidP="0077571E">
            <w:pPr>
              <w:keepNext/>
              <w:rPr>
                <w:szCs w:val="21"/>
              </w:rPr>
            </w:pPr>
            <w:r w:rsidRPr="00AF14B8">
              <w:rPr>
                <w:rFonts w:hint="eastAsia"/>
                <w:szCs w:val="21"/>
              </w:rPr>
              <w:t>按设计要求装药，充填高度按设计施工</w:t>
            </w:r>
          </w:p>
        </w:tc>
        <w:tc>
          <w:tcPr>
            <w:tcW w:w="709" w:type="dxa"/>
            <w:vAlign w:val="center"/>
          </w:tcPr>
          <w:p w:rsidR="00CF70A1" w:rsidRPr="00AF14B8" w:rsidRDefault="00CF70A1" w:rsidP="0077571E">
            <w:pPr>
              <w:keepNext/>
              <w:jc w:val="center"/>
              <w:rPr>
                <w:szCs w:val="21"/>
              </w:rPr>
            </w:pPr>
            <w:r w:rsidRPr="00AF14B8">
              <w:rPr>
                <w:rFonts w:hint="eastAsia"/>
                <w:szCs w:val="21"/>
              </w:rPr>
              <w:t>4</w:t>
            </w:r>
          </w:p>
        </w:tc>
        <w:tc>
          <w:tcPr>
            <w:tcW w:w="1786" w:type="dxa"/>
            <w:vAlign w:val="center"/>
          </w:tcPr>
          <w:p w:rsidR="00CF70A1" w:rsidRPr="00AF14B8" w:rsidRDefault="00CF70A1" w:rsidP="0077571E">
            <w:pPr>
              <w:keepNext/>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keepNext/>
              <w:rPr>
                <w:szCs w:val="21"/>
              </w:rPr>
            </w:pPr>
          </w:p>
        </w:tc>
      </w:tr>
      <w:tr w:rsidR="00CF70A1" w:rsidRPr="00AF14B8" w:rsidTr="0077571E">
        <w:trPr>
          <w:cantSplit/>
          <w:jc w:val="center"/>
        </w:trPr>
        <w:tc>
          <w:tcPr>
            <w:tcW w:w="708" w:type="dxa"/>
            <w:vMerge/>
            <w:vAlign w:val="center"/>
          </w:tcPr>
          <w:p w:rsidR="00CF70A1" w:rsidRPr="00AF14B8" w:rsidRDefault="00CF70A1" w:rsidP="0077571E">
            <w:pPr>
              <w:keepNext/>
              <w:jc w:val="center"/>
              <w:rPr>
                <w:szCs w:val="21"/>
              </w:rPr>
            </w:pPr>
          </w:p>
        </w:tc>
        <w:tc>
          <w:tcPr>
            <w:tcW w:w="1418" w:type="dxa"/>
            <w:gridSpan w:val="2"/>
            <w:vAlign w:val="center"/>
          </w:tcPr>
          <w:p w:rsidR="00CF70A1" w:rsidRPr="00AF14B8" w:rsidRDefault="00CF70A1" w:rsidP="0077571E">
            <w:pPr>
              <w:keepNext/>
              <w:jc w:val="center"/>
              <w:rPr>
                <w:szCs w:val="21"/>
              </w:rPr>
            </w:pPr>
            <w:r w:rsidRPr="00AF14B8">
              <w:rPr>
                <w:rFonts w:hint="eastAsia"/>
                <w:szCs w:val="21"/>
              </w:rPr>
              <w:t>连线起爆</w:t>
            </w:r>
          </w:p>
        </w:tc>
        <w:tc>
          <w:tcPr>
            <w:tcW w:w="3969" w:type="dxa"/>
            <w:vAlign w:val="center"/>
          </w:tcPr>
          <w:p w:rsidR="00CF70A1" w:rsidRPr="00AF14B8" w:rsidRDefault="00CF70A1" w:rsidP="0077571E">
            <w:pPr>
              <w:keepNext/>
              <w:rPr>
                <w:szCs w:val="21"/>
              </w:rPr>
            </w:pPr>
            <w:r w:rsidRPr="00AF14B8">
              <w:rPr>
                <w:rFonts w:hint="eastAsia"/>
                <w:szCs w:val="21"/>
              </w:rPr>
              <w:t>按设计施工</w:t>
            </w:r>
          </w:p>
        </w:tc>
        <w:tc>
          <w:tcPr>
            <w:tcW w:w="709" w:type="dxa"/>
            <w:vAlign w:val="center"/>
          </w:tcPr>
          <w:p w:rsidR="00CF70A1" w:rsidRPr="00AF14B8" w:rsidRDefault="00CF70A1" w:rsidP="0077571E">
            <w:pPr>
              <w:keepNext/>
              <w:jc w:val="center"/>
              <w:rPr>
                <w:szCs w:val="21"/>
              </w:rPr>
            </w:pPr>
            <w:r w:rsidRPr="00AF14B8">
              <w:rPr>
                <w:rFonts w:hint="eastAsia"/>
                <w:szCs w:val="21"/>
              </w:rPr>
              <w:t>4</w:t>
            </w:r>
          </w:p>
        </w:tc>
        <w:tc>
          <w:tcPr>
            <w:tcW w:w="1786" w:type="dxa"/>
            <w:vAlign w:val="center"/>
          </w:tcPr>
          <w:p w:rsidR="00CF70A1" w:rsidRPr="00AF14B8" w:rsidRDefault="00CF70A1" w:rsidP="0077571E">
            <w:pPr>
              <w:keepNext/>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keepNext/>
              <w:rPr>
                <w:szCs w:val="21"/>
              </w:rPr>
            </w:pPr>
          </w:p>
        </w:tc>
      </w:tr>
      <w:tr w:rsidR="00CF70A1" w:rsidRPr="00AF14B8" w:rsidTr="0077571E">
        <w:trPr>
          <w:cantSplit/>
          <w:trHeight w:val="1016"/>
          <w:jc w:val="center"/>
        </w:trPr>
        <w:tc>
          <w:tcPr>
            <w:tcW w:w="708" w:type="dxa"/>
            <w:vMerge/>
            <w:vAlign w:val="center"/>
          </w:tcPr>
          <w:p w:rsidR="00CF70A1" w:rsidRPr="00AF14B8" w:rsidRDefault="00CF70A1" w:rsidP="0077571E">
            <w:pPr>
              <w:jc w:val="cente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警戒距离</w:t>
            </w:r>
          </w:p>
        </w:tc>
        <w:tc>
          <w:tcPr>
            <w:tcW w:w="3969" w:type="dxa"/>
            <w:vAlign w:val="center"/>
          </w:tcPr>
          <w:p w:rsidR="00CF70A1" w:rsidRPr="00AF14B8" w:rsidRDefault="00CF70A1" w:rsidP="0077571E">
            <w:pPr>
              <w:rPr>
                <w:szCs w:val="21"/>
              </w:rPr>
            </w:pPr>
            <w:r w:rsidRPr="00AF14B8">
              <w:rPr>
                <w:rFonts w:hint="eastAsia"/>
                <w:szCs w:val="21"/>
              </w:rPr>
              <w:t>爆破安全警戒距离设置符合《煤矿安全规程》</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rPr>
                <w:szCs w:val="21"/>
              </w:rPr>
            </w:pPr>
            <w:r w:rsidRPr="00AF14B8">
              <w:rPr>
                <w:rFonts w:hint="eastAsia"/>
                <w:szCs w:val="21"/>
              </w:rPr>
              <w:t>查现场。小于规定距离不得分</w:t>
            </w:r>
          </w:p>
        </w:tc>
        <w:tc>
          <w:tcPr>
            <w:tcW w:w="709" w:type="dxa"/>
            <w:vAlign w:val="center"/>
          </w:tcPr>
          <w:p w:rsidR="00CF70A1" w:rsidRPr="00AF14B8" w:rsidRDefault="00CF70A1" w:rsidP="0077571E">
            <w:pPr>
              <w:rPr>
                <w:szCs w:val="21"/>
              </w:rPr>
            </w:pPr>
          </w:p>
        </w:tc>
      </w:tr>
      <w:tr w:rsidR="00CF70A1" w:rsidRPr="00AF14B8" w:rsidTr="0077571E">
        <w:trPr>
          <w:cantSplit/>
          <w:jc w:val="center"/>
        </w:trPr>
        <w:tc>
          <w:tcPr>
            <w:tcW w:w="708" w:type="dxa"/>
            <w:vMerge/>
            <w:vAlign w:val="center"/>
          </w:tcPr>
          <w:p w:rsidR="00CF70A1" w:rsidRPr="00AF14B8" w:rsidRDefault="00CF70A1" w:rsidP="0077571E">
            <w:pPr>
              <w:jc w:val="cente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爆破飞散物</w:t>
            </w:r>
          </w:p>
        </w:tc>
        <w:tc>
          <w:tcPr>
            <w:tcW w:w="3969" w:type="dxa"/>
            <w:vAlign w:val="center"/>
          </w:tcPr>
          <w:p w:rsidR="00CF70A1" w:rsidRPr="00AF14B8" w:rsidRDefault="00CF70A1" w:rsidP="0077571E">
            <w:pPr>
              <w:rPr>
                <w:szCs w:val="21"/>
              </w:rPr>
            </w:pPr>
            <w:r w:rsidRPr="00AF14B8">
              <w:rPr>
                <w:rFonts w:hint="eastAsia"/>
                <w:szCs w:val="21"/>
              </w:rPr>
              <w:t>爆破飞散物安全距离符合爆破设计要求</w:t>
            </w:r>
          </w:p>
        </w:tc>
        <w:tc>
          <w:tcPr>
            <w:tcW w:w="709" w:type="dxa"/>
            <w:vAlign w:val="center"/>
          </w:tcPr>
          <w:p w:rsidR="00CF70A1" w:rsidRPr="00AF14B8" w:rsidRDefault="00CF70A1" w:rsidP="0077571E">
            <w:pPr>
              <w:jc w:val="center"/>
              <w:rPr>
                <w:szCs w:val="21"/>
              </w:rPr>
            </w:pPr>
            <w:r w:rsidRPr="00AF14B8">
              <w:rPr>
                <w:rFonts w:hint="eastAsia"/>
                <w:szCs w:val="21"/>
              </w:rPr>
              <w:t>2</w:t>
            </w:r>
          </w:p>
        </w:tc>
        <w:tc>
          <w:tcPr>
            <w:tcW w:w="1786" w:type="dxa"/>
            <w:vAlign w:val="center"/>
          </w:tcPr>
          <w:p w:rsidR="00CF70A1" w:rsidRPr="00AF14B8" w:rsidRDefault="00CF70A1" w:rsidP="0077571E">
            <w:pPr>
              <w:rPr>
                <w:szCs w:val="21"/>
              </w:rPr>
            </w:pPr>
            <w:r w:rsidRPr="00AF14B8">
              <w:rPr>
                <w:rFonts w:hint="eastAsia"/>
                <w:szCs w:val="21"/>
              </w:rPr>
              <w:t>查现场。不符合要求不得分</w:t>
            </w:r>
          </w:p>
        </w:tc>
        <w:tc>
          <w:tcPr>
            <w:tcW w:w="709" w:type="dxa"/>
            <w:vAlign w:val="center"/>
          </w:tcPr>
          <w:p w:rsidR="00CF70A1" w:rsidRPr="00AF14B8" w:rsidRDefault="00CF70A1" w:rsidP="0077571E">
            <w:pPr>
              <w:rPr>
                <w:szCs w:val="21"/>
              </w:rPr>
            </w:pPr>
          </w:p>
        </w:tc>
      </w:tr>
      <w:tr w:rsidR="00CF70A1" w:rsidRPr="00AF14B8" w:rsidTr="0077571E">
        <w:trPr>
          <w:cantSplit/>
          <w:trHeight w:val="712"/>
          <w:jc w:val="center"/>
        </w:trPr>
        <w:tc>
          <w:tcPr>
            <w:tcW w:w="708" w:type="dxa"/>
            <w:vMerge w:val="restart"/>
            <w:textDirection w:val="tbRlV"/>
            <w:vAlign w:val="center"/>
          </w:tcPr>
          <w:p w:rsidR="00CF70A1" w:rsidRPr="00AF14B8" w:rsidRDefault="00CF70A1" w:rsidP="0077571E">
            <w:pPr>
              <w:pStyle w:val="af1"/>
              <w:ind w:firstLineChars="0" w:firstLine="0"/>
              <w:jc w:val="center"/>
              <w:rPr>
                <w:szCs w:val="21"/>
              </w:rPr>
            </w:pPr>
            <w:r w:rsidRPr="00AF14B8">
              <w:rPr>
                <w:rFonts w:hint="eastAsia"/>
                <w:spacing w:val="40"/>
                <w:szCs w:val="21"/>
              </w:rPr>
              <w:t>四、爆破安全管理（9分）</w:t>
            </w:r>
          </w:p>
        </w:tc>
        <w:tc>
          <w:tcPr>
            <w:tcW w:w="1418" w:type="dxa"/>
            <w:gridSpan w:val="2"/>
            <w:vAlign w:val="center"/>
          </w:tcPr>
          <w:p w:rsidR="00CF70A1" w:rsidRPr="00AF14B8" w:rsidRDefault="00CF70A1" w:rsidP="0077571E">
            <w:pPr>
              <w:jc w:val="center"/>
              <w:rPr>
                <w:szCs w:val="21"/>
              </w:rPr>
            </w:pPr>
            <w:r w:rsidRPr="00AF14B8">
              <w:rPr>
                <w:rFonts w:hint="eastAsia"/>
                <w:szCs w:val="21"/>
              </w:rPr>
              <w:t>时间要求</w:t>
            </w:r>
          </w:p>
        </w:tc>
        <w:tc>
          <w:tcPr>
            <w:tcW w:w="3969" w:type="dxa"/>
            <w:vAlign w:val="center"/>
          </w:tcPr>
          <w:p w:rsidR="00CF70A1" w:rsidRPr="00AF14B8" w:rsidRDefault="00CF70A1" w:rsidP="0077571E">
            <w:pPr>
              <w:pStyle w:val="af3"/>
              <w:numPr>
                <w:ilvl w:val="2"/>
                <w:numId w:val="0"/>
              </w:numPr>
              <w:tabs>
                <w:tab w:val="left" w:pos="100"/>
              </w:tabs>
              <w:rPr>
                <w:szCs w:val="21"/>
              </w:rPr>
            </w:pPr>
            <w:r w:rsidRPr="00AF14B8">
              <w:rPr>
                <w:rFonts w:ascii="Times New Roman"/>
                <w:szCs w:val="21"/>
              </w:rPr>
              <w:t>爆破作业在白天进行</w:t>
            </w:r>
            <w:r w:rsidRPr="00AF14B8">
              <w:rPr>
                <w:rFonts w:ascii="Times New Roman" w:hint="eastAsia"/>
                <w:szCs w:val="21"/>
              </w:rPr>
              <w:t>，不能</w:t>
            </w:r>
            <w:r w:rsidRPr="00AF14B8">
              <w:rPr>
                <w:rFonts w:ascii="Times New Roman"/>
                <w:szCs w:val="21"/>
              </w:rPr>
              <w:t>在雷雨时进行</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6" w:type="dxa"/>
            <w:vAlign w:val="center"/>
          </w:tcPr>
          <w:p w:rsidR="00CF70A1" w:rsidRPr="00AF14B8" w:rsidRDefault="00CF70A1" w:rsidP="0077571E">
            <w:pPr>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rPr>
                <w:szCs w:val="21"/>
              </w:rPr>
            </w:pPr>
          </w:p>
        </w:tc>
      </w:tr>
      <w:tr w:rsidR="00CF70A1" w:rsidRPr="00AF14B8" w:rsidTr="0077571E">
        <w:trPr>
          <w:cantSplit/>
          <w:trHeight w:val="788"/>
          <w:jc w:val="center"/>
        </w:trPr>
        <w:tc>
          <w:tcPr>
            <w:tcW w:w="708" w:type="dxa"/>
            <w:vMerge/>
            <w:vAlign w:val="center"/>
          </w:tcPr>
          <w:p w:rsidR="00CF70A1" w:rsidRPr="00AF14B8" w:rsidRDefault="00CF70A1" w:rsidP="0077571E">
            <w:pPr>
              <w:jc w:val="cente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特殊条件作业</w:t>
            </w:r>
          </w:p>
        </w:tc>
        <w:tc>
          <w:tcPr>
            <w:tcW w:w="3969" w:type="dxa"/>
            <w:vAlign w:val="center"/>
          </w:tcPr>
          <w:p w:rsidR="00CF70A1" w:rsidRPr="00AF14B8" w:rsidRDefault="00CF70A1" w:rsidP="0077571E">
            <w:pPr>
              <w:rPr>
                <w:szCs w:val="21"/>
              </w:rPr>
            </w:pPr>
            <w:r w:rsidRPr="00AF14B8">
              <w:rPr>
                <w:rFonts w:hint="eastAsia"/>
                <w:szCs w:val="21"/>
              </w:rPr>
              <w:t>在采空区和火区爆破时，按爆破设计施工并制定安全措施，有爆破效果分析总结</w:t>
            </w:r>
          </w:p>
        </w:tc>
        <w:tc>
          <w:tcPr>
            <w:tcW w:w="709" w:type="dxa"/>
            <w:vAlign w:val="center"/>
          </w:tcPr>
          <w:p w:rsidR="00CF70A1" w:rsidRPr="00AF14B8" w:rsidRDefault="00CF70A1" w:rsidP="0077571E">
            <w:pPr>
              <w:jc w:val="center"/>
              <w:rPr>
                <w:szCs w:val="21"/>
              </w:rPr>
            </w:pPr>
            <w:r w:rsidRPr="00AF14B8">
              <w:rPr>
                <w:rFonts w:hint="eastAsia"/>
                <w:szCs w:val="21"/>
              </w:rPr>
              <w:t>2</w:t>
            </w:r>
          </w:p>
        </w:tc>
        <w:tc>
          <w:tcPr>
            <w:tcW w:w="1786" w:type="dxa"/>
            <w:vAlign w:val="center"/>
          </w:tcPr>
          <w:p w:rsidR="00CF70A1" w:rsidRPr="00AF14B8" w:rsidRDefault="00CF70A1" w:rsidP="0077571E">
            <w:pPr>
              <w:rPr>
                <w:szCs w:val="21"/>
              </w:rPr>
            </w:pPr>
            <w:r w:rsidRPr="00AF14B8">
              <w:rPr>
                <w:rFonts w:hint="eastAsia"/>
                <w:szCs w:val="21"/>
              </w:rPr>
              <w:t>查资料和现场。无设计或安全措施不得分</w:t>
            </w:r>
          </w:p>
        </w:tc>
        <w:tc>
          <w:tcPr>
            <w:tcW w:w="709" w:type="dxa"/>
            <w:vAlign w:val="center"/>
          </w:tcPr>
          <w:p w:rsidR="00CF70A1" w:rsidRPr="00AF14B8" w:rsidRDefault="00CF70A1" w:rsidP="0077571E">
            <w:pPr>
              <w:rPr>
                <w:szCs w:val="21"/>
              </w:rPr>
            </w:pPr>
          </w:p>
        </w:tc>
      </w:tr>
      <w:tr w:rsidR="00CF70A1" w:rsidRPr="00AF14B8" w:rsidTr="0077571E">
        <w:trPr>
          <w:cantSplit/>
          <w:trHeight w:val="1034"/>
          <w:jc w:val="center"/>
        </w:trPr>
        <w:tc>
          <w:tcPr>
            <w:tcW w:w="708" w:type="dxa"/>
            <w:vMerge/>
          </w:tcPr>
          <w:p w:rsidR="00CF70A1" w:rsidRPr="00AF14B8" w:rsidRDefault="00CF70A1" w:rsidP="0077571E">
            <w:pP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爆破后检查</w:t>
            </w:r>
          </w:p>
        </w:tc>
        <w:tc>
          <w:tcPr>
            <w:tcW w:w="3969" w:type="dxa"/>
            <w:vAlign w:val="center"/>
          </w:tcPr>
          <w:p w:rsidR="00CF70A1" w:rsidRPr="00AF14B8" w:rsidRDefault="00CF70A1" w:rsidP="0077571E">
            <w:pPr>
              <w:rPr>
                <w:szCs w:val="21"/>
              </w:rPr>
            </w:pPr>
            <w:r w:rsidRPr="00AF14B8">
              <w:rPr>
                <w:rFonts w:hint="eastAsia"/>
                <w:szCs w:val="21"/>
              </w:rPr>
              <w:t>爆破后，对爆破区进行现场检查，发现有断爆、拒爆时，立即采取安全措施处理，并向调度室和有关部门汇报</w:t>
            </w:r>
          </w:p>
        </w:tc>
        <w:tc>
          <w:tcPr>
            <w:tcW w:w="709" w:type="dxa"/>
            <w:vAlign w:val="center"/>
          </w:tcPr>
          <w:p w:rsidR="00CF70A1" w:rsidRPr="00AF14B8" w:rsidRDefault="00CF70A1" w:rsidP="0077571E">
            <w:pPr>
              <w:jc w:val="center"/>
              <w:rPr>
                <w:szCs w:val="21"/>
              </w:rPr>
            </w:pPr>
            <w:r w:rsidRPr="00AF14B8">
              <w:rPr>
                <w:rFonts w:hint="eastAsia"/>
                <w:szCs w:val="21"/>
              </w:rPr>
              <w:t>2</w:t>
            </w:r>
          </w:p>
        </w:tc>
        <w:tc>
          <w:tcPr>
            <w:tcW w:w="1786" w:type="dxa"/>
            <w:vAlign w:val="center"/>
          </w:tcPr>
          <w:p w:rsidR="00CF70A1" w:rsidRPr="00AF14B8" w:rsidRDefault="00CF70A1" w:rsidP="0077571E">
            <w:pPr>
              <w:rPr>
                <w:szCs w:val="21"/>
              </w:rPr>
            </w:pPr>
            <w:r w:rsidRPr="00AF14B8">
              <w:rPr>
                <w:rFonts w:hint="eastAsia"/>
                <w:szCs w:val="21"/>
              </w:rPr>
              <w:t>查资料和现场。无安全措施或没有汇报不得分</w:t>
            </w:r>
          </w:p>
        </w:tc>
        <w:tc>
          <w:tcPr>
            <w:tcW w:w="709" w:type="dxa"/>
            <w:vAlign w:val="center"/>
          </w:tcPr>
          <w:p w:rsidR="00CF70A1" w:rsidRPr="00AF14B8" w:rsidRDefault="00CF70A1" w:rsidP="0077571E">
            <w:pPr>
              <w:rPr>
                <w:szCs w:val="21"/>
              </w:rPr>
            </w:pPr>
          </w:p>
        </w:tc>
      </w:tr>
      <w:tr w:rsidR="00CF70A1" w:rsidRPr="00AF14B8" w:rsidTr="0077571E">
        <w:trPr>
          <w:cantSplit/>
          <w:trHeight w:val="615"/>
          <w:jc w:val="center"/>
        </w:trPr>
        <w:tc>
          <w:tcPr>
            <w:tcW w:w="708" w:type="dxa"/>
            <w:vMerge/>
          </w:tcPr>
          <w:p w:rsidR="00CF70A1" w:rsidRPr="00AF14B8" w:rsidRDefault="00CF70A1" w:rsidP="0077571E">
            <w:pP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预裂爆破</w:t>
            </w:r>
          </w:p>
        </w:tc>
        <w:tc>
          <w:tcPr>
            <w:tcW w:w="3969" w:type="dxa"/>
            <w:vAlign w:val="center"/>
          </w:tcPr>
          <w:p w:rsidR="00CF70A1" w:rsidRPr="00AF14B8" w:rsidRDefault="00CF70A1" w:rsidP="0077571E">
            <w:pPr>
              <w:rPr>
                <w:szCs w:val="21"/>
              </w:rPr>
            </w:pPr>
            <w:r w:rsidRPr="00AF14B8">
              <w:rPr>
                <w:rFonts w:hint="eastAsia"/>
                <w:szCs w:val="21"/>
              </w:rPr>
              <w:t>岩石最终边帮需进行预裂爆破时，按设计施工</w:t>
            </w:r>
          </w:p>
        </w:tc>
        <w:tc>
          <w:tcPr>
            <w:tcW w:w="709" w:type="dxa"/>
            <w:vAlign w:val="center"/>
          </w:tcPr>
          <w:p w:rsidR="00CF70A1" w:rsidRPr="00AF14B8" w:rsidRDefault="00CF70A1" w:rsidP="0077571E">
            <w:pPr>
              <w:jc w:val="center"/>
              <w:rPr>
                <w:szCs w:val="21"/>
              </w:rPr>
            </w:pPr>
            <w:r w:rsidRPr="00AF14B8">
              <w:rPr>
                <w:rFonts w:hint="eastAsia"/>
                <w:szCs w:val="21"/>
              </w:rPr>
              <w:t>2</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rPr>
                <w:szCs w:val="21"/>
              </w:rPr>
            </w:pPr>
          </w:p>
        </w:tc>
      </w:tr>
      <w:tr w:rsidR="00CF70A1" w:rsidRPr="00AF14B8" w:rsidTr="0077571E">
        <w:trPr>
          <w:cantSplit/>
          <w:trHeight w:val="2108"/>
          <w:jc w:val="center"/>
        </w:trPr>
        <w:tc>
          <w:tcPr>
            <w:tcW w:w="708" w:type="dxa"/>
            <w:vMerge w:val="restart"/>
            <w:textDirection w:val="tbRlV"/>
            <w:vAlign w:val="center"/>
          </w:tcPr>
          <w:p w:rsidR="00CF70A1" w:rsidRPr="00AF14B8" w:rsidRDefault="00CF70A1" w:rsidP="0077571E">
            <w:pPr>
              <w:pStyle w:val="af1"/>
              <w:ind w:left="113" w:right="113" w:firstLineChars="0" w:firstLine="0"/>
              <w:jc w:val="center"/>
              <w:rPr>
                <w:szCs w:val="21"/>
              </w:rPr>
            </w:pPr>
            <w:r w:rsidRPr="00AF14B8">
              <w:rPr>
                <w:rFonts w:hint="eastAsia"/>
                <w:spacing w:val="40"/>
                <w:szCs w:val="21"/>
              </w:rPr>
              <w:t>五、爆炸物品管理（11分）</w:t>
            </w:r>
          </w:p>
        </w:tc>
        <w:tc>
          <w:tcPr>
            <w:tcW w:w="1418" w:type="dxa"/>
            <w:gridSpan w:val="2"/>
            <w:vAlign w:val="center"/>
          </w:tcPr>
          <w:p w:rsidR="00CF70A1" w:rsidRPr="00AF14B8" w:rsidRDefault="00CF70A1" w:rsidP="0077571E">
            <w:pPr>
              <w:jc w:val="center"/>
              <w:rPr>
                <w:szCs w:val="21"/>
              </w:rPr>
            </w:pPr>
            <w:r w:rsidRPr="00AF14B8">
              <w:rPr>
                <w:rFonts w:hint="eastAsia"/>
                <w:szCs w:val="21"/>
              </w:rPr>
              <w:t>运输管理</w:t>
            </w:r>
          </w:p>
        </w:tc>
        <w:tc>
          <w:tcPr>
            <w:tcW w:w="3969" w:type="dxa"/>
            <w:vAlign w:val="center"/>
          </w:tcPr>
          <w:p w:rsidR="00CF70A1" w:rsidRPr="00AF14B8" w:rsidRDefault="00CF70A1" w:rsidP="0077571E">
            <w:pPr>
              <w:rPr>
                <w:szCs w:val="21"/>
              </w:rPr>
            </w:pPr>
            <w:r w:rsidRPr="00AF14B8">
              <w:rPr>
                <w:rFonts w:hint="eastAsia"/>
                <w:szCs w:val="21"/>
              </w:rPr>
              <w:t>专人专车负责爆炸物品的运输，并符合《</w:t>
            </w:r>
            <w:r w:rsidRPr="00AF14B8">
              <w:rPr>
                <w:rFonts w:ascii="宋体" w:hAnsi="宋体" w:cs="宋体" w:hint="eastAsia"/>
                <w:szCs w:val="21"/>
              </w:rPr>
              <w:t>民用爆炸物品安全管理条例</w:t>
            </w:r>
            <w:r w:rsidRPr="00AF14B8">
              <w:rPr>
                <w:rFonts w:hint="eastAsia"/>
                <w:szCs w:val="21"/>
              </w:rPr>
              <w:t>》和</w:t>
            </w:r>
            <w:r w:rsidRPr="00AF14B8">
              <w:rPr>
                <w:rFonts w:hint="eastAsia"/>
                <w:szCs w:val="21"/>
              </w:rPr>
              <w:t>GB 6722</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rPr>
                <w:szCs w:val="21"/>
              </w:rPr>
            </w:pPr>
            <w:r w:rsidRPr="00AF14B8">
              <w:rPr>
                <w:rFonts w:hint="eastAsia"/>
                <w:szCs w:val="21"/>
              </w:rPr>
              <w:t>查现场。不符合要求不得分</w:t>
            </w:r>
          </w:p>
        </w:tc>
        <w:tc>
          <w:tcPr>
            <w:tcW w:w="709" w:type="dxa"/>
            <w:vAlign w:val="center"/>
          </w:tcPr>
          <w:p w:rsidR="00CF70A1" w:rsidRPr="00AF14B8" w:rsidRDefault="00CF70A1" w:rsidP="0077571E">
            <w:pPr>
              <w:rPr>
                <w:szCs w:val="21"/>
              </w:rPr>
            </w:pPr>
          </w:p>
        </w:tc>
      </w:tr>
      <w:tr w:rsidR="00CF70A1" w:rsidRPr="00AF14B8" w:rsidTr="0077571E">
        <w:trPr>
          <w:cantSplit/>
          <w:trHeight w:val="1132"/>
          <w:jc w:val="center"/>
        </w:trPr>
        <w:tc>
          <w:tcPr>
            <w:tcW w:w="708" w:type="dxa"/>
            <w:vMerge/>
            <w:vAlign w:val="center"/>
          </w:tcPr>
          <w:p w:rsidR="00CF70A1" w:rsidRPr="00AF14B8" w:rsidRDefault="00CF70A1" w:rsidP="0077571E">
            <w:pP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领退管理</w:t>
            </w:r>
          </w:p>
        </w:tc>
        <w:tc>
          <w:tcPr>
            <w:tcW w:w="3969" w:type="dxa"/>
            <w:vAlign w:val="center"/>
          </w:tcPr>
          <w:p w:rsidR="00CF70A1" w:rsidRPr="00AF14B8" w:rsidRDefault="00CF70A1" w:rsidP="0077571E">
            <w:pPr>
              <w:rPr>
                <w:szCs w:val="21"/>
              </w:rPr>
            </w:pPr>
            <w:r w:rsidRPr="00AF14B8">
              <w:rPr>
                <w:rFonts w:hint="eastAsia"/>
                <w:szCs w:val="21"/>
              </w:rPr>
              <w:t>爆炸物品的领取、使用、清退，严格执行账、卡、物一致的管理制度，数量吻合，账目清楚</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rPr>
                <w:szCs w:val="21"/>
              </w:rPr>
            </w:pPr>
            <w:r w:rsidRPr="00AF14B8">
              <w:rPr>
                <w:rFonts w:hint="eastAsia"/>
                <w:szCs w:val="21"/>
              </w:rPr>
              <w:t>查资料和现场。账、卡、物不相吻合不得分</w:t>
            </w:r>
          </w:p>
        </w:tc>
        <w:tc>
          <w:tcPr>
            <w:tcW w:w="709" w:type="dxa"/>
            <w:vAlign w:val="center"/>
          </w:tcPr>
          <w:p w:rsidR="00CF70A1" w:rsidRPr="00AF14B8" w:rsidRDefault="00CF70A1" w:rsidP="0077571E">
            <w:pPr>
              <w:rPr>
                <w:szCs w:val="21"/>
              </w:rPr>
            </w:pPr>
          </w:p>
        </w:tc>
      </w:tr>
      <w:tr w:rsidR="00CF70A1" w:rsidRPr="00AF14B8" w:rsidTr="0077571E">
        <w:trPr>
          <w:cantSplit/>
          <w:jc w:val="center"/>
        </w:trPr>
        <w:tc>
          <w:tcPr>
            <w:tcW w:w="708" w:type="dxa"/>
            <w:vMerge/>
            <w:vAlign w:val="center"/>
          </w:tcPr>
          <w:p w:rsidR="00CF70A1" w:rsidRPr="00AF14B8" w:rsidRDefault="00CF70A1" w:rsidP="0077571E">
            <w:pPr>
              <w:rPr>
                <w:szCs w:val="21"/>
              </w:rPr>
            </w:pPr>
          </w:p>
        </w:tc>
        <w:tc>
          <w:tcPr>
            <w:tcW w:w="1418" w:type="dxa"/>
            <w:gridSpan w:val="2"/>
            <w:vAlign w:val="center"/>
          </w:tcPr>
          <w:p w:rsidR="00CF70A1" w:rsidRPr="00AF14B8" w:rsidRDefault="00CF70A1" w:rsidP="0077571E">
            <w:pPr>
              <w:jc w:val="center"/>
              <w:rPr>
                <w:szCs w:val="21"/>
              </w:rPr>
            </w:pPr>
            <w:r w:rsidRPr="00AF14B8">
              <w:rPr>
                <w:rFonts w:hint="eastAsia"/>
                <w:szCs w:val="21"/>
              </w:rPr>
              <w:t>运送车辆</w:t>
            </w:r>
          </w:p>
        </w:tc>
        <w:tc>
          <w:tcPr>
            <w:tcW w:w="3969" w:type="dxa"/>
            <w:vAlign w:val="center"/>
          </w:tcPr>
          <w:p w:rsidR="00CF70A1" w:rsidRPr="00AF14B8" w:rsidRDefault="00CF70A1" w:rsidP="0077571E">
            <w:pPr>
              <w:rPr>
                <w:szCs w:val="21"/>
              </w:rPr>
            </w:pPr>
            <w:r w:rsidRPr="00AF14B8">
              <w:rPr>
                <w:rFonts w:hint="eastAsia"/>
                <w:szCs w:val="21"/>
              </w:rPr>
              <w:t>运送爆炸物品的车辆要完好、安全机件齐全、整洁</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6" w:type="dxa"/>
            <w:vAlign w:val="center"/>
          </w:tcPr>
          <w:p w:rsidR="00CF70A1" w:rsidRPr="00AF14B8" w:rsidRDefault="00CF70A1" w:rsidP="0077571E">
            <w:pPr>
              <w:rPr>
                <w:szCs w:val="21"/>
              </w:rPr>
            </w:pPr>
            <w:r w:rsidRPr="00AF14B8">
              <w:rPr>
                <w:rFonts w:hint="eastAsia"/>
                <w:szCs w:val="21"/>
              </w:rPr>
              <w:t>查现场。发现运输车辆有故障或安全机件不全不得分</w:t>
            </w:r>
          </w:p>
        </w:tc>
        <w:tc>
          <w:tcPr>
            <w:tcW w:w="709" w:type="dxa"/>
            <w:vAlign w:val="center"/>
          </w:tcPr>
          <w:p w:rsidR="00CF70A1" w:rsidRPr="00AF14B8" w:rsidRDefault="00CF70A1" w:rsidP="0077571E">
            <w:pPr>
              <w:rPr>
                <w:szCs w:val="21"/>
              </w:rPr>
            </w:pPr>
          </w:p>
        </w:tc>
      </w:tr>
      <w:tr w:rsidR="00CF70A1" w:rsidRPr="00AF14B8" w:rsidTr="0077571E">
        <w:trPr>
          <w:cantSplit/>
          <w:trHeight w:val="1884"/>
          <w:jc w:val="center"/>
        </w:trPr>
        <w:tc>
          <w:tcPr>
            <w:tcW w:w="708" w:type="dxa"/>
            <w:textDirection w:val="tbRlV"/>
            <w:vAlign w:val="center"/>
          </w:tcPr>
          <w:p w:rsidR="00CF70A1" w:rsidRPr="00AF14B8" w:rsidRDefault="00CF70A1" w:rsidP="0077571E">
            <w:pPr>
              <w:ind w:left="113" w:right="113"/>
              <w:jc w:val="center"/>
              <w:rPr>
                <w:szCs w:val="21"/>
              </w:rPr>
            </w:pPr>
            <w:r w:rsidRPr="00AF14B8">
              <w:rPr>
                <w:rFonts w:ascii="宋体" w:hint="eastAsia"/>
                <w:spacing w:val="40"/>
                <w:kern w:val="0"/>
                <w:szCs w:val="21"/>
              </w:rPr>
              <w:t>六、岗位规范（5分）</w:t>
            </w:r>
          </w:p>
        </w:tc>
        <w:tc>
          <w:tcPr>
            <w:tcW w:w="1418" w:type="dxa"/>
            <w:gridSpan w:val="2"/>
            <w:vAlign w:val="center"/>
          </w:tcPr>
          <w:p w:rsidR="00CF70A1" w:rsidRPr="00AF14B8" w:rsidRDefault="00CF70A1" w:rsidP="0077571E">
            <w:pPr>
              <w:spacing w:line="340" w:lineRule="exact"/>
              <w:jc w:val="center"/>
              <w:rPr>
                <w:szCs w:val="21"/>
              </w:rPr>
            </w:pPr>
            <w:r w:rsidRPr="00AF14B8">
              <w:rPr>
                <w:rFonts w:hint="eastAsia"/>
                <w:szCs w:val="21"/>
              </w:rPr>
              <w:t>专业技能</w:t>
            </w:r>
          </w:p>
          <w:p w:rsidR="00CF70A1" w:rsidRPr="00AF14B8" w:rsidRDefault="00CF70A1" w:rsidP="0077571E">
            <w:pPr>
              <w:spacing w:line="340" w:lineRule="exact"/>
              <w:jc w:val="center"/>
              <w:rPr>
                <w:szCs w:val="21"/>
              </w:rPr>
            </w:pPr>
            <w:r w:rsidRPr="00AF14B8">
              <w:rPr>
                <w:rFonts w:hint="eastAsia"/>
                <w:szCs w:val="21"/>
              </w:rPr>
              <w:t>及规范作业</w:t>
            </w:r>
          </w:p>
        </w:tc>
        <w:tc>
          <w:tcPr>
            <w:tcW w:w="3969"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786"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vAlign w:val="center"/>
          </w:tcPr>
          <w:p w:rsidR="00CF70A1" w:rsidRPr="00AF14B8" w:rsidRDefault="00CF70A1" w:rsidP="0077571E">
            <w:pPr>
              <w:rPr>
                <w:szCs w:val="21"/>
              </w:rPr>
            </w:pPr>
          </w:p>
        </w:tc>
      </w:tr>
      <w:tr w:rsidR="00CF70A1" w:rsidRPr="00AF14B8" w:rsidTr="0077571E">
        <w:trPr>
          <w:cantSplit/>
          <w:trHeight w:val="1841"/>
          <w:jc w:val="center"/>
        </w:trPr>
        <w:tc>
          <w:tcPr>
            <w:tcW w:w="708" w:type="dxa"/>
            <w:textDirection w:val="tbRlV"/>
            <w:vAlign w:val="center"/>
          </w:tcPr>
          <w:p w:rsidR="00CF70A1" w:rsidRPr="00AF14B8" w:rsidRDefault="00CF70A1" w:rsidP="0077571E">
            <w:pPr>
              <w:ind w:left="113" w:right="113"/>
              <w:jc w:val="center"/>
              <w:rPr>
                <w:szCs w:val="21"/>
              </w:rPr>
            </w:pPr>
            <w:r w:rsidRPr="00AF14B8">
              <w:rPr>
                <w:rFonts w:ascii="宋体" w:hint="eastAsia"/>
                <w:spacing w:val="40"/>
                <w:kern w:val="0"/>
                <w:szCs w:val="21"/>
              </w:rPr>
              <w:t>七、文明生产（5分）</w:t>
            </w:r>
          </w:p>
        </w:tc>
        <w:tc>
          <w:tcPr>
            <w:tcW w:w="1418" w:type="dxa"/>
            <w:gridSpan w:val="2"/>
            <w:vAlign w:val="center"/>
          </w:tcPr>
          <w:p w:rsidR="00CF70A1" w:rsidRPr="00AF14B8" w:rsidRDefault="00CF70A1" w:rsidP="0077571E">
            <w:pPr>
              <w:spacing w:line="340" w:lineRule="exact"/>
              <w:jc w:val="center"/>
              <w:rPr>
                <w:szCs w:val="21"/>
              </w:rPr>
            </w:pPr>
            <w:r w:rsidRPr="00AF14B8">
              <w:rPr>
                <w:rFonts w:hint="eastAsia"/>
                <w:szCs w:val="21"/>
              </w:rPr>
              <w:t>作业环境</w:t>
            </w:r>
          </w:p>
        </w:tc>
        <w:tc>
          <w:tcPr>
            <w:tcW w:w="3969" w:type="dxa"/>
            <w:vAlign w:val="center"/>
          </w:tcPr>
          <w:p w:rsidR="00CF70A1" w:rsidRPr="00AF14B8" w:rsidRDefault="00CF70A1" w:rsidP="0077571E">
            <w:pPr>
              <w:pStyle w:val="13"/>
              <w:spacing w:line="340" w:lineRule="exact"/>
              <w:ind w:firstLineChars="0" w:firstLine="0"/>
              <w:rPr>
                <w:szCs w:val="21"/>
              </w:rPr>
            </w:pPr>
            <w:r w:rsidRPr="00AF14B8">
              <w:rPr>
                <w:rFonts w:hint="eastAsia"/>
                <w:szCs w:val="21"/>
              </w:rPr>
              <w:t>1.</w:t>
            </w:r>
            <w:r w:rsidRPr="00AF14B8">
              <w:rPr>
                <w:rFonts w:hint="eastAsia"/>
                <w:szCs w:val="21"/>
              </w:rPr>
              <w:t>驾驶室干净整洁，室内各设施保持完好；</w:t>
            </w:r>
          </w:p>
          <w:p w:rsidR="00CF70A1" w:rsidRPr="00AF14B8" w:rsidRDefault="00CF70A1" w:rsidP="0077571E">
            <w:pPr>
              <w:pStyle w:val="13"/>
              <w:spacing w:line="340" w:lineRule="exact"/>
              <w:ind w:firstLineChars="0" w:firstLine="0"/>
              <w:rPr>
                <w:szCs w:val="21"/>
              </w:rPr>
            </w:pPr>
            <w:r w:rsidRPr="00AF14B8">
              <w:rPr>
                <w:rFonts w:hint="eastAsia"/>
                <w:szCs w:val="21"/>
              </w:rPr>
              <w:t>2.</w:t>
            </w:r>
            <w:r w:rsidRPr="00AF14B8">
              <w:rPr>
                <w:rFonts w:hint="eastAsia"/>
                <w:szCs w:val="21"/>
              </w:rPr>
              <w:t>各类物资摆放规整；</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各种记录规范，页面整洁</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查现场和资料。不符合要求</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rPr>
                <w:szCs w:val="21"/>
              </w:rPr>
            </w:pPr>
          </w:p>
        </w:tc>
      </w:tr>
      <w:tr w:rsidR="00CF70A1" w:rsidRPr="00AF14B8" w:rsidTr="0077571E">
        <w:trPr>
          <w:cantSplit/>
          <w:trHeight w:val="549"/>
          <w:jc w:val="center"/>
        </w:trPr>
        <w:tc>
          <w:tcPr>
            <w:tcW w:w="9299" w:type="dxa"/>
            <w:gridSpan w:val="7"/>
            <w:vAlign w:val="center"/>
          </w:tcPr>
          <w:p w:rsidR="00CF70A1" w:rsidRPr="00AF14B8" w:rsidRDefault="00CF70A1" w:rsidP="0077571E">
            <w:pPr>
              <w:rPr>
                <w:szCs w:val="21"/>
              </w:rPr>
            </w:pPr>
            <w:r w:rsidRPr="00AF14B8">
              <w:rPr>
                <w:rFonts w:hint="eastAsia"/>
                <w:szCs w:val="21"/>
              </w:rPr>
              <w:t>得分合计：</w:t>
            </w:r>
          </w:p>
        </w:tc>
      </w:tr>
    </w:tbl>
    <w:p w:rsidR="00CF70A1" w:rsidRPr="00AF14B8" w:rsidRDefault="00CF70A1" w:rsidP="00CF70A1">
      <w:pPr>
        <w:pStyle w:val="afffa"/>
        <w:tabs>
          <w:tab w:val="clear" w:pos="360"/>
        </w:tabs>
        <w:spacing w:beforeLines="0" w:after="156"/>
      </w:pPr>
    </w:p>
    <w:p w:rsidR="00CF70A1" w:rsidRPr="00AF14B8" w:rsidRDefault="00CF70A1" w:rsidP="00CF70A1">
      <w:pPr>
        <w:pStyle w:val="afff0"/>
        <w:overflowPunct w:val="0"/>
        <w:adjustRightInd w:val="0"/>
        <w:snapToGrid w:val="0"/>
        <w:spacing w:before="156" w:after="156"/>
        <w:ind w:left="0" w:firstLine="0"/>
        <w:rPr>
          <w:b/>
        </w:rPr>
      </w:pPr>
      <w:r w:rsidRPr="00AF14B8">
        <w:rPr>
          <w:rFonts w:hint="eastAsia"/>
          <w:b/>
        </w:rPr>
        <w:t>表13-3  露天煤矿单斗挖掘机采装</w:t>
      </w:r>
      <w:r w:rsidRPr="00AF14B8">
        <w:rPr>
          <w:b/>
        </w:rPr>
        <w:t>标准化</w:t>
      </w:r>
      <w:r w:rsidRPr="00AF14B8">
        <w:rPr>
          <w:rFonts w:hint="eastAsia"/>
          <w:b/>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709"/>
        <w:gridCol w:w="709"/>
        <w:gridCol w:w="4535"/>
        <w:gridCol w:w="709"/>
        <w:gridCol w:w="1928"/>
        <w:gridCol w:w="709"/>
      </w:tblGrid>
      <w:tr w:rsidR="00CF70A1" w:rsidRPr="00AF14B8" w:rsidTr="0077571E">
        <w:trPr>
          <w:tblHeader/>
          <w:jc w:val="center"/>
        </w:trPr>
        <w:tc>
          <w:tcPr>
            <w:tcW w:w="709"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项目</w:t>
            </w:r>
          </w:p>
        </w:tc>
        <w:tc>
          <w:tcPr>
            <w:tcW w:w="709" w:type="dxa"/>
            <w:vAlign w:val="center"/>
          </w:tcPr>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项目内容</w:t>
            </w:r>
          </w:p>
        </w:tc>
        <w:tc>
          <w:tcPr>
            <w:tcW w:w="4535"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709" w:type="dxa"/>
            <w:vAlign w:val="center"/>
          </w:tcPr>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分值</w:t>
            </w:r>
          </w:p>
        </w:tc>
        <w:tc>
          <w:tcPr>
            <w:tcW w:w="1928"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1226"/>
          <w:jc w:val="center"/>
        </w:trPr>
        <w:tc>
          <w:tcPr>
            <w:tcW w:w="709" w:type="dxa"/>
            <w:vMerge w:val="restart"/>
            <w:textDirection w:val="tbRlV"/>
            <w:vAlign w:val="center"/>
          </w:tcPr>
          <w:p w:rsidR="00CF70A1" w:rsidRPr="00AF14B8" w:rsidRDefault="00CF70A1" w:rsidP="0077571E">
            <w:pPr>
              <w:pStyle w:val="af1"/>
              <w:ind w:left="113" w:right="113" w:firstLineChars="0" w:firstLine="0"/>
              <w:jc w:val="center"/>
              <w:rPr>
                <w:szCs w:val="21"/>
              </w:rPr>
            </w:pPr>
            <w:r w:rsidRPr="00AF14B8">
              <w:rPr>
                <w:rFonts w:hint="eastAsia"/>
                <w:spacing w:val="40"/>
                <w:szCs w:val="21"/>
              </w:rPr>
              <w:t>一、技术管理（10分）</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设计</w:t>
            </w:r>
          </w:p>
        </w:tc>
        <w:tc>
          <w:tcPr>
            <w:tcW w:w="4535" w:type="dxa"/>
            <w:vAlign w:val="center"/>
          </w:tcPr>
          <w:p w:rsidR="00CF70A1" w:rsidRPr="00AF14B8" w:rsidRDefault="00CF70A1" w:rsidP="0077571E">
            <w:pPr>
              <w:rPr>
                <w:szCs w:val="21"/>
              </w:rPr>
            </w:pPr>
            <w:r w:rsidRPr="00AF14B8">
              <w:rPr>
                <w:rFonts w:hint="eastAsia"/>
                <w:szCs w:val="21"/>
              </w:rPr>
              <w:t>有采矿设计并按设计作业，设计中有对安全和质量的要求</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6</w:t>
            </w:r>
          </w:p>
        </w:tc>
        <w:tc>
          <w:tcPr>
            <w:tcW w:w="1928" w:type="dxa"/>
          </w:tcPr>
          <w:p w:rsidR="00CF70A1" w:rsidRPr="00AF14B8" w:rsidRDefault="00CF70A1" w:rsidP="0077571E">
            <w:pPr>
              <w:spacing w:line="360" w:lineRule="exact"/>
              <w:rPr>
                <w:szCs w:val="21"/>
              </w:rPr>
            </w:pPr>
            <w:r w:rsidRPr="00AF14B8">
              <w:rPr>
                <w:rFonts w:hint="eastAsia"/>
                <w:szCs w:val="21"/>
              </w:rPr>
              <w:t>查资料。不符合要求不得分</w:t>
            </w:r>
            <w:r w:rsidRPr="00AF14B8">
              <w:rPr>
                <w:rFonts w:hint="eastAsia"/>
                <w:szCs w:val="21"/>
              </w:rPr>
              <w:t>,</w:t>
            </w:r>
            <w:r w:rsidRPr="00AF14B8">
              <w:rPr>
                <w:rFonts w:hint="eastAsia"/>
                <w:szCs w:val="21"/>
              </w:rPr>
              <w:t>无采矿设计总结扣</w:t>
            </w:r>
            <w:r w:rsidRPr="00AF14B8">
              <w:rPr>
                <w:rFonts w:hint="eastAsia"/>
                <w:szCs w:val="21"/>
              </w:rPr>
              <w:t>3</w:t>
            </w:r>
            <w:r w:rsidRPr="00AF14B8">
              <w:rPr>
                <w:rFonts w:hint="eastAsia"/>
                <w:szCs w:val="21"/>
              </w:rPr>
              <w:t>分，设计内容不全一处扣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1413"/>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规格参数</w:t>
            </w:r>
          </w:p>
        </w:tc>
        <w:tc>
          <w:tcPr>
            <w:tcW w:w="4535" w:type="dxa"/>
            <w:vAlign w:val="center"/>
          </w:tcPr>
          <w:p w:rsidR="00CF70A1" w:rsidRPr="00AF14B8" w:rsidRDefault="00CF70A1" w:rsidP="0077571E">
            <w:pPr>
              <w:rPr>
                <w:szCs w:val="21"/>
              </w:rPr>
            </w:pPr>
            <w:r w:rsidRPr="00AF14B8">
              <w:rPr>
                <w:rFonts w:hint="eastAsia"/>
                <w:szCs w:val="21"/>
              </w:rPr>
              <w:t>符合采矿设计、技术规范</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4</w:t>
            </w:r>
          </w:p>
        </w:tc>
        <w:tc>
          <w:tcPr>
            <w:tcW w:w="1928" w:type="dxa"/>
          </w:tcPr>
          <w:p w:rsidR="00CF70A1" w:rsidRPr="00AF14B8" w:rsidRDefault="00CF70A1" w:rsidP="0077571E">
            <w:pPr>
              <w:spacing w:line="360" w:lineRule="exact"/>
              <w:rPr>
                <w:szCs w:val="21"/>
              </w:rPr>
            </w:pPr>
            <w:r w:rsidRPr="00AF14B8">
              <w:rPr>
                <w:rFonts w:hint="eastAsia"/>
                <w:szCs w:val="21"/>
              </w:rPr>
              <w:t>查资料。无测量验收资料（平面图、各平盘剖面图或规格参数统计报表）不得分，不符合设计、规范</w:t>
            </w:r>
            <w:r w:rsidRPr="00AF14B8">
              <w:rPr>
                <w:szCs w:val="21"/>
              </w:rPr>
              <w:t>1</w:t>
            </w:r>
            <w:r w:rsidRPr="00AF14B8">
              <w:rPr>
                <w:rFonts w:hint="eastAsia"/>
                <w:szCs w:val="21"/>
              </w:rPr>
              <w:t>项扣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839"/>
          <w:jc w:val="center"/>
        </w:trPr>
        <w:tc>
          <w:tcPr>
            <w:tcW w:w="709" w:type="dxa"/>
            <w:vMerge w:val="restart"/>
            <w:textDirection w:val="tbRlV"/>
            <w:vAlign w:val="center"/>
          </w:tcPr>
          <w:p w:rsidR="00CF70A1" w:rsidRPr="00AF14B8" w:rsidRDefault="00CF70A1" w:rsidP="0077571E">
            <w:pPr>
              <w:pStyle w:val="af1"/>
              <w:ind w:left="113" w:right="113" w:firstLineChars="0" w:firstLine="0"/>
              <w:jc w:val="center"/>
              <w:rPr>
                <w:szCs w:val="21"/>
              </w:rPr>
            </w:pPr>
            <w:r w:rsidRPr="00AF14B8">
              <w:rPr>
                <w:rFonts w:hint="eastAsia"/>
                <w:spacing w:val="40"/>
                <w:szCs w:val="21"/>
              </w:rPr>
              <w:t>二、采装工作面（27分）</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台阶高度</w:t>
            </w:r>
          </w:p>
        </w:tc>
        <w:tc>
          <w:tcPr>
            <w:tcW w:w="4535" w:type="dxa"/>
            <w:vAlign w:val="center"/>
          </w:tcPr>
          <w:p w:rsidR="00CF70A1" w:rsidRPr="00AF14B8" w:rsidRDefault="00CF70A1" w:rsidP="0077571E">
            <w:pPr>
              <w:rPr>
                <w:szCs w:val="21"/>
              </w:rPr>
            </w:pPr>
            <w:r w:rsidRPr="00AF14B8">
              <w:rPr>
                <w:rFonts w:hint="eastAsia"/>
                <w:szCs w:val="21"/>
              </w:rPr>
              <w:t>符合设计，不大于挖掘机最大挖掘高度</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8</w:t>
            </w:r>
          </w:p>
        </w:tc>
        <w:tc>
          <w:tcPr>
            <w:tcW w:w="1928" w:type="dxa"/>
            <w:vAlign w:val="center"/>
          </w:tcPr>
          <w:p w:rsidR="00CF70A1" w:rsidRPr="00AF14B8" w:rsidRDefault="00CF70A1" w:rsidP="0077571E">
            <w:pPr>
              <w:rPr>
                <w:szCs w:val="21"/>
              </w:rPr>
            </w:pPr>
            <w:r w:rsidRPr="00AF14B8">
              <w:rPr>
                <w:rFonts w:hint="eastAsia"/>
                <w:szCs w:val="21"/>
              </w:rPr>
              <w:t>查现场。超过规定高度</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坡面角</w:t>
            </w:r>
          </w:p>
        </w:tc>
        <w:tc>
          <w:tcPr>
            <w:tcW w:w="4535" w:type="dxa"/>
            <w:vAlign w:val="center"/>
          </w:tcPr>
          <w:p w:rsidR="00CF70A1" w:rsidRPr="00AF14B8" w:rsidRDefault="00CF70A1" w:rsidP="0077571E">
            <w:pPr>
              <w:rPr>
                <w:szCs w:val="21"/>
              </w:rPr>
            </w:pPr>
            <w:r w:rsidRPr="00AF14B8">
              <w:rPr>
                <w:rFonts w:hint="eastAsia"/>
                <w:szCs w:val="21"/>
              </w:rPr>
              <w:t>符合设计</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8</w:t>
            </w:r>
          </w:p>
        </w:tc>
        <w:tc>
          <w:tcPr>
            <w:tcW w:w="1928" w:type="dxa"/>
            <w:vAlign w:val="center"/>
          </w:tcPr>
          <w:p w:rsidR="00CF70A1" w:rsidRPr="00AF14B8" w:rsidRDefault="00CF70A1" w:rsidP="0077571E">
            <w:pPr>
              <w:rPr>
                <w:szCs w:val="21"/>
              </w:rPr>
            </w:pPr>
            <w:r w:rsidRPr="00AF14B8">
              <w:rPr>
                <w:rFonts w:hint="eastAsia"/>
                <w:szCs w:val="21"/>
              </w:rPr>
              <w:t>查现场。不符合设计要求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平盘宽度</w:t>
            </w:r>
          </w:p>
        </w:tc>
        <w:tc>
          <w:tcPr>
            <w:tcW w:w="4535" w:type="dxa"/>
            <w:vAlign w:val="center"/>
          </w:tcPr>
          <w:p w:rsidR="00CF70A1" w:rsidRPr="00AF14B8" w:rsidRDefault="00CF70A1" w:rsidP="0077571E">
            <w:pPr>
              <w:rPr>
                <w:szCs w:val="21"/>
              </w:rPr>
            </w:pPr>
            <w:r w:rsidRPr="00AF14B8">
              <w:rPr>
                <w:rFonts w:hint="eastAsia"/>
                <w:szCs w:val="21"/>
              </w:rPr>
              <w:t>采装最小工作平盘宽度，满足采装、运输、钻孔设备安全运行和供电通讯线路、供排水系统、安全挡墙等的正常布置</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8</w:t>
            </w:r>
          </w:p>
        </w:tc>
        <w:tc>
          <w:tcPr>
            <w:tcW w:w="1928" w:type="dxa"/>
            <w:vAlign w:val="center"/>
          </w:tcPr>
          <w:p w:rsidR="00CF70A1" w:rsidRPr="00AF14B8" w:rsidRDefault="00CF70A1" w:rsidP="0077571E">
            <w:pPr>
              <w:rPr>
                <w:szCs w:val="21"/>
              </w:rPr>
            </w:pPr>
            <w:r w:rsidRPr="00AF14B8">
              <w:rPr>
                <w:rFonts w:hint="eastAsia"/>
                <w:szCs w:val="21"/>
              </w:rPr>
              <w:t>查现场。以</w:t>
            </w:r>
            <w:r w:rsidRPr="00AF14B8">
              <w:rPr>
                <w:rFonts w:hint="eastAsia"/>
                <w:szCs w:val="21"/>
              </w:rPr>
              <w:t>100m</w:t>
            </w:r>
            <w:r w:rsidRPr="00AF14B8">
              <w:rPr>
                <w:rFonts w:hint="eastAsia"/>
                <w:szCs w:val="21"/>
              </w:rPr>
              <w:t>为</w:t>
            </w:r>
            <w:r w:rsidRPr="00AF14B8">
              <w:rPr>
                <w:rFonts w:hint="eastAsia"/>
                <w:szCs w:val="21"/>
              </w:rPr>
              <w:t>1</w:t>
            </w:r>
            <w:r w:rsidRPr="00AF14B8">
              <w:rPr>
                <w:rFonts w:hint="eastAsia"/>
                <w:szCs w:val="21"/>
              </w:rPr>
              <w:t>个检查区，工作面平盘宽度小于设计</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781"/>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作业面整洁度</w:t>
            </w:r>
          </w:p>
        </w:tc>
        <w:tc>
          <w:tcPr>
            <w:tcW w:w="4535" w:type="dxa"/>
            <w:vAlign w:val="center"/>
          </w:tcPr>
          <w:p w:rsidR="00CF70A1" w:rsidRPr="00AF14B8" w:rsidRDefault="00CF70A1" w:rsidP="0077571E">
            <w:pPr>
              <w:rPr>
                <w:szCs w:val="21"/>
              </w:rPr>
            </w:pPr>
            <w:r w:rsidRPr="00AF14B8">
              <w:rPr>
                <w:rFonts w:hint="eastAsia"/>
                <w:szCs w:val="21"/>
              </w:rPr>
              <w:t>及时清理，保持平整、干净</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928"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926"/>
          <w:jc w:val="center"/>
        </w:trPr>
        <w:tc>
          <w:tcPr>
            <w:tcW w:w="709" w:type="dxa"/>
            <w:vMerge w:val="restart"/>
            <w:textDirection w:val="tbRlV"/>
            <w:vAlign w:val="center"/>
          </w:tcPr>
          <w:p w:rsidR="00CF70A1" w:rsidRPr="00AF14B8" w:rsidRDefault="00CF70A1" w:rsidP="0077571E">
            <w:pPr>
              <w:pStyle w:val="af1"/>
              <w:ind w:left="113" w:right="113" w:firstLineChars="0" w:firstLine="0"/>
              <w:jc w:val="center"/>
              <w:rPr>
                <w:szCs w:val="21"/>
              </w:rPr>
            </w:pPr>
            <w:r w:rsidRPr="00AF14B8">
              <w:rPr>
                <w:rFonts w:hint="eastAsia"/>
                <w:spacing w:val="40"/>
                <w:szCs w:val="21"/>
              </w:rPr>
              <w:t>三、采装平盘工作面（22分）</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帮面</w:t>
            </w:r>
          </w:p>
        </w:tc>
        <w:tc>
          <w:tcPr>
            <w:tcW w:w="4535" w:type="dxa"/>
            <w:vAlign w:val="center"/>
          </w:tcPr>
          <w:p w:rsidR="00CF70A1" w:rsidRPr="00AF14B8" w:rsidRDefault="00CF70A1" w:rsidP="0077571E">
            <w:pPr>
              <w:rPr>
                <w:szCs w:val="21"/>
              </w:rPr>
            </w:pPr>
            <w:r w:rsidRPr="00AF14B8">
              <w:rPr>
                <w:rFonts w:hint="eastAsia"/>
                <w:szCs w:val="21"/>
              </w:rPr>
              <w:t>齐整，在</w:t>
            </w:r>
            <w:r w:rsidRPr="00AF14B8">
              <w:rPr>
                <w:rFonts w:hint="eastAsia"/>
                <w:szCs w:val="21"/>
              </w:rPr>
              <w:t>30m</w:t>
            </w:r>
            <w:r w:rsidRPr="00AF14B8">
              <w:rPr>
                <w:rFonts w:hint="eastAsia"/>
                <w:szCs w:val="21"/>
              </w:rPr>
              <w:t>之内误差不超过</w:t>
            </w:r>
            <w:r w:rsidRPr="00AF14B8">
              <w:rPr>
                <w:rFonts w:hint="eastAsia"/>
                <w:szCs w:val="21"/>
              </w:rPr>
              <w:t>2m</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7</w:t>
            </w:r>
          </w:p>
        </w:tc>
        <w:tc>
          <w:tcPr>
            <w:tcW w:w="1928"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800"/>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底面</w:t>
            </w:r>
          </w:p>
        </w:tc>
        <w:tc>
          <w:tcPr>
            <w:tcW w:w="4535" w:type="dxa"/>
            <w:vAlign w:val="center"/>
          </w:tcPr>
          <w:p w:rsidR="00CF70A1" w:rsidRPr="00AF14B8" w:rsidRDefault="00CF70A1" w:rsidP="0077571E">
            <w:pPr>
              <w:rPr>
                <w:szCs w:val="21"/>
              </w:rPr>
            </w:pPr>
            <w:r w:rsidRPr="00AF14B8">
              <w:rPr>
                <w:rFonts w:hint="eastAsia"/>
                <w:szCs w:val="21"/>
              </w:rPr>
              <w:t>平整，在</w:t>
            </w:r>
            <w:r w:rsidRPr="00AF14B8">
              <w:rPr>
                <w:rFonts w:hint="eastAsia"/>
                <w:szCs w:val="21"/>
              </w:rPr>
              <w:t>30m</w:t>
            </w:r>
            <w:r w:rsidRPr="00AF14B8">
              <w:rPr>
                <w:rFonts w:hint="eastAsia"/>
                <w:szCs w:val="21"/>
              </w:rPr>
              <w:t>之内，需爆破的岩石平盘误差不超过</w:t>
            </w:r>
            <w:r w:rsidRPr="00AF14B8">
              <w:rPr>
                <w:rFonts w:hint="eastAsia"/>
                <w:szCs w:val="21"/>
              </w:rPr>
              <w:t>1.0m</w:t>
            </w:r>
            <w:r w:rsidRPr="00AF14B8">
              <w:rPr>
                <w:rFonts w:hint="eastAsia"/>
                <w:szCs w:val="21"/>
              </w:rPr>
              <w:t>，其他平盘误差不超过</w:t>
            </w:r>
            <w:r w:rsidRPr="00AF14B8">
              <w:rPr>
                <w:rFonts w:hint="eastAsia"/>
                <w:szCs w:val="21"/>
              </w:rPr>
              <w:t>0.5m</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10</w:t>
            </w:r>
          </w:p>
        </w:tc>
        <w:tc>
          <w:tcPr>
            <w:tcW w:w="1928"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673"/>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伞檐</w:t>
            </w:r>
          </w:p>
        </w:tc>
        <w:tc>
          <w:tcPr>
            <w:tcW w:w="4535" w:type="dxa"/>
            <w:vAlign w:val="center"/>
          </w:tcPr>
          <w:p w:rsidR="00CF70A1" w:rsidRPr="00AF14B8" w:rsidRDefault="00CF70A1" w:rsidP="0077571E">
            <w:pPr>
              <w:rPr>
                <w:szCs w:val="21"/>
              </w:rPr>
            </w:pPr>
            <w:r w:rsidRPr="00AF14B8">
              <w:rPr>
                <w:rFonts w:hint="eastAsia"/>
                <w:szCs w:val="21"/>
              </w:rPr>
              <w:t>工作面坡顶不出现</w:t>
            </w:r>
            <w:r w:rsidRPr="00AF14B8">
              <w:rPr>
                <w:rFonts w:hint="eastAsia"/>
                <w:szCs w:val="21"/>
              </w:rPr>
              <w:t>0.5m</w:t>
            </w:r>
            <w:r w:rsidRPr="00AF14B8">
              <w:rPr>
                <w:rFonts w:hint="eastAsia"/>
                <w:szCs w:val="21"/>
              </w:rPr>
              <w:t>及以上的伞檐</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5</w:t>
            </w:r>
          </w:p>
        </w:tc>
        <w:tc>
          <w:tcPr>
            <w:tcW w:w="1928"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四、采装设备操作管理（19分）</w:t>
            </w:r>
          </w:p>
        </w:tc>
        <w:tc>
          <w:tcPr>
            <w:tcW w:w="709" w:type="dxa"/>
            <w:vAlign w:val="center"/>
          </w:tcPr>
          <w:p w:rsidR="00CF70A1" w:rsidRPr="00AF14B8" w:rsidRDefault="00CF70A1" w:rsidP="0077571E">
            <w:pPr>
              <w:keepNext/>
              <w:spacing w:line="360" w:lineRule="exact"/>
              <w:jc w:val="center"/>
              <w:rPr>
                <w:szCs w:val="21"/>
              </w:rPr>
            </w:pPr>
            <w:r w:rsidRPr="00AF14B8">
              <w:rPr>
                <w:rFonts w:hint="eastAsia"/>
                <w:szCs w:val="21"/>
              </w:rPr>
              <w:t>联合作业</w:t>
            </w:r>
          </w:p>
        </w:tc>
        <w:tc>
          <w:tcPr>
            <w:tcW w:w="4535" w:type="dxa"/>
            <w:vAlign w:val="center"/>
          </w:tcPr>
          <w:p w:rsidR="00CF70A1" w:rsidRPr="00AF14B8" w:rsidRDefault="00CF70A1" w:rsidP="0077571E">
            <w:pPr>
              <w:rPr>
                <w:szCs w:val="21"/>
              </w:rPr>
            </w:pPr>
            <w:r w:rsidRPr="00AF14B8">
              <w:rPr>
                <w:rFonts w:hint="eastAsia"/>
                <w:szCs w:val="21"/>
              </w:rPr>
              <w:t>当挖掘机、前装机、卡车、推土机联合作业时，</w:t>
            </w:r>
            <w:r w:rsidRPr="00AF14B8">
              <w:rPr>
                <w:szCs w:val="21"/>
              </w:rPr>
              <w:t>制定联合作业措施</w:t>
            </w:r>
            <w:r w:rsidRPr="00AF14B8">
              <w:rPr>
                <w:rFonts w:hint="eastAsia"/>
                <w:szCs w:val="21"/>
              </w:rPr>
              <w:t>，并有可靠的联络信号</w:t>
            </w:r>
          </w:p>
        </w:tc>
        <w:tc>
          <w:tcPr>
            <w:tcW w:w="709" w:type="dxa"/>
            <w:vAlign w:val="center"/>
          </w:tcPr>
          <w:p w:rsidR="00CF70A1" w:rsidRPr="00AF14B8" w:rsidRDefault="00CF70A1" w:rsidP="0077571E">
            <w:pPr>
              <w:keepNext/>
              <w:spacing w:line="360" w:lineRule="exact"/>
              <w:jc w:val="center"/>
              <w:rPr>
                <w:szCs w:val="21"/>
              </w:rPr>
            </w:pPr>
            <w:r w:rsidRPr="00AF14B8">
              <w:rPr>
                <w:rFonts w:hint="eastAsia"/>
                <w:szCs w:val="21"/>
              </w:rPr>
              <w:t>5</w:t>
            </w:r>
          </w:p>
        </w:tc>
        <w:tc>
          <w:tcPr>
            <w:tcW w:w="1928" w:type="dxa"/>
            <w:vAlign w:val="center"/>
          </w:tcPr>
          <w:p w:rsidR="00CF70A1" w:rsidRPr="00AF14B8" w:rsidRDefault="00CF70A1" w:rsidP="0077571E">
            <w:pPr>
              <w:rPr>
                <w:szCs w:val="21"/>
              </w:rPr>
            </w:pPr>
            <w:r w:rsidRPr="00AF14B8">
              <w:rPr>
                <w:rFonts w:hint="eastAsia"/>
                <w:szCs w:val="21"/>
              </w:rPr>
              <w:t>查资料和现场。无联合作业措施以及有效联络信号不得分</w:t>
            </w:r>
          </w:p>
        </w:tc>
        <w:tc>
          <w:tcPr>
            <w:tcW w:w="709" w:type="dxa"/>
            <w:vAlign w:val="center"/>
          </w:tcPr>
          <w:p w:rsidR="00CF70A1" w:rsidRPr="00AF14B8" w:rsidRDefault="00CF70A1" w:rsidP="0077571E">
            <w:pPr>
              <w:keepNext/>
              <w:spacing w:line="360" w:lineRule="exact"/>
              <w:rPr>
                <w:szCs w:val="21"/>
              </w:rPr>
            </w:pPr>
          </w:p>
        </w:tc>
      </w:tr>
      <w:tr w:rsidR="00CF70A1" w:rsidRPr="00AF14B8" w:rsidTr="0077571E">
        <w:trPr>
          <w:cantSplit/>
          <w:trHeight w:val="828"/>
          <w:jc w:val="center"/>
        </w:trPr>
        <w:tc>
          <w:tcPr>
            <w:tcW w:w="709" w:type="dxa"/>
            <w:vMerge/>
            <w:vAlign w:val="center"/>
          </w:tcPr>
          <w:p w:rsidR="00CF70A1" w:rsidRPr="00AF14B8" w:rsidRDefault="00CF70A1" w:rsidP="0077571E">
            <w:pPr>
              <w:spacing w:line="360" w:lineRule="exact"/>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装车质量</w:t>
            </w:r>
          </w:p>
        </w:tc>
        <w:tc>
          <w:tcPr>
            <w:tcW w:w="4535" w:type="dxa"/>
            <w:vAlign w:val="center"/>
          </w:tcPr>
          <w:p w:rsidR="00CF70A1" w:rsidRPr="00AF14B8" w:rsidRDefault="00CF70A1" w:rsidP="0077571E">
            <w:pPr>
              <w:rPr>
                <w:szCs w:val="21"/>
              </w:rPr>
            </w:pPr>
            <w:r w:rsidRPr="00AF14B8">
              <w:rPr>
                <w:rFonts w:hint="eastAsia"/>
                <w:szCs w:val="21"/>
              </w:rPr>
              <w:t>以月末测量验收为准，装车统计量与验收量之间的误差在</w:t>
            </w:r>
            <w:r w:rsidRPr="00AF14B8">
              <w:rPr>
                <w:rFonts w:hint="eastAsia"/>
                <w:szCs w:val="21"/>
              </w:rPr>
              <w:t>5%</w:t>
            </w:r>
            <w:r w:rsidRPr="00AF14B8">
              <w:rPr>
                <w:rFonts w:hint="eastAsia"/>
                <w:szCs w:val="21"/>
              </w:rPr>
              <w:t>之内</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2</w:t>
            </w:r>
          </w:p>
        </w:tc>
        <w:tc>
          <w:tcPr>
            <w:tcW w:w="1928" w:type="dxa"/>
            <w:vAlign w:val="center"/>
          </w:tcPr>
          <w:p w:rsidR="00CF70A1" w:rsidRPr="00AF14B8" w:rsidRDefault="00CF70A1" w:rsidP="0077571E">
            <w:pPr>
              <w:rPr>
                <w:szCs w:val="21"/>
              </w:rPr>
            </w:pPr>
            <w:r w:rsidRPr="00AF14B8">
              <w:rPr>
                <w:rFonts w:hint="eastAsia"/>
                <w:szCs w:val="21"/>
              </w:rPr>
              <w:t>查资料。误差超过</w:t>
            </w:r>
            <w:r w:rsidRPr="00AF14B8">
              <w:rPr>
                <w:rFonts w:hint="eastAsia"/>
                <w:szCs w:val="21"/>
              </w:rPr>
              <w:t>5%</w:t>
            </w:r>
            <w:r w:rsidRPr="00AF14B8">
              <w:rPr>
                <w:rFonts w:hint="eastAsia"/>
                <w:szCs w:val="21"/>
              </w:rPr>
              <w:t>不得分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装车标准</w:t>
            </w:r>
          </w:p>
        </w:tc>
        <w:tc>
          <w:tcPr>
            <w:tcW w:w="4535" w:type="dxa"/>
            <w:vAlign w:val="center"/>
          </w:tcPr>
          <w:p w:rsidR="00CF70A1" w:rsidRPr="00AF14B8" w:rsidRDefault="00CF70A1" w:rsidP="0077571E">
            <w:pPr>
              <w:rPr>
                <w:szCs w:val="21"/>
              </w:rPr>
            </w:pPr>
            <w:r w:rsidRPr="00AF14B8">
              <w:rPr>
                <w:rFonts w:hint="eastAsia"/>
                <w:szCs w:val="21"/>
              </w:rPr>
              <w:t>采装设备在装车时，不装偏车，不刮、撞、砸设备</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4</w:t>
            </w:r>
          </w:p>
        </w:tc>
        <w:tc>
          <w:tcPr>
            <w:tcW w:w="1928"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作业标准</w:t>
            </w:r>
          </w:p>
        </w:tc>
        <w:tc>
          <w:tcPr>
            <w:tcW w:w="4535" w:type="dxa"/>
            <w:vAlign w:val="center"/>
          </w:tcPr>
          <w:p w:rsidR="00CF70A1" w:rsidRPr="00AF14B8" w:rsidRDefault="00CF70A1" w:rsidP="0077571E">
            <w:pPr>
              <w:rPr>
                <w:szCs w:val="21"/>
              </w:rPr>
            </w:pPr>
            <w:r w:rsidRPr="00AF14B8">
              <w:rPr>
                <w:rFonts w:hint="eastAsia"/>
                <w:szCs w:val="21"/>
              </w:rPr>
              <w:t>挖掘机作业时，履带板不悬空作业。挖掘机扭转方向角满足设备技术要求，不强行扭角调方向</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4</w:t>
            </w:r>
          </w:p>
        </w:tc>
        <w:tc>
          <w:tcPr>
            <w:tcW w:w="1928"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工作面</w:t>
            </w:r>
          </w:p>
        </w:tc>
        <w:tc>
          <w:tcPr>
            <w:tcW w:w="4535" w:type="dxa"/>
            <w:vAlign w:val="center"/>
          </w:tcPr>
          <w:p w:rsidR="00CF70A1" w:rsidRPr="00AF14B8" w:rsidRDefault="00CF70A1" w:rsidP="0077571E">
            <w:pPr>
              <w:rPr>
                <w:szCs w:val="21"/>
              </w:rPr>
            </w:pPr>
            <w:r w:rsidRPr="00AF14B8">
              <w:rPr>
                <w:rFonts w:hint="eastAsia"/>
                <w:szCs w:val="21"/>
              </w:rPr>
              <w:t>采装工作面电缆摆放整齐，平盘无积水</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4</w:t>
            </w:r>
          </w:p>
        </w:tc>
        <w:tc>
          <w:tcPr>
            <w:tcW w:w="1928"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spacing w:val="40"/>
                <w:szCs w:val="21"/>
              </w:rPr>
            </w:pPr>
            <w:r w:rsidRPr="00AF14B8">
              <w:rPr>
                <w:rFonts w:hint="eastAsia"/>
                <w:spacing w:val="40"/>
                <w:szCs w:val="21"/>
              </w:rPr>
              <w:t>五、采装安全管理</w:t>
            </w:r>
          </w:p>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（12分）</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特殊条件作业处理</w:t>
            </w:r>
          </w:p>
        </w:tc>
        <w:tc>
          <w:tcPr>
            <w:tcW w:w="4535" w:type="dxa"/>
            <w:shd w:val="clear" w:color="auto" w:fill="auto"/>
            <w:vAlign w:val="center"/>
          </w:tcPr>
          <w:p w:rsidR="00CF70A1" w:rsidRPr="00AF14B8" w:rsidRDefault="00CF70A1" w:rsidP="0077571E">
            <w:pPr>
              <w:rPr>
                <w:szCs w:val="21"/>
              </w:rPr>
            </w:pPr>
            <w:r w:rsidRPr="00AF14B8">
              <w:rPr>
                <w:rFonts w:hint="eastAsia"/>
                <w:szCs w:val="21"/>
              </w:rPr>
              <w:t>在挖掘过程中发现台阶崩落或有滑动迹象，工作面有伞檐或大块物料，遇有未爆炸药包或雷管、有塌陷危险的采空区或自然发火区、有松软岩层可能造成挖掘机下沉，以及发现不明地下管线或其他不明障碍物等危险时，立即停止作业，撤到安全地点，并报告调度室</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6</w:t>
            </w:r>
          </w:p>
        </w:tc>
        <w:tc>
          <w:tcPr>
            <w:tcW w:w="1928" w:type="dxa"/>
            <w:vAlign w:val="center"/>
          </w:tcPr>
          <w:p w:rsidR="00CF70A1" w:rsidRPr="00AF14B8" w:rsidRDefault="00CF70A1" w:rsidP="0077571E">
            <w:pPr>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701"/>
          <w:jc w:val="center"/>
        </w:trPr>
        <w:tc>
          <w:tcPr>
            <w:tcW w:w="709" w:type="dxa"/>
            <w:vMerge/>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坡度限制</w:t>
            </w:r>
          </w:p>
        </w:tc>
        <w:tc>
          <w:tcPr>
            <w:tcW w:w="4535" w:type="dxa"/>
            <w:vAlign w:val="center"/>
          </w:tcPr>
          <w:p w:rsidR="00CF70A1" w:rsidRPr="00AF14B8" w:rsidRDefault="00CF70A1" w:rsidP="0077571E">
            <w:pPr>
              <w:rPr>
                <w:szCs w:val="21"/>
              </w:rPr>
            </w:pPr>
            <w:r w:rsidRPr="00AF14B8">
              <w:rPr>
                <w:rFonts w:hint="eastAsia"/>
                <w:szCs w:val="21"/>
              </w:rPr>
              <w:t>挖掘机不在大于规定的坡度上作业</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3</w:t>
            </w:r>
          </w:p>
        </w:tc>
        <w:tc>
          <w:tcPr>
            <w:tcW w:w="1928" w:type="dxa"/>
            <w:vAlign w:val="center"/>
          </w:tcPr>
          <w:p w:rsidR="00CF70A1" w:rsidRPr="00AF14B8" w:rsidRDefault="00CF70A1" w:rsidP="0077571E">
            <w:pPr>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701"/>
          <w:jc w:val="center"/>
        </w:trPr>
        <w:tc>
          <w:tcPr>
            <w:tcW w:w="709" w:type="dxa"/>
            <w:vMerge/>
          </w:tcPr>
          <w:p w:rsidR="00CF70A1" w:rsidRPr="00AF14B8" w:rsidRDefault="00CF70A1" w:rsidP="0077571E">
            <w:pPr>
              <w:spacing w:line="360" w:lineRule="exact"/>
              <w:jc w:val="center"/>
              <w:rPr>
                <w:szCs w:val="21"/>
              </w:rPr>
            </w:pP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采掘安全</w:t>
            </w:r>
          </w:p>
        </w:tc>
        <w:tc>
          <w:tcPr>
            <w:tcW w:w="4535" w:type="dxa"/>
            <w:vAlign w:val="center"/>
          </w:tcPr>
          <w:p w:rsidR="00CF70A1" w:rsidRPr="00AF14B8" w:rsidRDefault="00CF70A1" w:rsidP="0077571E">
            <w:pPr>
              <w:rPr>
                <w:szCs w:val="21"/>
              </w:rPr>
            </w:pPr>
            <w:r w:rsidRPr="00AF14B8">
              <w:rPr>
                <w:rFonts w:hint="eastAsia"/>
                <w:szCs w:val="21"/>
              </w:rPr>
              <w:t>挖掘机不能挖炮孔和安全挡墙</w:t>
            </w:r>
            <w:r w:rsidRPr="00AF14B8">
              <w:rPr>
                <w:rFonts w:hint="eastAsia"/>
                <w:szCs w:val="21"/>
              </w:rPr>
              <w:t xml:space="preserve"> </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3</w:t>
            </w:r>
          </w:p>
        </w:tc>
        <w:tc>
          <w:tcPr>
            <w:tcW w:w="1928" w:type="dxa"/>
            <w:vAlign w:val="center"/>
          </w:tcPr>
          <w:p w:rsidR="00CF70A1" w:rsidRPr="00AF14B8" w:rsidRDefault="00CF70A1" w:rsidP="0077571E">
            <w:pPr>
              <w:rPr>
                <w:szCs w:val="21"/>
              </w:rPr>
            </w:pPr>
            <w:r w:rsidRPr="00AF14B8">
              <w:rPr>
                <w:rFonts w:hint="eastAsia"/>
                <w:szCs w:val="21"/>
              </w:rPr>
              <w:t>查现场。不符合要求不得分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1707"/>
          <w:jc w:val="center"/>
        </w:trPr>
        <w:tc>
          <w:tcPr>
            <w:tcW w:w="709" w:type="dxa"/>
            <w:textDirection w:val="tbRlV"/>
            <w:vAlign w:val="center"/>
          </w:tcPr>
          <w:p w:rsidR="00CF70A1" w:rsidRPr="00AF14B8" w:rsidRDefault="00CF70A1" w:rsidP="0077571E">
            <w:pPr>
              <w:spacing w:line="360" w:lineRule="exact"/>
              <w:ind w:left="113" w:right="113"/>
              <w:jc w:val="center"/>
              <w:rPr>
                <w:szCs w:val="21"/>
              </w:rPr>
            </w:pPr>
            <w:r w:rsidRPr="00AF14B8">
              <w:rPr>
                <w:rFonts w:hint="eastAsia"/>
                <w:spacing w:val="40"/>
                <w:szCs w:val="21"/>
              </w:rPr>
              <w:t>六、岗位规范（</w:t>
            </w:r>
            <w:r w:rsidRPr="00AF14B8">
              <w:rPr>
                <w:rFonts w:hint="eastAsia"/>
                <w:spacing w:val="40"/>
                <w:szCs w:val="21"/>
              </w:rPr>
              <w:t>5</w:t>
            </w:r>
            <w:r w:rsidRPr="00AF14B8">
              <w:rPr>
                <w:rFonts w:hint="eastAsia"/>
                <w:spacing w:val="40"/>
                <w:szCs w:val="21"/>
              </w:rPr>
              <w:t>分）</w:t>
            </w:r>
          </w:p>
        </w:tc>
        <w:tc>
          <w:tcPr>
            <w:tcW w:w="709" w:type="dxa"/>
            <w:vAlign w:val="center"/>
          </w:tcPr>
          <w:p w:rsidR="00CF70A1" w:rsidRPr="00AF14B8" w:rsidRDefault="00CF70A1" w:rsidP="0077571E">
            <w:pPr>
              <w:spacing w:line="360" w:lineRule="exact"/>
              <w:jc w:val="center"/>
              <w:rPr>
                <w:szCs w:val="21"/>
              </w:rPr>
            </w:pPr>
            <w:r w:rsidRPr="00AF14B8">
              <w:rPr>
                <w:rFonts w:hint="eastAsia"/>
                <w:szCs w:val="21"/>
              </w:rPr>
              <w:t>专业技能及作业规范</w:t>
            </w:r>
          </w:p>
        </w:tc>
        <w:tc>
          <w:tcPr>
            <w:tcW w:w="4535"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928"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1689"/>
          <w:jc w:val="center"/>
        </w:trPr>
        <w:tc>
          <w:tcPr>
            <w:tcW w:w="709" w:type="dxa"/>
            <w:textDirection w:val="tbRlV"/>
            <w:vAlign w:val="center"/>
          </w:tcPr>
          <w:p w:rsidR="00CF70A1" w:rsidRPr="00AF14B8" w:rsidRDefault="00CF70A1" w:rsidP="0077571E">
            <w:pPr>
              <w:spacing w:line="360" w:lineRule="exact"/>
              <w:ind w:left="113" w:right="113"/>
              <w:jc w:val="center"/>
              <w:rPr>
                <w:szCs w:val="21"/>
              </w:rPr>
            </w:pPr>
            <w:r w:rsidRPr="00AF14B8">
              <w:rPr>
                <w:rFonts w:hint="eastAsia"/>
                <w:spacing w:val="40"/>
                <w:szCs w:val="21"/>
              </w:rPr>
              <w:t>七、文明生产（</w:t>
            </w:r>
            <w:r w:rsidRPr="00AF14B8">
              <w:rPr>
                <w:rFonts w:hint="eastAsia"/>
                <w:spacing w:val="40"/>
                <w:szCs w:val="21"/>
              </w:rPr>
              <w:t>5</w:t>
            </w:r>
            <w:r w:rsidRPr="00AF14B8">
              <w:rPr>
                <w:rFonts w:hint="eastAsia"/>
                <w:spacing w:val="40"/>
                <w:szCs w:val="21"/>
              </w:rPr>
              <w:t>分）</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作业环境</w:t>
            </w:r>
          </w:p>
        </w:tc>
        <w:tc>
          <w:tcPr>
            <w:tcW w:w="4535" w:type="dxa"/>
            <w:vAlign w:val="center"/>
          </w:tcPr>
          <w:p w:rsidR="00CF70A1" w:rsidRPr="00AF14B8" w:rsidRDefault="00CF70A1" w:rsidP="0077571E">
            <w:pPr>
              <w:rPr>
                <w:szCs w:val="21"/>
              </w:rPr>
            </w:pPr>
            <w:r w:rsidRPr="00AF14B8">
              <w:rPr>
                <w:rFonts w:hint="eastAsia"/>
                <w:szCs w:val="21"/>
              </w:rPr>
              <w:t>1.</w:t>
            </w:r>
            <w:r w:rsidRPr="00AF14B8">
              <w:rPr>
                <w:rFonts w:hint="eastAsia"/>
                <w:szCs w:val="21"/>
              </w:rPr>
              <w:t>驾驶室干净整洁，室内各设施保持完好；</w:t>
            </w:r>
          </w:p>
          <w:p w:rsidR="00CF70A1" w:rsidRPr="00AF14B8" w:rsidRDefault="00CF70A1" w:rsidP="0077571E">
            <w:pPr>
              <w:rPr>
                <w:szCs w:val="21"/>
              </w:rPr>
            </w:pPr>
            <w:r w:rsidRPr="00AF14B8">
              <w:rPr>
                <w:rFonts w:hint="eastAsia"/>
                <w:szCs w:val="21"/>
              </w:rPr>
              <w:t>2.</w:t>
            </w:r>
            <w:r w:rsidRPr="00AF14B8">
              <w:rPr>
                <w:rFonts w:hint="eastAsia"/>
                <w:szCs w:val="21"/>
              </w:rPr>
              <w:t>各类物资摆放规整；</w:t>
            </w:r>
          </w:p>
          <w:p w:rsidR="00CF70A1" w:rsidRPr="00AF14B8" w:rsidRDefault="00CF70A1" w:rsidP="0077571E">
            <w:pPr>
              <w:rPr>
                <w:szCs w:val="21"/>
              </w:rPr>
            </w:pPr>
            <w:r w:rsidRPr="00AF14B8">
              <w:rPr>
                <w:rFonts w:hint="eastAsia"/>
                <w:szCs w:val="21"/>
              </w:rPr>
              <w:t>3.</w:t>
            </w:r>
            <w:r w:rsidRPr="00AF14B8">
              <w:rPr>
                <w:rFonts w:hint="eastAsia"/>
                <w:szCs w:val="21"/>
              </w:rPr>
              <w:t>各种记录规范，页面整洁</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928" w:type="dxa"/>
            <w:vAlign w:val="center"/>
          </w:tcPr>
          <w:p w:rsidR="00CF70A1" w:rsidRPr="00AF14B8" w:rsidRDefault="00CF70A1" w:rsidP="0077571E">
            <w:pPr>
              <w:rPr>
                <w:szCs w:val="21"/>
              </w:rPr>
            </w:pPr>
            <w:r w:rsidRPr="00AF14B8">
              <w:rPr>
                <w:rFonts w:hint="eastAsia"/>
                <w:szCs w:val="21"/>
              </w:rPr>
              <w:t>查现场和资料。不符合要求</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60" w:lineRule="exact"/>
              <w:rPr>
                <w:szCs w:val="21"/>
              </w:rPr>
            </w:pPr>
          </w:p>
        </w:tc>
      </w:tr>
      <w:tr w:rsidR="00CF70A1" w:rsidRPr="00AF14B8" w:rsidTr="0077571E">
        <w:trPr>
          <w:cantSplit/>
          <w:trHeight w:val="693"/>
          <w:jc w:val="center"/>
        </w:trPr>
        <w:tc>
          <w:tcPr>
            <w:tcW w:w="9299" w:type="dxa"/>
            <w:gridSpan w:val="6"/>
            <w:vAlign w:val="center"/>
          </w:tcPr>
          <w:p w:rsidR="00CF70A1" w:rsidRPr="00AF14B8" w:rsidRDefault="00CF70A1" w:rsidP="0077571E">
            <w:pPr>
              <w:rPr>
                <w:szCs w:val="21"/>
              </w:rPr>
            </w:pPr>
            <w:r w:rsidRPr="00AF14B8">
              <w:rPr>
                <w:rFonts w:hint="eastAsia"/>
                <w:szCs w:val="21"/>
              </w:rPr>
              <w:t>得分合计：</w:t>
            </w:r>
          </w:p>
        </w:tc>
      </w:tr>
    </w:tbl>
    <w:p w:rsidR="00CF70A1" w:rsidRPr="00AF14B8" w:rsidRDefault="00CF70A1" w:rsidP="00CF70A1">
      <w:pPr>
        <w:pStyle w:val="af1"/>
        <w:rPr>
          <w:rFonts w:ascii="黑体" w:eastAsia="黑体"/>
          <w:kern w:val="21"/>
          <w:szCs w:val="20"/>
        </w:rPr>
      </w:pPr>
    </w:p>
    <w:p w:rsidR="00CF70A1" w:rsidRPr="00AF14B8" w:rsidRDefault="00CF70A1" w:rsidP="00CF70A1">
      <w:pPr>
        <w:widowControl/>
        <w:jc w:val="left"/>
        <w:rPr>
          <w:rFonts w:ascii="黑体" w:eastAsia="黑体"/>
          <w:kern w:val="21"/>
          <w:szCs w:val="20"/>
        </w:rPr>
      </w:pPr>
      <w:r w:rsidRPr="00AF14B8">
        <w:rPr>
          <w:rFonts w:ascii="黑体" w:eastAsia="黑体"/>
          <w:kern w:val="21"/>
          <w:szCs w:val="20"/>
        </w:rPr>
        <w:br w:type="page"/>
      </w:r>
    </w:p>
    <w:p w:rsidR="00CF70A1" w:rsidRPr="00AF14B8" w:rsidRDefault="00CF70A1" w:rsidP="00111C9B">
      <w:pPr>
        <w:pStyle w:val="af1"/>
        <w:spacing w:before="240" w:afterLines="50"/>
        <w:ind w:firstLine="422"/>
        <w:jc w:val="center"/>
        <w:rPr>
          <w:rFonts w:ascii="黑体" w:eastAsia="黑体"/>
          <w:b/>
          <w:szCs w:val="21"/>
        </w:rPr>
      </w:pPr>
      <w:r w:rsidRPr="00AF14B8">
        <w:rPr>
          <w:rFonts w:ascii="黑体" w:eastAsia="黑体" w:hint="eastAsia"/>
          <w:b/>
          <w:szCs w:val="21"/>
        </w:rPr>
        <w:t>表8.7-4  露天煤矿轮斗挖掘机采装</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709"/>
        <w:gridCol w:w="4535"/>
        <w:gridCol w:w="709"/>
        <w:gridCol w:w="1928"/>
        <w:gridCol w:w="709"/>
      </w:tblGrid>
      <w:tr w:rsidR="00CF70A1" w:rsidRPr="00AF14B8" w:rsidTr="0077571E">
        <w:trPr>
          <w:tblHeader/>
          <w:jc w:val="center"/>
        </w:trPr>
        <w:tc>
          <w:tcPr>
            <w:tcW w:w="709" w:type="dxa"/>
            <w:tcBorders>
              <w:left w:val="nil"/>
            </w:tcBorders>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项目</w:t>
            </w:r>
          </w:p>
        </w:tc>
        <w:tc>
          <w:tcPr>
            <w:tcW w:w="709"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项目内容</w:t>
            </w:r>
          </w:p>
        </w:tc>
        <w:tc>
          <w:tcPr>
            <w:tcW w:w="4535"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709"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标准</w:t>
            </w:r>
          </w:p>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分值</w:t>
            </w:r>
          </w:p>
        </w:tc>
        <w:tc>
          <w:tcPr>
            <w:tcW w:w="1928"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709" w:type="dxa"/>
            <w:tcBorders>
              <w:right w:val="nil"/>
            </w:tcBorders>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得分</w:t>
            </w: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93"/>
          <w:jc w:val="center"/>
        </w:trPr>
        <w:tc>
          <w:tcPr>
            <w:tcW w:w="709" w:type="dxa"/>
            <w:tcBorders>
              <w:left w:val="nil"/>
            </w:tcBorders>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pacing w:val="40"/>
                <w:szCs w:val="21"/>
              </w:rPr>
            </w:pPr>
            <w:r w:rsidRPr="00AF14B8">
              <w:rPr>
                <w:rFonts w:asciiTheme="minorEastAsia" w:hAnsiTheme="minorEastAsia" w:hint="eastAsia"/>
                <w:spacing w:val="40"/>
                <w:szCs w:val="21"/>
              </w:rPr>
              <w:t>一、技术管理（7分）</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设计</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有采矿设计并按设计作业，设计中有对安全和质量的要求</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7</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查资料。不符合要求不得分</w:t>
            </w:r>
          </w:p>
        </w:tc>
        <w:tc>
          <w:tcPr>
            <w:tcW w:w="709" w:type="dxa"/>
            <w:tcBorders>
              <w:right w:val="nil"/>
            </w:tcBorders>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98"/>
          <w:jc w:val="center"/>
        </w:trPr>
        <w:tc>
          <w:tcPr>
            <w:tcW w:w="709" w:type="dxa"/>
            <w:vMerge w:val="restart"/>
            <w:tcBorders>
              <w:left w:val="nil"/>
            </w:tcBorders>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pacing w:val="40"/>
                <w:szCs w:val="21"/>
              </w:rPr>
            </w:pPr>
            <w:r w:rsidRPr="00AF14B8">
              <w:rPr>
                <w:rFonts w:asciiTheme="minorEastAsia" w:hAnsiTheme="minorEastAsia" w:hint="eastAsia"/>
                <w:spacing w:val="40"/>
                <w:szCs w:val="21"/>
              </w:rPr>
              <w:t>二、采装工作面（18分）</w:t>
            </w:r>
          </w:p>
        </w:tc>
        <w:tc>
          <w:tcPr>
            <w:tcW w:w="709" w:type="dxa"/>
            <w:vAlign w:val="center"/>
          </w:tcPr>
          <w:p w:rsidR="00CF70A1" w:rsidRPr="00AF14B8" w:rsidRDefault="00CF70A1" w:rsidP="0077571E">
            <w:pPr>
              <w:jc w:val="center"/>
              <w:rPr>
                <w:rFonts w:asciiTheme="minorEastAsia" w:hAnsiTheme="minorEastAsia"/>
                <w:szCs w:val="21"/>
              </w:rPr>
            </w:pPr>
            <w:bookmarkStart w:id="61" w:name="OLE_LINK7"/>
            <w:r w:rsidRPr="00AF14B8">
              <w:rPr>
                <w:rFonts w:asciiTheme="minorEastAsia" w:hAnsiTheme="minorEastAsia" w:hint="eastAsia"/>
                <w:szCs w:val="21"/>
              </w:rPr>
              <w:t>开采高度</w:t>
            </w:r>
            <w:bookmarkEnd w:id="61"/>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符合设计，不大于轮斗挖掘机最大挖掘高度</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4</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查现场。不符合要求1处扣2分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0"/>
          <w:jc w:val="center"/>
        </w:trPr>
        <w:tc>
          <w:tcPr>
            <w:tcW w:w="709" w:type="dxa"/>
            <w:vMerge/>
            <w:tcBorders>
              <w:left w:val="nil"/>
            </w:tcBorders>
            <w:vAlign w:val="center"/>
          </w:tcPr>
          <w:p w:rsidR="00CF70A1" w:rsidRPr="00AF14B8" w:rsidRDefault="00CF70A1" w:rsidP="0077571E">
            <w:pPr>
              <w:ind w:firstLineChars="100" w:firstLine="290"/>
              <w:rPr>
                <w:rFonts w:asciiTheme="minorEastAsia" w:hAnsiTheme="minorEastAsia"/>
                <w:spacing w:val="40"/>
                <w:kern w:val="0"/>
                <w:szCs w:val="21"/>
              </w:rPr>
            </w:pP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采掘带宽度</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符合设计</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4</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查现场。不符合要求1处扣2分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76"/>
          <w:jc w:val="center"/>
        </w:trPr>
        <w:tc>
          <w:tcPr>
            <w:tcW w:w="709" w:type="dxa"/>
            <w:vMerge/>
            <w:tcBorders>
              <w:left w:val="nil"/>
            </w:tcBorders>
            <w:vAlign w:val="center"/>
          </w:tcPr>
          <w:p w:rsidR="00CF70A1" w:rsidRPr="00AF14B8" w:rsidRDefault="00CF70A1" w:rsidP="0077571E">
            <w:pPr>
              <w:jc w:val="center"/>
              <w:rPr>
                <w:rFonts w:asciiTheme="minorEastAsia" w:hAnsiTheme="minorEastAsia"/>
                <w:szCs w:val="21"/>
              </w:rPr>
            </w:pP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侧坡面角</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符合设计</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4</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查现场。不符合要求1处扣2分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58"/>
          <w:jc w:val="center"/>
        </w:trPr>
        <w:tc>
          <w:tcPr>
            <w:tcW w:w="709" w:type="dxa"/>
            <w:vMerge/>
            <w:tcBorders>
              <w:left w:val="nil"/>
            </w:tcBorders>
            <w:vAlign w:val="center"/>
          </w:tcPr>
          <w:p w:rsidR="00CF70A1" w:rsidRPr="00AF14B8" w:rsidRDefault="00CF70A1" w:rsidP="0077571E">
            <w:pPr>
              <w:jc w:val="center"/>
              <w:rPr>
                <w:rFonts w:asciiTheme="minorEastAsia" w:hAnsiTheme="minorEastAsia"/>
                <w:szCs w:val="21"/>
              </w:rPr>
            </w:pPr>
          </w:p>
        </w:tc>
        <w:tc>
          <w:tcPr>
            <w:tcW w:w="709" w:type="dxa"/>
            <w:vAlign w:val="center"/>
          </w:tcPr>
          <w:p w:rsidR="00CF70A1" w:rsidRPr="00AF14B8" w:rsidRDefault="00CF70A1" w:rsidP="0077571E">
            <w:pPr>
              <w:jc w:val="center"/>
              <w:rPr>
                <w:rFonts w:asciiTheme="minorEastAsia" w:hAnsiTheme="minorEastAsia"/>
                <w:i/>
                <w:iCs/>
                <w:szCs w:val="21"/>
              </w:rPr>
            </w:pPr>
            <w:r w:rsidRPr="00AF14B8">
              <w:rPr>
                <w:rFonts w:asciiTheme="minorEastAsia" w:hAnsiTheme="minorEastAsia" w:hint="eastAsia"/>
                <w:szCs w:val="21"/>
              </w:rPr>
              <w:t>工作面</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1.工作平盘标高与设计误差不超过0.5m；</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2.工作平盘宽度与设计误差不超过1.0m；</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3.台阶坡顶线平直度在30m内误差不超过1.0m；</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4.工作平盘平整度符合设计</w:t>
            </w:r>
          </w:p>
        </w:tc>
        <w:tc>
          <w:tcPr>
            <w:tcW w:w="709" w:type="dxa"/>
            <w:vAlign w:val="center"/>
          </w:tcPr>
          <w:p w:rsidR="00CF70A1" w:rsidRPr="00AF14B8" w:rsidRDefault="00CF70A1" w:rsidP="0077571E">
            <w:pPr>
              <w:jc w:val="center"/>
              <w:rPr>
                <w:rFonts w:asciiTheme="minorEastAsia" w:hAnsiTheme="minorEastAsia"/>
                <w:i/>
                <w:iCs/>
                <w:szCs w:val="21"/>
              </w:rPr>
            </w:pPr>
            <w:r w:rsidRPr="00AF14B8">
              <w:rPr>
                <w:rFonts w:asciiTheme="minorEastAsia" w:hAnsiTheme="minorEastAsia" w:hint="eastAsia"/>
                <w:szCs w:val="21"/>
              </w:rPr>
              <w:t>6</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查现场。不符合要求1处扣1分</w:t>
            </w:r>
          </w:p>
        </w:tc>
        <w:tc>
          <w:tcPr>
            <w:tcW w:w="709" w:type="dxa"/>
            <w:tcBorders>
              <w:right w:val="nil"/>
            </w:tcBorders>
            <w:vAlign w:val="center"/>
          </w:tcPr>
          <w:p w:rsidR="00CF70A1" w:rsidRPr="00AF14B8" w:rsidRDefault="00CF70A1" w:rsidP="0077571E">
            <w:pPr>
              <w:ind w:firstLineChars="100" w:firstLine="210"/>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49"/>
          <w:jc w:val="center"/>
        </w:trPr>
        <w:tc>
          <w:tcPr>
            <w:tcW w:w="709" w:type="dxa"/>
            <w:vMerge w:val="restart"/>
            <w:tcBorders>
              <w:left w:val="nil"/>
            </w:tcBorders>
            <w:textDirection w:val="tbRlV"/>
            <w:vAlign w:val="center"/>
          </w:tcPr>
          <w:p w:rsidR="00CF70A1" w:rsidRPr="00AF14B8" w:rsidRDefault="00CF70A1" w:rsidP="0077571E">
            <w:pPr>
              <w:pStyle w:val="af1"/>
              <w:ind w:left="113" w:right="113" w:firstLineChars="0" w:firstLine="0"/>
              <w:jc w:val="center"/>
              <w:rPr>
                <w:rFonts w:asciiTheme="minorEastAsia" w:hAnsiTheme="minorEastAsia"/>
                <w:szCs w:val="21"/>
              </w:rPr>
            </w:pPr>
            <w:r w:rsidRPr="00AF14B8">
              <w:rPr>
                <w:rFonts w:asciiTheme="minorEastAsia" w:hAnsiTheme="minorEastAsia" w:hint="eastAsia"/>
                <w:spacing w:val="40"/>
                <w:szCs w:val="21"/>
              </w:rPr>
              <w:t>三、设备操作管理（35分）</w:t>
            </w:r>
            <w:r w:rsidRPr="00AF14B8">
              <w:rPr>
                <w:rFonts w:asciiTheme="minorEastAsia" w:hAnsiTheme="minorEastAsia" w:hint="eastAsia"/>
                <w:szCs w:val="21"/>
              </w:rPr>
              <w:t xml:space="preserve">  </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联合作业</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当轮斗挖掘机、胶带机、排土机联合作业时，</w:t>
            </w:r>
            <w:r w:rsidRPr="00AF14B8">
              <w:rPr>
                <w:rFonts w:asciiTheme="minorEastAsia" w:hAnsiTheme="minorEastAsia"/>
                <w:szCs w:val="21"/>
              </w:rPr>
              <w:t>制定联合作业措施</w:t>
            </w:r>
            <w:r w:rsidRPr="00AF14B8">
              <w:rPr>
                <w:rFonts w:asciiTheme="minorEastAsia" w:hAnsiTheme="minorEastAsia" w:hint="eastAsia"/>
                <w:szCs w:val="21"/>
              </w:rPr>
              <w:t>，并有可靠的联络信号</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查资料和现场。不符合要求不得分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7"/>
          <w:jc w:val="center"/>
        </w:trPr>
        <w:tc>
          <w:tcPr>
            <w:tcW w:w="709" w:type="dxa"/>
            <w:vMerge/>
            <w:tcBorders>
              <w:left w:val="nil"/>
            </w:tcBorders>
            <w:vAlign w:val="center"/>
          </w:tcPr>
          <w:p w:rsidR="00CF70A1" w:rsidRPr="00AF14B8" w:rsidRDefault="00CF70A1" w:rsidP="0077571E">
            <w:pPr>
              <w:pStyle w:val="af1"/>
              <w:rPr>
                <w:rFonts w:asciiTheme="minorEastAsia" w:hAnsiTheme="minorEastAsia"/>
                <w:szCs w:val="21"/>
              </w:rPr>
            </w:pP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作业管理</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1.工作面的开切方法、作业方式、切割方式、开采参数以及台阶组合形式按设计施工；</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2.开机后注意地表，观察工作表面情况，地面要有专人指挥；</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3.设备作业时，人员不进入作业区域和上下设备，在危及人身安全的作业范围内，人员和设备不能停留或者通过；</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4.设备作业时，司机注意监视仪表显示及其它信号，并观察采掘工作面情况，发现异常及时采取措施；</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5.斗轮工作装置不带负荷启动；</w:t>
            </w:r>
            <w:r w:rsidRPr="00AF14B8">
              <w:rPr>
                <w:rFonts w:asciiTheme="minorEastAsia" w:hAnsiTheme="minorEastAsia"/>
                <w:szCs w:val="21"/>
              </w:rPr>
              <w:t xml:space="preserve"> </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6.消防器材齐全有效</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30</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查资料和现场。第3项和第5项不符合要求不得分，其他不符合要求1处扣3分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51"/>
          <w:jc w:val="center"/>
        </w:trPr>
        <w:tc>
          <w:tcPr>
            <w:tcW w:w="709" w:type="dxa"/>
            <w:vMerge w:val="restart"/>
            <w:tcBorders>
              <w:left w:val="nil"/>
            </w:tcBorders>
            <w:textDirection w:val="tbRlV"/>
            <w:vAlign w:val="center"/>
          </w:tcPr>
          <w:p w:rsidR="00CF70A1" w:rsidRPr="00AF14B8" w:rsidRDefault="00CF70A1" w:rsidP="0077571E">
            <w:pPr>
              <w:pStyle w:val="af1"/>
              <w:ind w:right="113" w:firstLineChars="0" w:firstLine="360"/>
              <w:jc w:val="center"/>
              <w:rPr>
                <w:rFonts w:asciiTheme="minorEastAsia" w:hAnsiTheme="minorEastAsia"/>
                <w:szCs w:val="21"/>
              </w:rPr>
            </w:pPr>
            <w:r w:rsidRPr="00AF14B8">
              <w:rPr>
                <w:rFonts w:asciiTheme="minorEastAsia" w:hAnsiTheme="minorEastAsia" w:hint="eastAsia"/>
                <w:spacing w:val="40"/>
                <w:szCs w:val="21"/>
              </w:rPr>
              <w:t>四、安全管理（30分）</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特殊作业</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1.工作面松软或者有含水沉陷危险，采取安全措施，防止设备陷落；</w:t>
            </w:r>
            <w:r w:rsidRPr="00AF14B8">
              <w:rPr>
                <w:rFonts w:asciiTheme="minorEastAsia" w:hAnsiTheme="minorEastAsia"/>
                <w:szCs w:val="21"/>
              </w:rPr>
              <w:t xml:space="preserve"> </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2.风速达到20m/s时不开机；</w:t>
            </w:r>
            <w:r w:rsidRPr="00AF14B8">
              <w:rPr>
                <w:rFonts w:asciiTheme="minorEastAsia" w:hAnsiTheme="minorEastAsia"/>
                <w:szCs w:val="21"/>
              </w:rPr>
              <w:t xml:space="preserve"> </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w:t>
            </w:r>
            <w:bookmarkStart w:id="62" w:name="OLE_LINK4"/>
            <w:r w:rsidRPr="00AF14B8">
              <w:rPr>
                <w:rFonts w:asciiTheme="minorEastAsia" w:hAnsiTheme="minorEastAsia" w:hint="eastAsia"/>
                <w:szCs w:val="21"/>
              </w:rPr>
              <w:t>长距离行走时，</w:t>
            </w:r>
            <w:bookmarkEnd w:id="62"/>
            <w:r w:rsidRPr="00AF14B8">
              <w:rPr>
                <w:rFonts w:asciiTheme="minorEastAsia" w:hAnsiTheme="minorEastAsia" w:hint="eastAsia"/>
                <w:szCs w:val="21"/>
              </w:rPr>
              <w:t>有专人指挥，斗轮体最下部距地表不小于3m，斗臂朝向行走方向；</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4.作业时，如遇大石块，应采取措施</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15</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查资料和现场。不符合第1和2小项要求不得分，其他不符合要求1处扣2分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93"/>
          <w:jc w:val="center"/>
        </w:trPr>
        <w:tc>
          <w:tcPr>
            <w:tcW w:w="709" w:type="dxa"/>
            <w:vMerge/>
            <w:tcBorders>
              <w:left w:val="nil"/>
            </w:tcBorders>
            <w:vAlign w:val="center"/>
          </w:tcPr>
          <w:p w:rsidR="00CF70A1" w:rsidRPr="00AF14B8" w:rsidRDefault="00CF70A1" w:rsidP="0077571E">
            <w:pPr>
              <w:pStyle w:val="af1"/>
              <w:rPr>
                <w:rFonts w:asciiTheme="minorEastAsia" w:hAnsiTheme="minorEastAsia"/>
                <w:szCs w:val="21"/>
              </w:rPr>
            </w:pP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坡度限制</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行走和作业时，工作面坡度符合设计</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7</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查资料和现场。不符合要求1处扣1分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39"/>
          <w:jc w:val="center"/>
        </w:trPr>
        <w:tc>
          <w:tcPr>
            <w:tcW w:w="709" w:type="dxa"/>
            <w:vMerge/>
            <w:tcBorders>
              <w:left w:val="nil"/>
            </w:tcBorders>
            <w:vAlign w:val="center"/>
          </w:tcPr>
          <w:p w:rsidR="00CF70A1" w:rsidRPr="00AF14B8" w:rsidRDefault="00CF70A1" w:rsidP="0077571E">
            <w:pPr>
              <w:pStyle w:val="af1"/>
              <w:rPr>
                <w:rFonts w:asciiTheme="minorEastAsia" w:hAnsiTheme="minorEastAsia"/>
                <w:szCs w:val="21"/>
              </w:rPr>
            </w:pP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作业环境</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夜间作业有足够照明</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8</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查现场。不符合要求1处扣2分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51"/>
          <w:jc w:val="center"/>
        </w:trPr>
        <w:tc>
          <w:tcPr>
            <w:tcW w:w="709" w:type="dxa"/>
            <w:tcBorders>
              <w:left w:val="nil"/>
            </w:tcBorders>
            <w:textDirection w:val="tbRlV"/>
            <w:vAlign w:val="center"/>
          </w:tcPr>
          <w:p w:rsidR="00CF70A1" w:rsidRPr="00AF14B8" w:rsidRDefault="00CF70A1" w:rsidP="0077571E">
            <w:pPr>
              <w:pStyle w:val="af1"/>
              <w:ind w:right="113" w:firstLineChars="0" w:firstLine="0"/>
              <w:jc w:val="center"/>
              <w:rPr>
                <w:rFonts w:asciiTheme="minorEastAsia" w:hAnsiTheme="minorEastAsia"/>
                <w:szCs w:val="21"/>
              </w:rPr>
            </w:pPr>
            <w:r w:rsidRPr="00AF14B8">
              <w:rPr>
                <w:rFonts w:asciiTheme="minorEastAsia" w:hAnsiTheme="minorEastAsia" w:hint="eastAsia"/>
                <w:spacing w:val="40"/>
                <w:szCs w:val="21"/>
              </w:rPr>
              <w:t xml:space="preserve"> 五、岗位规范（5分）</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专业技能及作业规范</w:t>
            </w:r>
          </w:p>
        </w:tc>
        <w:tc>
          <w:tcPr>
            <w:tcW w:w="4535"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928"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33"/>
          <w:jc w:val="center"/>
        </w:trPr>
        <w:tc>
          <w:tcPr>
            <w:tcW w:w="709" w:type="dxa"/>
            <w:tcBorders>
              <w:left w:val="nil"/>
            </w:tcBorders>
            <w:textDirection w:val="tbRlV"/>
            <w:vAlign w:val="center"/>
          </w:tcPr>
          <w:p w:rsidR="00CF70A1" w:rsidRPr="00AF14B8" w:rsidRDefault="00CF70A1" w:rsidP="0077571E">
            <w:pPr>
              <w:pStyle w:val="af1"/>
              <w:ind w:left="113" w:right="113" w:firstLineChars="0" w:firstLine="0"/>
              <w:jc w:val="center"/>
              <w:rPr>
                <w:rFonts w:asciiTheme="minorEastAsia" w:hAnsiTheme="minorEastAsia"/>
                <w:spacing w:val="40"/>
                <w:szCs w:val="21"/>
              </w:rPr>
            </w:pPr>
            <w:r w:rsidRPr="00AF14B8">
              <w:rPr>
                <w:rFonts w:asciiTheme="minorEastAsia" w:hAnsiTheme="minorEastAsia" w:hint="eastAsia"/>
                <w:spacing w:val="40"/>
                <w:szCs w:val="21"/>
              </w:rPr>
              <w:t>六、文明生产（5分）</w:t>
            </w:r>
          </w:p>
        </w:tc>
        <w:tc>
          <w:tcPr>
            <w:tcW w:w="709" w:type="dxa"/>
            <w:vAlign w:val="center"/>
          </w:tcPr>
          <w:p w:rsidR="00CF70A1" w:rsidRPr="00AF14B8" w:rsidRDefault="00CF70A1" w:rsidP="0077571E">
            <w:pPr>
              <w:jc w:val="center"/>
              <w:rPr>
                <w:rFonts w:asciiTheme="minorEastAsia" w:hAnsiTheme="minorEastAsia"/>
                <w:spacing w:val="40"/>
                <w:kern w:val="0"/>
                <w:szCs w:val="21"/>
              </w:rPr>
            </w:pPr>
            <w:r w:rsidRPr="00AF14B8">
              <w:rPr>
                <w:rFonts w:asciiTheme="minorEastAsia" w:hAnsiTheme="minorEastAsia" w:hint="eastAsia"/>
                <w:szCs w:val="21"/>
              </w:rPr>
              <w:t>作业环境</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1.驾驶室干净整洁，室内各设施保持完好；</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2.各类物资摆放规整；</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3.各种记录规范，页面整洁</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查现场和资料。不符合要求1处扣1分</w:t>
            </w:r>
          </w:p>
        </w:tc>
        <w:tc>
          <w:tcPr>
            <w:tcW w:w="709" w:type="dxa"/>
            <w:tcBorders>
              <w:right w:val="nil"/>
            </w:tcBorders>
            <w:vAlign w:val="center"/>
          </w:tcPr>
          <w:p w:rsidR="00CF70A1" w:rsidRPr="00AF14B8" w:rsidRDefault="00CF70A1" w:rsidP="0077571E">
            <w:pPr>
              <w:rPr>
                <w:rFonts w:asciiTheme="minorEastAsia" w:hAnsiTheme="minorEastAsia"/>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42"/>
          <w:jc w:val="center"/>
        </w:trPr>
        <w:tc>
          <w:tcPr>
            <w:tcW w:w="9299" w:type="dxa"/>
            <w:gridSpan w:val="6"/>
            <w:tcBorders>
              <w:left w:val="nil"/>
              <w:right w:val="nil"/>
            </w:tcBorders>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得分合计：</w:t>
            </w:r>
          </w:p>
        </w:tc>
      </w:tr>
    </w:tbl>
    <w:p w:rsidR="00CF70A1" w:rsidRPr="00AF14B8" w:rsidRDefault="00CF70A1" w:rsidP="00CF70A1">
      <w:pPr>
        <w:pStyle w:val="afffb"/>
        <w:numPr>
          <w:ilvl w:val="1"/>
          <w:numId w:val="0"/>
        </w:numPr>
        <w:tabs>
          <w:tab w:val="clear" w:pos="360"/>
        </w:tabs>
        <w:spacing w:beforeLines="0" w:after="312"/>
      </w:pPr>
    </w:p>
    <w:p w:rsidR="00CF70A1" w:rsidRPr="00AF14B8" w:rsidRDefault="00CF70A1" w:rsidP="00CF70A1">
      <w:pPr>
        <w:pStyle w:val="af1"/>
        <w:ind w:firstLineChars="0" w:firstLine="0"/>
        <w:jc w:val="center"/>
        <w:rPr>
          <w:rFonts w:ascii="黑体" w:eastAsia="黑体"/>
          <w:b/>
          <w:szCs w:val="21"/>
        </w:rPr>
      </w:pPr>
      <w:r w:rsidRPr="00AF14B8">
        <w:br w:type="page"/>
      </w:r>
      <w:r w:rsidRPr="00AF14B8">
        <w:rPr>
          <w:rFonts w:ascii="黑体" w:eastAsia="黑体" w:hint="eastAsia"/>
          <w:b/>
          <w:szCs w:val="21"/>
        </w:rPr>
        <w:t>表8.7-5  露天煤矿拉斗挖掘机采装</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000"/>
      </w:tblPr>
      <w:tblGrid>
        <w:gridCol w:w="709"/>
        <w:gridCol w:w="709"/>
        <w:gridCol w:w="4535"/>
        <w:gridCol w:w="709"/>
        <w:gridCol w:w="1928"/>
        <w:gridCol w:w="709"/>
      </w:tblGrid>
      <w:tr w:rsidR="00CF70A1" w:rsidRPr="00AF14B8" w:rsidTr="0077571E">
        <w:trPr>
          <w:tblHeader/>
          <w:jc w:val="center"/>
        </w:trPr>
        <w:tc>
          <w:tcPr>
            <w:tcW w:w="709" w:type="dxa"/>
            <w:vAlign w:val="center"/>
          </w:tcPr>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项目</w:t>
            </w:r>
          </w:p>
        </w:tc>
        <w:tc>
          <w:tcPr>
            <w:tcW w:w="709" w:type="dxa"/>
            <w:vAlign w:val="center"/>
          </w:tcPr>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项目内容</w:t>
            </w:r>
          </w:p>
        </w:tc>
        <w:tc>
          <w:tcPr>
            <w:tcW w:w="4535"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基本要求</w:t>
            </w:r>
          </w:p>
        </w:tc>
        <w:tc>
          <w:tcPr>
            <w:tcW w:w="709" w:type="dxa"/>
            <w:vAlign w:val="center"/>
          </w:tcPr>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分值</w:t>
            </w:r>
          </w:p>
        </w:tc>
        <w:tc>
          <w:tcPr>
            <w:tcW w:w="1928" w:type="dxa"/>
            <w:vAlign w:val="center"/>
          </w:tcPr>
          <w:p w:rsidR="00CF70A1" w:rsidRPr="00AF14B8" w:rsidRDefault="00CF70A1" w:rsidP="0077571E">
            <w:pPr>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spacing w:line="360" w:lineRule="exact"/>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trHeight w:val="773"/>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zCs w:val="21"/>
              </w:rPr>
            </w:pPr>
            <w:r w:rsidRPr="00AF14B8">
              <w:rPr>
                <w:rFonts w:asciiTheme="minorEastAsia" w:hAnsiTheme="minorEastAsia" w:hint="eastAsia"/>
                <w:spacing w:val="40"/>
                <w:szCs w:val="21"/>
              </w:rPr>
              <w:t>一、技术管理（7分）</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设计</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有采矿设计并按设计作业，设计中有对安全和质量的要求</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查资料。不符合要求不得分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839"/>
          <w:jc w:val="center"/>
        </w:trPr>
        <w:tc>
          <w:tcPr>
            <w:tcW w:w="709" w:type="dxa"/>
            <w:vMerge/>
            <w:vAlign w:val="center"/>
          </w:tcPr>
          <w:p w:rsidR="00CF70A1" w:rsidRPr="00AF14B8" w:rsidRDefault="00CF70A1" w:rsidP="0077571E">
            <w:pPr>
              <w:rPr>
                <w:rFonts w:asciiTheme="minorEastAsia" w:hAnsiTheme="minorEastAsia"/>
                <w:szCs w:val="21"/>
              </w:rPr>
            </w:pP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规格参数</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符合采矿设计、技术规范</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4</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查资料。无测量验收资料不得分，不符合设计、规范1处扣1分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zCs w:val="21"/>
              </w:rPr>
            </w:pPr>
            <w:r w:rsidRPr="00AF14B8">
              <w:rPr>
                <w:rFonts w:asciiTheme="minorEastAsia" w:hAnsiTheme="minorEastAsia" w:hint="eastAsia"/>
                <w:spacing w:val="40"/>
                <w:szCs w:val="21"/>
              </w:rPr>
              <w:t>二、采装工作面（40分</w:t>
            </w:r>
            <w:r w:rsidRPr="00AF14B8">
              <w:rPr>
                <w:rFonts w:asciiTheme="minorEastAsia" w:hAnsiTheme="minorEastAsia" w:hint="eastAsia"/>
                <w:szCs w:val="21"/>
              </w:rPr>
              <w:t>）</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台阶高度</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符合设计</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8</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查现场。超过高度1处扣2分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736"/>
          <w:jc w:val="center"/>
        </w:trPr>
        <w:tc>
          <w:tcPr>
            <w:tcW w:w="709" w:type="dxa"/>
            <w:vMerge/>
            <w:vAlign w:val="center"/>
          </w:tcPr>
          <w:p w:rsidR="00CF70A1" w:rsidRPr="00AF14B8" w:rsidRDefault="00CF70A1" w:rsidP="0077571E">
            <w:pPr>
              <w:rPr>
                <w:rFonts w:asciiTheme="minorEastAsia" w:hAnsiTheme="minorEastAsia"/>
                <w:szCs w:val="21"/>
              </w:rPr>
            </w:pP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坡面角</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符合设计，坡面平整，坡顶无浮石、伞檐</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10</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查现场。不符合要求1处扣4分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1325"/>
          <w:jc w:val="center"/>
        </w:trPr>
        <w:tc>
          <w:tcPr>
            <w:tcW w:w="709" w:type="dxa"/>
            <w:vMerge/>
            <w:vAlign w:val="center"/>
          </w:tcPr>
          <w:p w:rsidR="00CF70A1" w:rsidRPr="00AF14B8" w:rsidRDefault="00CF70A1" w:rsidP="0077571E">
            <w:pPr>
              <w:rPr>
                <w:rFonts w:asciiTheme="minorEastAsia" w:hAnsiTheme="minorEastAsia"/>
                <w:szCs w:val="21"/>
              </w:rPr>
            </w:pP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工作面平盘宽度</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符合设计</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8</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查资料和现场。以100m为1个检查区，工作面平盘宽度小于设计1处扣2分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1006"/>
          <w:jc w:val="center"/>
        </w:trPr>
        <w:tc>
          <w:tcPr>
            <w:tcW w:w="709" w:type="dxa"/>
            <w:vMerge/>
            <w:vAlign w:val="center"/>
          </w:tcPr>
          <w:p w:rsidR="00CF70A1" w:rsidRPr="00AF14B8" w:rsidRDefault="00CF70A1" w:rsidP="0077571E">
            <w:pPr>
              <w:rPr>
                <w:rFonts w:asciiTheme="minorEastAsia" w:hAnsiTheme="minorEastAsia"/>
                <w:szCs w:val="21"/>
              </w:rPr>
            </w:pPr>
          </w:p>
        </w:tc>
        <w:tc>
          <w:tcPr>
            <w:tcW w:w="709" w:type="dxa"/>
            <w:vMerge w:val="restart"/>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作业平盘</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 xml:space="preserve">1.作业平盘密实度、平整度符合设计，作业时横向坡度不大于2%、纵向坡度不大于3% </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8</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查现场。不符合要求1处扣3分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1119"/>
          <w:jc w:val="center"/>
        </w:trPr>
        <w:tc>
          <w:tcPr>
            <w:tcW w:w="709" w:type="dxa"/>
            <w:vMerge/>
            <w:vAlign w:val="center"/>
          </w:tcPr>
          <w:p w:rsidR="00CF70A1" w:rsidRPr="00AF14B8" w:rsidRDefault="00CF70A1" w:rsidP="0077571E">
            <w:pPr>
              <w:rPr>
                <w:rFonts w:asciiTheme="minorEastAsia" w:hAnsiTheme="minorEastAsia"/>
                <w:szCs w:val="21"/>
              </w:rPr>
            </w:pPr>
          </w:p>
        </w:tc>
        <w:tc>
          <w:tcPr>
            <w:tcW w:w="709" w:type="dxa"/>
            <w:vMerge/>
            <w:vAlign w:val="center"/>
          </w:tcPr>
          <w:p w:rsidR="00CF70A1" w:rsidRPr="00AF14B8" w:rsidRDefault="00CF70A1" w:rsidP="0077571E">
            <w:pPr>
              <w:spacing w:line="360" w:lineRule="exact"/>
              <w:jc w:val="center"/>
              <w:rPr>
                <w:rFonts w:asciiTheme="minorEastAsia" w:hAnsiTheme="minorEastAsia"/>
                <w:szCs w:val="21"/>
              </w:rPr>
            </w:pP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2.及时清理，平整、干净，采装、维修、辅助设备安全运行，供排水系统等正常布置</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6</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查现场。不符合要求1处扣2分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zCs w:val="21"/>
              </w:rPr>
            </w:pPr>
            <w:r w:rsidRPr="00AF14B8">
              <w:rPr>
                <w:rFonts w:asciiTheme="minorEastAsia" w:hAnsiTheme="minorEastAsia" w:hint="eastAsia"/>
                <w:spacing w:val="40"/>
                <w:szCs w:val="21"/>
              </w:rPr>
              <w:t>三、操作管理（25分）</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联合作业</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工程设备（如推土机、前装机）进入拉斗铲150m作业范围内作业时，做好呼唤应答，将铲斗置于安全位置，制动系统处于制动状态，拉斗铲停稳后，方可通知工程设备进入</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查现场。不符合要求不得分。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jc w:val="center"/>
        </w:trPr>
        <w:tc>
          <w:tcPr>
            <w:tcW w:w="709" w:type="dxa"/>
            <w:vMerge/>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pacing w:val="40"/>
                <w:szCs w:val="21"/>
              </w:rPr>
            </w:pP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作业管理</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1.作业时，行走靴外边缘距坡顶线的安全距离符合设计，底盘中心线与高台阶坡底线距离不小于35m，设备操作不过急倒逆；</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 设备作业时，人员不能进入作业区域和上下设备，在危及人身安全的作业范围内，人员和设备不能停留或者通过；</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3.回转时，铲斗不拖地回转，人员不上下设备，装有物料的铲斗不从未覆盖的电缆上方回转；</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4.作业时，不急回转、急提升、急下放、急回拉、急刹车，不强行挖掘爆破后未解体的大块；</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5.尾线摆放规范、电缆无破皮；</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6.各部滑轮、偏心轮、辊子完好，各部润滑点润滑良好</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15</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查现场。1处不符合要求不得分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jc w:val="center"/>
        </w:trPr>
        <w:tc>
          <w:tcPr>
            <w:tcW w:w="709" w:type="dxa"/>
            <w:vMerge/>
            <w:vAlign w:val="center"/>
          </w:tcPr>
          <w:p w:rsidR="00CF70A1" w:rsidRPr="00AF14B8" w:rsidRDefault="00CF70A1" w:rsidP="0077571E">
            <w:pPr>
              <w:rPr>
                <w:rFonts w:asciiTheme="minorEastAsia" w:hAnsiTheme="minorEastAsia"/>
                <w:szCs w:val="21"/>
              </w:rPr>
            </w:pP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工作面</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采装工作面电缆摆放整齐，平盘无积水，扩展平台边缘无裂缝、下陷、滑落</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查现场。1处不符合要求扣1分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pacing w:val="40"/>
                <w:szCs w:val="21"/>
              </w:rPr>
            </w:pPr>
            <w:r w:rsidRPr="00AF14B8">
              <w:rPr>
                <w:rFonts w:asciiTheme="minorEastAsia" w:hAnsiTheme="minorEastAsia" w:hint="eastAsia"/>
                <w:spacing w:val="40"/>
                <w:szCs w:val="21"/>
              </w:rPr>
              <w:t>四、安全管理</w:t>
            </w:r>
          </w:p>
          <w:p w:rsidR="00CF70A1" w:rsidRPr="00AF14B8" w:rsidRDefault="00CF70A1" w:rsidP="0077571E">
            <w:pPr>
              <w:pStyle w:val="af1"/>
              <w:keepNext/>
              <w:ind w:left="113" w:right="113" w:firstLineChars="0" w:firstLine="0"/>
              <w:jc w:val="center"/>
              <w:rPr>
                <w:rFonts w:asciiTheme="minorEastAsia" w:hAnsiTheme="minorEastAsia"/>
                <w:szCs w:val="21"/>
              </w:rPr>
            </w:pPr>
            <w:r w:rsidRPr="00AF14B8">
              <w:rPr>
                <w:rFonts w:asciiTheme="minorEastAsia" w:hAnsiTheme="minorEastAsia" w:hint="eastAsia"/>
                <w:spacing w:val="40"/>
                <w:szCs w:val="21"/>
              </w:rPr>
              <w:t>（18分）</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特殊作业</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1.雨雪天地表湿滑、有积水时，处理后方可作业；</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2.避雷装置完好有效，雷雨天时不作业，人员不上下设备；</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3.遇大雾或扬沙天气时，做好呼唤应答，必要时停止作业</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9</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查现场和资料。1处不符合要求不得分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625"/>
          <w:jc w:val="center"/>
        </w:trPr>
        <w:tc>
          <w:tcPr>
            <w:tcW w:w="709" w:type="dxa"/>
            <w:vMerge/>
          </w:tcPr>
          <w:p w:rsidR="00CF70A1" w:rsidRPr="00AF14B8" w:rsidRDefault="00CF70A1" w:rsidP="0077571E">
            <w:pPr>
              <w:rPr>
                <w:rFonts w:asciiTheme="minorEastAsia" w:hAnsiTheme="minorEastAsia"/>
                <w:szCs w:val="21"/>
              </w:rPr>
            </w:pP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坡度限制</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走铲时横向坡度不大于5%、纵向坡度不大于10%</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9</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查现场。1处不符合要求扣2分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1697"/>
          <w:jc w:val="center"/>
        </w:trPr>
        <w:tc>
          <w:tcPr>
            <w:tcW w:w="709" w:type="dxa"/>
            <w:textDirection w:val="tbRlV"/>
            <w:vAlign w:val="center"/>
          </w:tcPr>
          <w:p w:rsidR="00CF70A1" w:rsidRPr="00AF14B8" w:rsidRDefault="00CF70A1" w:rsidP="0077571E">
            <w:pPr>
              <w:ind w:left="113" w:right="113"/>
              <w:jc w:val="center"/>
              <w:rPr>
                <w:rFonts w:asciiTheme="minorEastAsia" w:hAnsiTheme="minorEastAsia"/>
                <w:szCs w:val="21"/>
              </w:rPr>
            </w:pPr>
            <w:r w:rsidRPr="00AF14B8">
              <w:rPr>
                <w:rFonts w:asciiTheme="minorEastAsia" w:hAnsiTheme="minorEastAsia" w:hint="eastAsia"/>
                <w:spacing w:val="40"/>
                <w:szCs w:val="21"/>
              </w:rPr>
              <w:t>五、岗位规范（5分）</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专业技能及作业规范</w:t>
            </w:r>
          </w:p>
        </w:tc>
        <w:tc>
          <w:tcPr>
            <w:tcW w:w="4535"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928"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1679"/>
          <w:jc w:val="center"/>
        </w:trPr>
        <w:tc>
          <w:tcPr>
            <w:tcW w:w="709" w:type="dxa"/>
            <w:textDirection w:val="tbRlV"/>
            <w:vAlign w:val="center"/>
          </w:tcPr>
          <w:p w:rsidR="00CF70A1" w:rsidRPr="00AF14B8" w:rsidRDefault="00CF70A1" w:rsidP="0077571E">
            <w:pPr>
              <w:ind w:left="113" w:right="113"/>
              <w:jc w:val="center"/>
              <w:rPr>
                <w:rFonts w:asciiTheme="minorEastAsia" w:hAnsiTheme="minorEastAsia"/>
                <w:szCs w:val="21"/>
              </w:rPr>
            </w:pPr>
            <w:r w:rsidRPr="00AF14B8">
              <w:rPr>
                <w:rFonts w:asciiTheme="minorEastAsia" w:hAnsiTheme="minorEastAsia" w:hint="eastAsia"/>
                <w:spacing w:val="40"/>
                <w:szCs w:val="21"/>
              </w:rPr>
              <w:t>六、文明生产（5分）</w:t>
            </w:r>
          </w:p>
        </w:tc>
        <w:tc>
          <w:tcPr>
            <w:tcW w:w="709" w:type="dxa"/>
            <w:vAlign w:val="center"/>
          </w:tcPr>
          <w:p w:rsidR="00CF70A1" w:rsidRPr="00AF14B8" w:rsidRDefault="00CF70A1" w:rsidP="0077571E">
            <w:pPr>
              <w:jc w:val="center"/>
              <w:rPr>
                <w:rFonts w:asciiTheme="minorEastAsia" w:hAnsiTheme="minorEastAsia"/>
                <w:spacing w:val="40"/>
                <w:kern w:val="0"/>
                <w:szCs w:val="21"/>
              </w:rPr>
            </w:pPr>
            <w:r w:rsidRPr="00AF14B8">
              <w:rPr>
                <w:rFonts w:asciiTheme="minorEastAsia" w:hAnsiTheme="minorEastAsia" w:hint="eastAsia"/>
                <w:szCs w:val="21"/>
              </w:rPr>
              <w:t>作业环境</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1.驾驶室干净整洁，室内各设施保持完好；</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2.各类物资摆放规整；</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3.各种记录规范，页面整洁；</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4.驾驶室内部各种标示牌齐全完整</w:t>
            </w:r>
          </w:p>
        </w:tc>
        <w:tc>
          <w:tcPr>
            <w:tcW w:w="709"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查现场和资料。不符合要求1项扣1分</w:t>
            </w:r>
          </w:p>
        </w:tc>
        <w:tc>
          <w:tcPr>
            <w:tcW w:w="709"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739"/>
          <w:jc w:val="center"/>
        </w:trPr>
        <w:tc>
          <w:tcPr>
            <w:tcW w:w="9299" w:type="dxa"/>
            <w:gridSpan w:val="6"/>
            <w:vAlign w:val="center"/>
          </w:tcPr>
          <w:p w:rsidR="00CF70A1" w:rsidRPr="00AF14B8" w:rsidRDefault="00CF70A1" w:rsidP="0077571E">
            <w:pPr>
              <w:jc w:val="left"/>
              <w:rPr>
                <w:rFonts w:asciiTheme="minorEastAsia" w:hAnsiTheme="minorEastAsia"/>
                <w:szCs w:val="21"/>
              </w:rPr>
            </w:pPr>
            <w:r w:rsidRPr="00AF14B8">
              <w:rPr>
                <w:rFonts w:asciiTheme="minorEastAsia" w:hAnsiTheme="minorEastAsia" w:hint="eastAsia"/>
                <w:szCs w:val="21"/>
              </w:rPr>
              <w:t>得分合计：</w:t>
            </w:r>
          </w:p>
        </w:tc>
      </w:tr>
    </w:tbl>
    <w:p w:rsidR="00CF70A1" w:rsidRPr="00AF14B8" w:rsidRDefault="00CF70A1" w:rsidP="00CF70A1">
      <w:pPr>
        <w:pStyle w:val="af1"/>
        <w:ind w:firstLineChars="0" w:firstLine="0"/>
        <w:jc w:val="center"/>
        <w:rPr>
          <w:rFonts w:ascii="黑体" w:eastAsia="黑体"/>
          <w:b/>
          <w:szCs w:val="21"/>
        </w:rPr>
      </w:pPr>
      <w:r w:rsidRPr="00AF14B8">
        <w:br w:type="page"/>
      </w:r>
      <w:r w:rsidRPr="00AF14B8">
        <w:rPr>
          <w:rFonts w:ascii="黑体" w:eastAsia="黑体" w:hint="eastAsia"/>
          <w:b/>
          <w:szCs w:val="21"/>
        </w:rPr>
        <w:t>表13-6  露天煤矿公路运输</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0A0"/>
      </w:tblPr>
      <w:tblGrid>
        <w:gridCol w:w="709"/>
        <w:gridCol w:w="709"/>
        <w:gridCol w:w="4535"/>
        <w:gridCol w:w="709"/>
        <w:gridCol w:w="1928"/>
        <w:gridCol w:w="709"/>
      </w:tblGrid>
      <w:tr w:rsidR="00CF70A1" w:rsidRPr="00AF14B8" w:rsidTr="0077571E">
        <w:trPr>
          <w:cantSplit/>
          <w:tblHeader/>
          <w:jc w:val="center"/>
        </w:trPr>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项目</w:t>
            </w:r>
          </w:p>
        </w:tc>
        <w:tc>
          <w:tcPr>
            <w:tcW w:w="709" w:type="dxa"/>
            <w:vAlign w:val="center"/>
          </w:tcPr>
          <w:p w:rsidR="00CF70A1" w:rsidRPr="00AF14B8" w:rsidRDefault="00CF70A1" w:rsidP="0077571E">
            <w:pPr>
              <w:spacing w:line="340" w:lineRule="exact"/>
              <w:jc w:val="center"/>
              <w:rPr>
                <w:rFonts w:ascii="黑体" w:eastAsia="黑体" w:hAnsi="黑体"/>
                <w:bCs/>
                <w:szCs w:val="21"/>
              </w:rPr>
            </w:pPr>
            <w:r w:rsidRPr="00AF14B8">
              <w:rPr>
                <w:rFonts w:ascii="黑体" w:eastAsia="黑体" w:hAnsi="黑体" w:hint="eastAsia"/>
                <w:bCs/>
                <w:szCs w:val="21"/>
              </w:rPr>
              <w:t>项目内容</w:t>
            </w:r>
          </w:p>
        </w:tc>
        <w:tc>
          <w:tcPr>
            <w:tcW w:w="4535"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bCs/>
                <w:szCs w:val="21"/>
              </w:rPr>
              <w:t>基本要求</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分值</w:t>
            </w:r>
          </w:p>
        </w:tc>
        <w:tc>
          <w:tcPr>
            <w:tcW w:w="1928"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729"/>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一、运输道路规格及参数（</w:t>
            </w:r>
            <w:r w:rsidRPr="00AF14B8">
              <w:rPr>
                <w:spacing w:val="40"/>
                <w:szCs w:val="21"/>
              </w:rPr>
              <w:t>28</w:t>
            </w:r>
            <w:r w:rsidRPr="00AF14B8">
              <w:rPr>
                <w:rFonts w:hint="eastAsia"/>
                <w:spacing w:val="40"/>
                <w:szCs w:val="21"/>
              </w:rPr>
              <w:t>分）</w:t>
            </w:r>
          </w:p>
        </w:tc>
        <w:tc>
          <w:tcPr>
            <w:tcW w:w="709" w:type="dxa"/>
            <w:vAlign w:val="center"/>
          </w:tcPr>
          <w:p w:rsidR="00CF70A1" w:rsidRPr="00AF14B8" w:rsidRDefault="00CF70A1" w:rsidP="0077571E">
            <w:pPr>
              <w:spacing w:line="340" w:lineRule="exact"/>
              <w:jc w:val="center"/>
              <w:rPr>
                <w:rFonts w:ascii="宋体" w:hAnsi="宋体"/>
                <w:szCs w:val="21"/>
              </w:rPr>
            </w:pPr>
            <w:r w:rsidRPr="00AF14B8">
              <w:rPr>
                <w:rFonts w:ascii="宋体" w:hAnsi="宋体" w:hint="eastAsia"/>
                <w:szCs w:val="21"/>
              </w:rPr>
              <w:t>路面宽度</w:t>
            </w:r>
          </w:p>
        </w:tc>
        <w:tc>
          <w:tcPr>
            <w:tcW w:w="4535" w:type="dxa"/>
            <w:vAlign w:val="center"/>
          </w:tcPr>
          <w:p w:rsidR="00CF70A1" w:rsidRPr="00AF14B8" w:rsidRDefault="00CF70A1" w:rsidP="0077571E">
            <w:pPr>
              <w:spacing w:line="340" w:lineRule="exact"/>
              <w:rPr>
                <w:rFonts w:ascii="宋体" w:hAnsi="宋体"/>
                <w:szCs w:val="21"/>
              </w:rPr>
            </w:pPr>
            <w:r w:rsidRPr="00AF14B8">
              <w:rPr>
                <w:rFonts w:ascii="宋体" w:hAnsi="宋体" w:hint="eastAsia"/>
                <w:szCs w:val="21"/>
              </w:rPr>
              <w:t>符合设计</w:t>
            </w:r>
          </w:p>
        </w:tc>
        <w:tc>
          <w:tcPr>
            <w:tcW w:w="709" w:type="dxa"/>
            <w:vAlign w:val="center"/>
          </w:tcPr>
          <w:p w:rsidR="00CF70A1" w:rsidRPr="00AF14B8" w:rsidRDefault="00CF70A1" w:rsidP="0077571E">
            <w:pPr>
              <w:spacing w:line="340" w:lineRule="exact"/>
              <w:jc w:val="center"/>
              <w:rPr>
                <w:rFonts w:ascii="宋体" w:hAnsi="宋体"/>
                <w:szCs w:val="21"/>
              </w:rPr>
            </w:pPr>
            <w:r w:rsidRPr="00AF14B8">
              <w:rPr>
                <w:rFonts w:ascii="宋体" w:hAnsi="宋体"/>
                <w:szCs w:val="21"/>
              </w:rPr>
              <w:t>10</w:t>
            </w:r>
          </w:p>
        </w:tc>
        <w:tc>
          <w:tcPr>
            <w:tcW w:w="1928" w:type="dxa"/>
            <w:vAlign w:val="center"/>
          </w:tcPr>
          <w:p w:rsidR="00CF70A1" w:rsidRPr="00AF14B8" w:rsidRDefault="00CF70A1" w:rsidP="0077571E">
            <w:pPr>
              <w:spacing w:line="340" w:lineRule="exact"/>
              <w:rPr>
                <w:rFonts w:ascii="宋体" w:hAnsi="宋体"/>
                <w:szCs w:val="21"/>
              </w:rPr>
            </w:pPr>
            <w:r w:rsidRPr="00AF14B8">
              <w:rPr>
                <w:rFonts w:hint="eastAsia"/>
                <w:szCs w:val="21"/>
              </w:rPr>
              <w:t>查资料和现场。</w:t>
            </w:r>
            <w:r w:rsidRPr="00AF14B8">
              <w:rPr>
                <w:rFonts w:ascii="宋体" w:hAnsi="宋体" w:hint="eastAsia"/>
                <w:szCs w:val="21"/>
              </w:rPr>
              <w:t>不符合要求</w:t>
            </w:r>
            <w:r w:rsidRPr="00AF14B8">
              <w:rPr>
                <w:rFonts w:ascii="宋体" w:hAnsi="宋体"/>
                <w:szCs w:val="21"/>
              </w:rPr>
              <w:t>1</w:t>
            </w:r>
            <w:r w:rsidRPr="00AF14B8">
              <w:rPr>
                <w:rFonts w:ascii="宋体" w:hAnsi="宋体" w:hint="eastAsia"/>
                <w:szCs w:val="21"/>
              </w:rPr>
              <w:t>处扣</w:t>
            </w:r>
            <w:r w:rsidRPr="00AF14B8">
              <w:rPr>
                <w:rFonts w:ascii="宋体" w:hAnsi="宋体"/>
                <w:szCs w:val="21"/>
              </w:rPr>
              <w:t>2</w:t>
            </w:r>
            <w:r w:rsidRPr="00AF14B8">
              <w:rPr>
                <w:rFonts w:ascii="宋体" w:hAnsi="宋体" w:hint="eastAsia"/>
                <w:szCs w:val="21"/>
              </w:rPr>
              <w:t>分</w:t>
            </w:r>
          </w:p>
        </w:tc>
        <w:tc>
          <w:tcPr>
            <w:tcW w:w="709" w:type="dxa"/>
            <w:vAlign w:val="center"/>
          </w:tcPr>
          <w:p w:rsidR="00CF70A1" w:rsidRPr="00AF14B8" w:rsidRDefault="00CF70A1" w:rsidP="0077571E">
            <w:pPr>
              <w:spacing w:line="340" w:lineRule="exact"/>
              <w:rPr>
                <w:rFonts w:ascii="宋体" w:hAnsi="宋体"/>
                <w:szCs w:val="21"/>
              </w:rPr>
            </w:pPr>
          </w:p>
        </w:tc>
      </w:tr>
      <w:tr w:rsidR="00CF70A1" w:rsidRPr="00AF14B8" w:rsidTr="0077571E">
        <w:trPr>
          <w:cantSplit/>
          <w:trHeight w:val="611"/>
          <w:jc w:val="center"/>
        </w:trPr>
        <w:tc>
          <w:tcPr>
            <w:tcW w:w="709" w:type="dxa"/>
            <w:vMerge/>
            <w:textDirection w:val="tbRlV"/>
            <w:vAlign w:val="center"/>
          </w:tcPr>
          <w:p w:rsidR="00CF70A1" w:rsidRPr="00AF14B8" w:rsidRDefault="00CF70A1" w:rsidP="0077571E">
            <w:pPr>
              <w:spacing w:line="340" w:lineRule="exact"/>
              <w:ind w:left="113" w:right="113"/>
              <w:jc w:val="center"/>
              <w:rPr>
                <w:szCs w:val="21"/>
              </w:rPr>
            </w:pP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路面坡度</w:t>
            </w:r>
          </w:p>
        </w:tc>
        <w:tc>
          <w:tcPr>
            <w:tcW w:w="4535" w:type="dxa"/>
            <w:vAlign w:val="center"/>
          </w:tcPr>
          <w:p w:rsidR="00CF70A1" w:rsidRPr="00AF14B8" w:rsidRDefault="00CF70A1" w:rsidP="0077571E">
            <w:pPr>
              <w:spacing w:line="340" w:lineRule="exact"/>
              <w:rPr>
                <w:szCs w:val="21"/>
              </w:rPr>
            </w:pPr>
            <w:r w:rsidRPr="00AF14B8">
              <w:rPr>
                <w:rFonts w:hint="eastAsia"/>
                <w:szCs w:val="21"/>
              </w:rPr>
              <w:t>符合设计</w:t>
            </w:r>
          </w:p>
        </w:tc>
        <w:tc>
          <w:tcPr>
            <w:tcW w:w="709" w:type="dxa"/>
            <w:vAlign w:val="center"/>
          </w:tcPr>
          <w:p w:rsidR="00CF70A1" w:rsidRPr="00AF14B8" w:rsidRDefault="00CF70A1" w:rsidP="0077571E">
            <w:pPr>
              <w:spacing w:line="340" w:lineRule="exact"/>
              <w:jc w:val="center"/>
              <w:rPr>
                <w:szCs w:val="21"/>
              </w:rPr>
            </w:pPr>
            <w:r w:rsidRPr="00AF14B8">
              <w:rPr>
                <w:szCs w:val="21"/>
              </w:rPr>
              <w:t>10</w:t>
            </w:r>
          </w:p>
        </w:tc>
        <w:tc>
          <w:tcPr>
            <w:tcW w:w="1928" w:type="dxa"/>
            <w:vAlign w:val="center"/>
          </w:tcPr>
          <w:p w:rsidR="00CF70A1" w:rsidRPr="00AF14B8" w:rsidRDefault="00CF70A1" w:rsidP="0077571E">
            <w:pPr>
              <w:rPr>
                <w:szCs w:val="21"/>
              </w:rPr>
            </w:pPr>
            <w:r w:rsidRPr="00AF14B8">
              <w:rPr>
                <w:rFonts w:hint="eastAsia"/>
                <w:szCs w:val="21"/>
              </w:rPr>
              <w:t>查资料和现场。不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2</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549"/>
          <w:jc w:val="center"/>
        </w:trPr>
        <w:tc>
          <w:tcPr>
            <w:tcW w:w="709" w:type="dxa"/>
            <w:vMerge/>
            <w:textDirection w:val="tbRlV"/>
            <w:vAlign w:val="center"/>
          </w:tcPr>
          <w:p w:rsidR="00CF70A1" w:rsidRPr="00AF14B8" w:rsidRDefault="00CF70A1" w:rsidP="0077571E">
            <w:pPr>
              <w:spacing w:line="340" w:lineRule="exact"/>
              <w:ind w:left="113" w:right="113"/>
              <w:jc w:val="center"/>
              <w:rPr>
                <w:szCs w:val="21"/>
              </w:rPr>
            </w:pP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交叉路口</w:t>
            </w:r>
          </w:p>
        </w:tc>
        <w:tc>
          <w:tcPr>
            <w:tcW w:w="4535" w:type="dxa"/>
            <w:vAlign w:val="center"/>
          </w:tcPr>
          <w:p w:rsidR="00CF70A1" w:rsidRPr="00AF14B8" w:rsidRDefault="00CF70A1" w:rsidP="0077571E">
            <w:pPr>
              <w:spacing w:line="340" w:lineRule="exact"/>
              <w:rPr>
                <w:szCs w:val="21"/>
              </w:rPr>
            </w:pPr>
            <w:r w:rsidRPr="00AF14B8">
              <w:rPr>
                <w:rFonts w:hint="eastAsia"/>
                <w:szCs w:val="21"/>
              </w:rPr>
              <w:t>设视线角</w:t>
            </w:r>
          </w:p>
        </w:tc>
        <w:tc>
          <w:tcPr>
            <w:tcW w:w="709" w:type="dxa"/>
            <w:vAlign w:val="center"/>
          </w:tcPr>
          <w:p w:rsidR="00CF70A1" w:rsidRPr="00AF14B8" w:rsidRDefault="00CF70A1" w:rsidP="0077571E">
            <w:pPr>
              <w:spacing w:line="340" w:lineRule="exact"/>
              <w:jc w:val="center"/>
              <w:rPr>
                <w:szCs w:val="21"/>
              </w:rPr>
            </w:pPr>
            <w:r w:rsidRPr="00AF14B8">
              <w:rPr>
                <w:szCs w:val="21"/>
              </w:rPr>
              <w:t>2</w:t>
            </w:r>
          </w:p>
        </w:tc>
        <w:tc>
          <w:tcPr>
            <w:tcW w:w="1928" w:type="dxa"/>
            <w:vAlign w:val="center"/>
          </w:tcPr>
          <w:p w:rsidR="00CF70A1" w:rsidRPr="00AF14B8" w:rsidRDefault="00CF70A1" w:rsidP="0077571E">
            <w:pPr>
              <w:spacing w:line="340" w:lineRule="exact"/>
              <w:rPr>
                <w:szCs w:val="21"/>
              </w:rPr>
            </w:pPr>
            <w:r w:rsidRPr="00AF14B8">
              <w:rPr>
                <w:rFonts w:hint="eastAsia"/>
                <w:szCs w:val="21"/>
              </w:rPr>
              <w:t>查现场。不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jc w:val="center"/>
        </w:trPr>
        <w:tc>
          <w:tcPr>
            <w:tcW w:w="709" w:type="dxa"/>
            <w:vMerge/>
            <w:textDirection w:val="tbRlV"/>
            <w:vAlign w:val="center"/>
          </w:tcPr>
          <w:p w:rsidR="00CF70A1" w:rsidRPr="00AF14B8" w:rsidRDefault="00CF70A1" w:rsidP="0077571E">
            <w:pPr>
              <w:spacing w:line="340" w:lineRule="exact"/>
              <w:ind w:left="113" w:right="113"/>
              <w:jc w:val="center"/>
              <w:rPr>
                <w:szCs w:val="21"/>
              </w:rPr>
            </w:pP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变坡点</w:t>
            </w:r>
          </w:p>
        </w:tc>
        <w:tc>
          <w:tcPr>
            <w:tcW w:w="4535" w:type="dxa"/>
            <w:vAlign w:val="center"/>
          </w:tcPr>
          <w:p w:rsidR="00CF70A1" w:rsidRPr="00AF14B8" w:rsidRDefault="00CF70A1" w:rsidP="0077571E">
            <w:pPr>
              <w:spacing w:line="340" w:lineRule="exact"/>
              <w:rPr>
                <w:szCs w:val="21"/>
              </w:rPr>
            </w:pPr>
            <w:r w:rsidRPr="00AF14B8">
              <w:rPr>
                <w:rFonts w:hint="eastAsia"/>
                <w:szCs w:val="21"/>
              </w:rPr>
              <w:t>道路凸凹变坡点设竖曲线</w:t>
            </w:r>
          </w:p>
        </w:tc>
        <w:tc>
          <w:tcPr>
            <w:tcW w:w="709" w:type="dxa"/>
            <w:vAlign w:val="center"/>
          </w:tcPr>
          <w:p w:rsidR="00CF70A1" w:rsidRPr="00AF14B8" w:rsidRDefault="00CF70A1" w:rsidP="0077571E">
            <w:pPr>
              <w:spacing w:line="340" w:lineRule="exact"/>
              <w:jc w:val="center"/>
              <w:rPr>
                <w:szCs w:val="21"/>
              </w:rPr>
            </w:pPr>
            <w:r w:rsidRPr="00AF14B8">
              <w:rPr>
                <w:szCs w:val="21"/>
              </w:rPr>
              <w:t>2</w:t>
            </w:r>
          </w:p>
        </w:tc>
        <w:tc>
          <w:tcPr>
            <w:tcW w:w="1928" w:type="dxa"/>
            <w:vAlign w:val="center"/>
          </w:tcPr>
          <w:p w:rsidR="00CF70A1" w:rsidRPr="00AF14B8" w:rsidRDefault="00CF70A1" w:rsidP="0077571E">
            <w:pPr>
              <w:spacing w:line="340" w:lineRule="exact"/>
              <w:rPr>
                <w:szCs w:val="21"/>
              </w:rPr>
            </w:pPr>
            <w:r w:rsidRPr="00AF14B8">
              <w:rPr>
                <w:rFonts w:hint="eastAsia"/>
                <w:szCs w:val="21"/>
              </w:rPr>
              <w:t>查资料和现场。不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jc w:val="center"/>
        </w:trPr>
        <w:tc>
          <w:tcPr>
            <w:tcW w:w="709" w:type="dxa"/>
            <w:vMerge/>
            <w:textDirection w:val="tbRlV"/>
            <w:vAlign w:val="center"/>
          </w:tcPr>
          <w:p w:rsidR="00CF70A1" w:rsidRPr="00AF14B8" w:rsidRDefault="00CF70A1" w:rsidP="0077571E">
            <w:pPr>
              <w:spacing w:line="340" w:lineRule="exact"/>
              <w:ind w:left="113" w:right="113"/>
              <w:jc w:val="center"/>
              <w:rPr>
                <w:szCs w:val="21"/>
              </w:rPr>
            </w:pP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干道路拱、</w:t>
            </w:r>
          </w:p>
          <w:p w:rsidR="00CF70A1" w:rsidRPr="00AF14B8" w:rsidRDefault="00CF70A1" w:rsidP="0077571E">
            <w:pPr>
              <w:spacing w:line="340" w:lineRule="exact"/>
              <w:jc w:val="center"/>
              <w:rPr>
                <w:szCs w:val="21"/>
              </w:rPr>
            </w:pPr>
            <w:r w:rsidRPr="00AF14B8">
              <w:rPr>
                <w:rFonts w:hint="eastAsia"/>
                <w:szCs w:val="21"/>
              </w:rPr>
              <w:t>路肩</w:t>
            </w:r>
          </w:p>
        </w:tc>
        <w:tc>
          <w:tcPr>
            <w:tcW w:w="4535" w:type="dxa"/>
            <w:vAlign w:val="center"/>
          </w:tcPr>
          <w:p w:rsidR="00CF70A1" w:rsidRPr="00AF14B8" w:rsidRDefault="00CF70A1" w:rsidP="0077571E">
            <w:pPr>
              <w:spacing w:line="340" w:lineRule="exact"/>
              <w:rPr>
                <w:szCs w:val="21"/>
              </w:rPr>
            </w:pPr>
            <w:r w:rsidRPr="00AF14B8">
              <w:rPr>
                <w:rFonts w:ascii="宋体" w:hAnsi="宋体" w:hint="eastAsia"/>
                <w:szCs w:val="21"/>
              </w:rPr>
              <w:t>符合设计</w:t>
            </w:r>
          </w:p>
        </w:tc>
        <w:tc>
          <w:tcPr>
            <w:tcW w:w="709" w:type="dxa"/>
            <w:vAlign w:val="center"/>
          </w:tcPr>
          <w:p w:rsidR="00CF70A1" w:rsidRPr="00AF14B8" w:rsidRDefault="00CF70A1" w:rsidP="0077571E">
            <w:pPr>
              <w:spacing w:line="340" w:lineRule="exact"/>
              <w:jc w:val="center"/>
              <w:rPr>
                <w:szCs w:val="21"/>
              </w:rPr>
            </w:pPr>
            <w:r w:rsidRPr="00AF14B8">
              <w:rPr>
                <w:szCs w:val="21"/>
              </w:rPr>
              <w:t>2</w:t>
            </w:r>
          </w:p>
        </w:tc>
        <w:tc>
          <w:tcPr>
            <w:tcW w:w="1928" w:type="dxa"/>
            <w:vAlign w:val="center"/>
          </w:tcPr>
          <w:p w:rsidR="00CF70A1" w:rsidRPr="00AF14B8" w:rsidRDefault="00CF70A1" w:rsidP="0077571E">
            <w:pPr>
              <w:spacing w:line="340" w:lineRule="exact"/>
              <w:rPr>
                <w:szCs w:val="21"/>
              </w:rPr>
            </w:pPr>
            <w:r w:rsidRPr="00AF14B8">
              <w:rPr>
                <w:rFonts w:hint="eastAsia"/>
                <w:szCs w:val="21"/>
              </w:rPr>
              <w:t>查资料和现场。不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677"/>
          <w:jc w:val="center"/>
        </w:trPr>
        <w:tc>
          <w:tcPr>
            <w:tcW w:w="709" w:type="dxa"/>
            <w:vMerge/>
            <w:textDirection w:val="tbRlV"/>
            <w:vAlign w:val="center"/>
          </w:tcPr>
          <w:p w:rsidR="00CF70A1" w:rsidRPr="00AF14B8" w:rsidRDefault="00CF70A1" w:rsidP="0077571E">
            <w:pPr>
              <w:spacing w:line="340" w:lineRule="exact"/>
              <w:ind w:left="113" w:right="113"/>
              <w:jc w:val="center"/>
              <w:rPr>
                <w:szCs w:val="21"/>
              </w:rPr>
            </w:pP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最小曲线半径、超高及加宽</w:t>
            </w:r>
          </w:p>
        </w:tc>
        <w:tc>
          <w:tcPr>
            <w:tcW w:w="4535" w:type="dxa"/>
            <w:vAlign w:val="center"/>
          </w:tcPr>
          <w:p w:rsidR="00CF70A1" w:rsidRPr="00AF14B8" w:rsidRDefault="00CF70A1" w:rsidP="0077571E">
            <w:pPr>
              <w:spacing w:line="340" w:lineRule="exact"/>
              <w:rPr>
                <w:szCs w:val="21"/>
              </w:rPr>
            </w:pPr>
            <w:r w:rsidRPr="00AF14B8">
              <w:rPr>
                <w:rFonts w:ascii="宋体" w:hAnsi="宋体" w:hint="eastAsia"/>
                <w:szCs w:val="21"/>
              </w:rPr>
              <w:t>符合设计</w:t>
            </w:r>
          </w:p>
        </w:tc>
        <w:tc>
          <w:tcPr>
            <w:tcW w:w="709" w:type="dxa"/>
            <w:vAlign w:val="center"/>
          </w:tcPr>
          <w:p w:rsidR="00CF70A1" w:rsidRPr="00AF14B8" w:rsidRDefault="00CF70A1" w:rsidP="0077571E">
            <w:pPr>
              <w:spacing w:line="340" w:lineRule="exact"/>
              <w:jc w:val="center"/>
              <w:rPr>
                <w:szCs w:val="21"/>
              </w:rPr>
            </w:pPr>
            <w:r w:rsidRPr="00AF14B8">
              <w:rPr>
                <w:szCs w:val="21"/>
              </w:rPr>
              <w:t>2</w:t>
            </w:r>
          </w:p>
        </w:tc>
        <w:tc>
          <w:tcPr>
            <w:tcW w:w="1928" w:type="dxa"/>
            <w:vAlign w:val="center"/>
          </w:tcPr>
          <w:p w:rsidR="00CF70A1" w:rsidRPr="00AF14B8" w:rsidRDefault="00CF70A1" w:rsidP="0077571E">
            <w:pPr>
              <w:spacing w:line="340" w:lineRule="exact"/>
              <w:rPr>
                <w:szCs w:val="21"/>
              </w:rPr>
            </w:pPr>
            <w:r w:rsidRPr="00AF14B8">
              <w:rPr>
                <w:rFonts w:hint="eastAsia"/>
                <w:szCs w:val="21"/>
              </w:rPr>
              <w:t>查资料和现场。不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827"/>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二、运输道路质量管理（</w:t>
            </w:r>
            <w:r w:rsidRPr="00AF14B8">
              <w:rPr>
                <w:spacing w:val="40"/>
                <w:szCs w:val="21"/>
              </w:rPr>
              <w:t>32</w:t>
            </w:r>
            <w:r w:rsidRPr="00AF14B8">
              <w:rPr>
                <w:rFonts w:hint="eastAsia"/>
                <w:spacing w:val="40"/>
                <w:szCs w:val="21"/>
              </w:rPr>
              <w:t>分）</w:t>
            </w:r>
          </w:p>
        </w:tc>
        <w:tc>
          <w:tcPr>
            <w:tcW w:w="709" w:type="dxa"/>
            <w:vAlign w:val="center"/>
          </w:tcPr>
          <w:p w:rsidR="00CF70A1" w:rsidRPr="00AF14B8" w:rsidRDefault="00CF70A1" w:rsidP="0077571E">
            <w:pPr>
              <w:spacing w:line="300" w:lineRule="exact"/>
              <w:rPr>
                <w:szCs w:val="21"/>
              </w:rPr>
            </w:pPr>
            <w:r w:rsidRPr="00AF14B8">
              <w:rPr>
                <w:rFonts w:hint="eastAsia"/>
                <w:szCs w:val="21"/>
              </w:rPr>
              <w:t>道路平整度</w:t>
            </w:r>
          </w:p>
        </w:tc>
        <w:tc>
          <w:tcPr>
            <w:tcW w:w="4535" w:type="dxa"/>
            <w:vAlign w:val="center"/>
          </w:tcPr>
          <w:p w:rsidR="00CF70A1" w:rsidRPr="00AF14B8" w:rsidRDefault="00CF70A1" w:rsidP="0077571E">
            <w:pPr>
              <w:spacing w:line="300" w:lineRule="exact"/>
              <w:rPr>
                <w:szCs w:val="21"/>
              </w:rPr>
            </w:pPr>
            <w:r w:rsidRPr="00AF14B8">
              <w:rPr>
                <w:szCs w:val="21"/>
              </w:rPr>
              <w:t>1.</w:t>
            </w:r>
            <w:r w:rsidRPr="00AF14B8">
              <w:rPr>
                <w:rFonts w:hint="eastAsia"/>
                <w:szCs w:val="21"/>
              </w:rPr>
              <w:t>主干道路面起伏不超过设计的</w:t>
            </w:r>
            <w:r w:rsidRPr="00AF14B8">
              <w:rPr>
                <w:szCs w:val="21"/>
              </w:rPr>
              <w:t>0.2m</w:t>
            </w:r>
            <w:r w:rsidRPr="00AF14B8">
              <w:rPr>
                <w:rFonts w:hint="eastAsia"/>
                <w:szCs w:val="21"/>
              </w:rPr>
              <w:t>；</w:t>
            </w:r>
          </w:p>
          <w:p w:rsidR="00CF70A1" w:rsidRPr="00AF14B8" w:rsidRDefault="00CF70A1" w:rsidP="0077571E">
            <w:pPr>
              <w:spacing w:line="300" w:lineRule="exact"/>
              <w:rPr>
                <w:szCs w:val="21"/>
              </w:rPr>
            </w:pPr>
            <w:r w:rsidRPr="00AF14B8">
              <w:rPr>
                <w:szCs w:val="21"/>
              </w:rPr>
              <w:t>2.</w:t>
            </w:r>
            <w:r w:rsidRPr="00AF14B8">
              <w:rPr>
                <w:rFonts w:hint="eastAsia"/>
                <w:szCs w:val="21"/>
              </w:rPr>
              <w:t>半干线或移动线路路面起伏不超过设计的</w:t>
            </w:r>
            <w:r w:rsidRPr="00AF14B8">
              <w:rPr>
                <w:szCs w:val="21"/>
              </w:rPr>
              <w:t>0.3m</w:t>
            </w:r>
          </w:p>
        </w:tc>
        <w:tc>
          <w:tcPr>
            <w:tcW w:w="709" w:type="dxa"/>
            <w:vAlign w:val="center"/>
          </w:tcPr>
          <w:p w:rsidR="00CF70A1" w:rsidRPr="00AF14B8" w:rsidRDefault="00CF70A1" w:rsidP="0077571E">
            <w:pPr>
              <w:spacing w:line="300" w:lineRule="exact"/>
              <w:jc w:val="center"/>
              <w:rPr>
                <w:szCs w:val="21"/>
              </w:rPr>
            </w:pPr>
            <w:r w:rsidRPr="00AF14B8">
              <w:rPr>
                <w:szCs w:val="21"/>
              </w:rPr>
              <w:t>12</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2</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70"/>
          <w:jc w:val="center"/>
        </w:trPr>
        <w:tc>
          <w:tcPr>
            <w:tcW w:w="709" w:type="dxa"/>
            <w:vMerge/>
            <w:textDirection w:val="tbRlV"/>
            <w:vAlign w:val="center"/>
          </w:tcPr>
          <w:p w:rsidR="00CF70A1" w:rsidRPr="00AF14B8" w:rsidRDefault="00CF70A1" w:rsidP="0077571E">
            <w:pPr>
              <w:spacing w:line="300" w:lineRule="exact"/>
              <w:ind w:left="113" w:right="113"/>
              <w:jc w:val="center"/>
              <w:rPr>
                <w:szCs w:val="21"/>
              </w:rPr>
            </w:pP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道路排水</w:t>
            </w:r>
          </w:p>
        </w:tc>
        <w:tc>
          <w:tcPr>
            <w:tcW w:w="4535" w:type="dxa"/>
            <w:vAlign w:val="center"/>
          </w:tcPr>
          <w:p w:rsidR="00CF70A1" w:rsidRPr="00AF14B8" w:rsidRDefault="00CF70A1" w:rsidP="0077571E">
            <w:pPr>
              <w:spacing w:line="300" w:lineRule="exact"/>
              <w:rPr>
                <w:szCs w:val="21"/>
              </w:rPr>
            </w:pPr>
            <w:r w:rsidRPr="00AF14B8">
              <w:rPr>
                <w:rFonts w:hint="eastAsia"/>
                <w:szCs w:val="21"/>
              </w:rPr>
              <w:t>根据当地气象条件设置相应的排水系统</w:t>
            </w:r>
          </w:p>
        </w:tc>
        <w:tc>
          <w:tcPr>
            <w:tcW w:w="709" w:type="dxa"/>
            <w:vAlign w:val="center"/>
          </w:tcPr>
          <w:p w:rsidR="00CF70A1" w:rsidRPr="00AF14B8" w:rsidRDefault="00CF70A1" w:rsidP="0077571E">
            <w:pPr>
              <w:spacing w:line="300" w:lineRule="exact"/>
              <w:jc w:val="center"/>
              <w:rPr>
                <w:szCs w:val="21"/>
              </w:rPr>
            </w:pPr>
            <w:r w:rsidRPr="00AF14B8">
              <w:rPr>
                <w:szCs w:val="21"/>
              </w:rPr>
              <w:t>10</w:t>
            </w:r>
          </w:p>
        </w:tc>
        <w:tc>
          <w:tcPr>
            <w:tcW w:w="1928" w:type="dxa"/>
            <w:vAlign w:val="center"/>
          </w:tcPr>
          <w:p w:rsidR="00CF70A1" w:rsidRPr="00AF14B8" w:rsidRDefault="00CF70A1" w:rsidP="0077571E">
            <w:pPr>
              <w:spacing w:line="300" w:lineRule="exact"/>
              <w:rPr>
                <w:szCs w:val="21"/>
              </w:rPr>
            </w:pPr>
            <w:r w:rsidRPr="00AF14B8">
              <w:rPr>
                <w:rFonts w:hint="eastAsia"/>
                <w:szCs w:val="21"/>
              </w:rPr>
              <w:t>查资料和现场。不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2</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70"/>
          <w:jc w:val="center"/>
        </w:trPr>
        <w:tc>
          <w:tcPr>
            <w:tcW w:w="709" w:type="dxa"/>
            <w:vMerge/>
            <w:textDirection w:val="tbRlV"/>
            <w:vAlign w:val="center"/>
          </w:tcPr>
          <w:p w:rsidR="00CF70A1" w:rsidRPr="00AF14B8" w:rsidRDefault="00CF70A1" w:rsidP="0077571E">
            <w:pPr>
              <w:spacing w:line="300" w:lineRule="exact"/>
              <w:ind w:left="113" w:right="113"/>
              <w:jc w:val="center"/>
              <w:rPr>
                <w:szCs w:val="21"/>
              </w:rPr>
            </w:pP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道路整洁度</w:t>
            </w:r>
          </w:p>
        </w:tc>
        <w:tc>
          <w:tcPr>
            <w:tcW w:w="4535" w:type="dxa"/>
            <w:vAlign w:val="center"/>
          </w:tcPr>
          <w:p w:rsidR="00CF70A1" w:rsidRPr="00AF14B8" w:rsidRDefault="00CF70A1" w:rsidP="0077571E">
            <w:pPr>
              <w:spacing w:line="300" w:lineRule="exact"/>
              <w:rPr>
                <w:szCs w:val="21"/>
              </w:rPr>
            </w:pPr>
            <w:r w:rsidRPr="00AF14B8">
              <w:rPr>
                <w:rFonts w:hint="eastAsia"/>
                <w:szCs w:val="21"/>
              </w:rPr>
              <w:t>路面整洁，无散落物料</w:t>
            </w:r>
          </w:p>
        </w:tc>
        <w:tc>
          <w:tcPr>
            <w:tcW w:w="709" w:type="dxa"/>
            <w:vAlign w:val="center"/>
          </w:tcPr>
          <w:p w:rsidR="00CF70A1" w:rsidRPr="00AF14B8" w:rsidRDefault="00CF70A1" w:rsidP="0077571E">
            <w:pPr>
              <w:spacing w:line="300" w:lineRule="exact"/>
              <w:jc w:val="center"/>
              <w:rPr>
                <w:szCs w:val="21"/>
              </w:rPr>
            </w:pPr>
            <w:r w:rsidRPr="00AF14B8">
              <w:rPr>
                <w:szCs w:val="21"/>
              </w:rPr>
              <w:t>10</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757"/>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三、运输道路安全管理（</w:t>
            </w:r>
            <w:r w:rsidRPr="00AF14B8">
              <w:rPr>
                <w:spacing w:val="40"/>
                <w:szCs w:val="21"/>
              </w:rPr>
              <w:t>16</w:t>
            </w:r>
            <w:r w:rsidRPr="00AF14B8">
              <w:rPr>
                <w:rFonts w:hint="eastAsia"/>
                <w:spacing w:val="40"/>
                <w:szCs w:val="21"/>
              </w:rPr>
              <w:t>分）</w:t>
            </w: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安全</w:t>
            </w:r>
          </w:p>
          <w:p w:rsidR="00CF70A1" w:rsidRPr="00AF14B8" w:rsidRDefault="00CF70A1" w:rsidP="0077571E">
            <w:pPr>
              <w:spacing w:line="300" w:lineRule="exact"/>
              <w:jc w:val="center"/>
              <w:rPr>
                <w:szCs w:val="21"/>
              </w:rPr>
            </w:pPr>
            <w:r w:rsidRPr="00AF14B8">
              <w:rPr>
                <w:rFonts w:hint="eastAsia"/>
                <w:szCs w:val="21"/>
              </w:rPr>
              <w:t>挡墙</w:t>
            </w:r>
          </w:p>
        </w:tc>
        <w:tc>
          <w:tcPr>
            <w:tcW w:w="4535" w:type="dxa"/>
            <w:vAlign w:val="center"/>
          </w:tcPr>
          <w:p w:rsidR="00CF70A1" w:rsidRPr="00AF14B8" w:rsidRDefault="00CF70A1" w:rsidP="0077571E">
            <w:pPr>
              <w:spacing w:line="300" w:lineRule="exact"/>
              <w:rPr>
                <w:szCs w:val="21"/>
              </w:rPr>
            </w:pPr>
            <w:r w:rsidRPr="00AF14B8">
              <w:rPr>
                <w:rFonts w:hint="eastAsia"/>
                <w:szCs w:val="21"/>
              </w:rPr>
              <w:t>高度不低于矿用卡车轮胎直径的</w:t>
            </w:r>
            <w:r w:rsidRPr="00AF14B8">
              <w:rPr>
                <w:szCs w:val="21"/>
              </w:rPr>
              <w:t>2/5</w:t>
            </w:r>
          </w:p>
        </w:tc>
        <w:tc>
          <w:tcPr>
            <w:tcW w:w="709" w:type="dxa"/>
            <w:vAlign w:val="center"/>
          </w:tcPr>
          <w:p w:rsidR="00CF70A1" w:rsidRPr="00AF14B8" w:rsidRDefault="00CF70A1" w:rsidP="0077571E">
            <w:pPr>
              <w:jc w:val="center"/>
              <w:rPr>
                <w:szCs w:val="21"/>
              </w:rPr>
            </w:pPr>
            <w:r w:rsidRPr="00AF14B8">
              <w:rPr>
                <w:szCs w:val="21"/>
              </w:rPr>
              <w:t>6</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920"/>
          <w:jc w:val="center"/>
        </w:trPr>
        <w:tc>
          <w:tcPr>
            <w:tcW w:w="709" w:type="dxa"/>
            <w:vMerge/>
            <w:vAlign w:val="center"/>
          </w:tcPr>
          <w:p w:rsidR="00CF70A1" w:rsidRPr="00AF14B8" w:rsidRDefault="00CF70A1" w:rsidP="0077571E">
            <w:pPr>
              <w:spacing w:line="300" w:lineRule="exact"/>
              <w:jc w:val="center"/>
              <w:rPr>
                <w:szCs w:val="21"/>
              </w:rPr>
            </w:pP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洒水</w:t>
            </w:r>
          </w:p>
          <w:p w:rsidR="00CF70A1" w:rsidRPr="00AF14B8" w:rsidRDefault="00CF70A1" w:rsidP="0077571E">
            <w:pPr>
              <w:spacing w:line="300" w:lineRule="exact"/>
              <w:jc w:val="center"/>
              <w:rPr>
                <w:szCs w:val="21"/>
              </w:rPr>
            </w:pPr>
            <w:r w:rsidRPr="00AF14B8">
              <w:rPr>
                <w:rFonts w:hint="eastAsia"/>
                <w:szCs w:val="21"/>
              </w:rPr>
              <w:t>降尘</w:t>
            </w:r>
          </w:p>
        </w:tc>
        <w:tc>
          <w:tcPr>
            <w:tcW w:w="4535" w:type="dxa"/>
            <w:vAlign w:val="center"/>
          </w:tcPr>
          <w:p w:rsidR="00CF70A1" w:rsidRPr="00AF14B8" w:rsidRDefault="00CF70A1" w:rsidP="0077571E">
            <w:pPr>
              <w:spacing w:line="300" w:lineRule="exact"/>
              <w:rPr>
                <w:szCs w:val="21"/>
              </w:rPr>
            </w:pPr>
            <w:r w:rsidRPr="00AF14B8">
              <w:rPr>
                <w:rFonts w:hint="eastAsia"/>
                <w:szCs w:val="21"/>
              </w:rPr>
              <w:t>洒水抑制扬尘，冬季采用雾状喷洒、间隔分段喷洒或其他措施</w:t>
            </w:r>
          </w:p>
        </w:tc>
        <w:tc>
          <w:tcPr>
            <w:tcW w:w="709" w:type="dxa"/>
            <w:vAlign w:val="center"/>
          </w:tcPr>
          <w:p w:rsidR="00CF70A1" w:rsidRPr="00AF14B8" w:rsidRDefault="00CF70A1" w:rsidP="0077571E">
            <w:pPr>
              <w:spacing w:line="300" w:lineRule="exact"/>
              <w:jc w:val="center"/>
              <w:rPr>
                <w:szCs w:val="21"/>
              </w:rPr>
            </w:pPr>
            <w:r w:rsidRPr="00AF14B8">
              <w:rPr>
                <w:szCs w:val="21"/>
              </w:rPr>
              <w:t>4</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查现场。扬尘未得到有效控制</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00" w:lineRule="exact"/>
              <w:jc w:val="center"/>
              <w:rPr>
                <w:szCs w:val="21"/>
              </w:rPr>
            </w:pP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道路封堵</w:t>
            </w:r>
          </w:p>
        </w:tc>
        <w:tc>
          <w:tcPr>
            <w:tcW w:w="4535" w:type="dxa"/>
            <w:vAlign w:val="center"/>
          </w:tcPr>
          <w:p w:rsidR="00CF70A1" w:rsidRPr="00AF14B8" w:rsidRDefault="00CF70A1" w:rsidP="0077571E">
            <w:pPr>
              <w:spacing w:line="300" w:lineRule="exact"/>
              <w:rPr>
                <w:szCs w:val="21"/>
              </w:rPr>
            </w:pPr>
            <w:r w:rsidRPr="00AF14B8">
              <w:rPr>
                <w:rFonts w:hint="eastAsia"/>
                <w:szCs w:val="21"/>
              </w:rPr>
              <w:t>废弃路段及时封堵</w:t>
            </w:r>
          </w:p>
        </w:tc>
        <w:tc>
          <w:tcPr>
            <w:tcW w:w="709" w:type="dxa"/>
            <w:vAlign w:val="center"/>
          </w:tcPr>
          <w:p w:rsidR="00CF70A1" w:rsidRPr="00AF14B8" w:rsidRDefault="00CF70A1" w:rsidP="0077571E">
            <w:pPr>
              <w:spacing w:line="300" w:lineRule="exact"/>
              <w:jc w:val="center"/>
              <w:rPr>
                <w:szCs w:val="21"/>
              </w:rPr>
            </w:pPr>
            <w:r w:rsidRPr="00AF14B8">
              <w:rPr>
                <w:szCs w:val="21"/>
              </w:rPr>
              <w:t>2</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查现场。未封堵不得分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00" w:lineRule="exact"/>
              <w:jc w:val="center"/>
              <w:rPr>
                <w:szCs w:val="21"/>
              </w:rPr>
            </w:pP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车辆管理</w:t>
            </w:r>
          </w:p>
        </w:tc>
        <w:tc>
          <w:tcPr>
            <w:tcW w:w="4535" w:type="dxa"/>
            <w:vAlign w:val="center"/>
          </w:tcPr>
          <w:p w:rsidR="00CF70A1" w:rsidRPr="00AF14B8" w:rsidRDefault="00CF70A1" w:rsidP="0077571E">
            <w:pPr>
              <w:spacing w:line="300" w:lineRule="exact"/>
              <w:rPr>
                <w:szCs w:val="21"/>
              </w:rPr>
            </w:pPr>
            <w:r w:rsidRPr="00AF14B8">
              <w:rPr>
                <w:rFonts w:hint="eastAsia"/>
                <w:szCs w:val="21"/>
              </w:rPr>
              <w:t>进入矿坑的小型车辆配齐</w:t>
            </w:r>
            <w:r w:rsidRPr="00AF14B8">
              <w:rPr>
                <w:rFonts w:hint="eastAsia"/>
                <w:strike/>
                <w:szCs w:val="21"/>
              </w:rPr>
              <w:t>警示旗和</w:t>
            </w:r>
            <w:r w:rsidRPr="00AF14B8">
              <w:rPr>
                <w:rFonts w:hint="eastAsia"/>
                <w:szCs w:val="21"/>
              </w:rPr>
              <w:t>警示灯或警示旗</w:t>
            </w:r>
          </w:p>
        </w:tc>
        <w:tc>
          <w:tcPr>
            <w:tcW w:w="709" w:type="dxa"/>
            <w:vAlign w:val="center"/>
          </w:tcPr>
          <w:p w:rsidR="00CF70A1" w:rsidRPr="00AF14B8" w:rsidRDefault="00CF70A1" w:rsidP="0077571E">
            <w:pPr>
              <w:spacing w:line="300" w:lineRule="exact"/>
              <w:jc w:val="center"/>
              <w:rPr>
                <w:szCs w:val="21"/>
              </w:rPr>
            </w:pPr>
            <w:r w:rsidRPr="00AF14B8">
              <w:rPr>
                <w:szCs w:val="21"/>
              </w:rPr>
              <w:t>4</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查现场。不</w:t>
            </w:r>
            <w:r w:rsidRPr="00AF14B8">
              <w:rPr>
                <w:rFonts w:ascii="宋体" w:hAnsi="宋体" w:hint="eastAsia"/>
                <w:szCs w:val="21"/>
              </w:rPr>
              <w:t>符合要求</w:t>
            </w:r>
            <w:r w:rsidRPr="00AF14B8">
              <w:rPr>
                <w:szCs w:val="21"/>
              </w:rPr>
              <w:t>1</w:t>
            </w:r>
            <w:r w:rsidRPr="00AF14B8">
              <w:rPr>
                <w:rFonts w:hint="eastAsia"/>
                <w:szCs w:val="21"/>
              </w:rPr>
              <w:t>次扣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667"/>
          <w:jc w:val="center"/>
        </w:trPr>
        <w:tc>
          <w:tcPr>
            <w:tcW w:w="709" w:type="dxa"/>
            <w:vMerge w:val="restart"/>
            <w:textDirection w:val="tbRlV"/>
            <w:vAlign w:val="center"/>
          </w:tcPr>
          <w:p w:rsidR="00CF70A1" w:rsidRPr="00AF14B8" w:rsidRDefault="00CF70A1" w:rsidP="0077571E">
            <w:pPr>
              <w:pStyle w:val="af1"/>
              <w:keepNext/>
              <w:ind w:left="113" w:right="113" w:firstLineChars="0" w:firstLine="0"/>
              <w:jc w:val="center"/>
              <w:rPr>
                <w:spacing w:val="40"/>
                <w:szCs w:val="21"/>
              </w:rPr>
            </w:pPr>
            <w:r w:rsidRPr="00AF14B8">
              <w:rPr>
                <w:rFonts w:hint="eastAsia"/>
                <w:spacing w:val="40"/>
                <w:szCs w:val="21"/>
              </w:rPr>
              <w:t>四、道路标志与养护（</w:t>
            </w:r>
            <w:r w:rsidRPr="00AF14B8">
              <w:rPr>
                <w:spacing w:val="40"/>
                <w:szCs w:val="21"/>
              </w:rPr>
              <w:t>14</w:t>
            </w:r>
            <w:r w:rsidRPr="00AF14B8">
              <w:rPr>
                <w:rFonts w:hint="eastAsia"/>
                <w:spacing w:val="40"/>
                <w:szCs w:val="21"/>
              </w:rPr>
              <w:t>分）</w:t>
            </w: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反光标识</w:t>
            </w:r>
          </w:p>
        </w:tc>
        <w:tc>
          <w:tcPr>
            <w:tcW w:w="4535" w:type="dxa"/>
            <w:vAlign w:val="center"/>
          </w:tcPr>
          <w:p w:rsidR="00CF70A1" w:rsidRPr="00AF14B8" w:rsidRDefault="00CF70A1" w:rsidP="0077571E">
            <w:pPr>
              <w:spacing w:line="300" w:lineRule="exact"/>
              <w:rPr>
                <w:szCs w:val="21"/>
              </w:rPr>
            </w:pPr>
            <w:r w:rsidRPr="00AF14B8">
              <w:rPr>
                <w:rFonts w:hint="eastAsia"/>
                <w:szCs w:val="21"/>
              </w:rPr>
              <w:t>主要运输路段的转弯、交叉处有夜间能识别的反光标识</w:t>
            </w:r>
          </w:p>
        </w:tc>
        <w:tc>
          <w:tcPr>
            <w:tcW w:w="709" w:type="dxa"/>
            <w:vAlign w:val="center"/>
          </w:tcPr>
          <w:p w:rsidR="00CF70A1" w:rsidRPr="00AF14B8" w:rsidRDefault="00CF70A1" w:rsidP="0077571E">
            <w:pPr>
              <w:spacing w:line="300" w:lineRule="exact"/>
              <w:jc w:val="center"/>
              <w:rPr>
                <w:szCs w:val="21"/>
              </w:rPr>
            </w:pPr>
            <w:r w:rsidRPr="00AF14B8">
              <w:rPr>
                <w:szCs w:val="21"/>
              </w:rPr>
              <w:t>4</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667"/>
          <w:jc w:val="center"/>
        </w:trPr>
        <w:tc>
          <w:tcPr>
            <w:tcW w:w="709" w:type="dxa"/>
            <w:vMerge/>
            <w:vAlign w:val="center"/>
          </w:tcPr>
          <w:p w:rsidR="00CF70A1" w:rsidRPr="00AF14B8" w:rsidRDefault="00CF70A1" w:rsidP="0077571E">
            <w:pPr>
              <w:spacing w:line="300" w:lineRule="exact"/>
              <w:jc w:val="center"/>
              <w:rPr>
                <w:szCs w:val="21"/>
              </w:rPr>
            </w:pP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道路养护</w:t>
            </w:r>
          </w:p>
        </w:tc>
        <w:tc>
          <w:tcPr>
            <w:tcW w:w="4535" w:type="dxa"/>
            <w:vAlign w:val="center"/>
          </w:tcPr>
          <w:p w:rsidR="00CF70A1" w:rsidRPr="00AF14B8" w:rsidRDefault="00CF70A1" w:rsidP="0077571E">
            <w:pPr>
              <w:spacing w:line="300" w:lineRule="exact"/>
              <w:rPr>
                <w:szCs w:val="21"/>
              </w:rPr>
            </w:pPr>
            <w:r w:rsidRPr="00AF14B8">
              <w:rPr>
                <w:rFonts w:hint="eastAsia"/>
                <w:szCs w:val="21"/>
              </w:rPr>
              <w:t>配备必需的养路设备，定期进行养护</w:t>
            </w:r>
          </w:p>
        </w:tc>
        <w:tc>
          <w:tcPr>
            <w:tcW w:w="709" w:type="dxa"/>
            <w:vAlign w:val="center"/>
          </w:tcPr>
          <w:p w:rsidR="00CF70A1" w:rsidRPr="00AF14B8" w:rsidRDefault="00CF70A1" w:rsidP="0077571E">
            <w:pPr>
              <w:spacing w:line="300" w:lineRule="exact"/>
              <w:jc w:val="center"/>
              <w:rPr>
                <w:szCs w:val="21"/>
              </w:rPr>
            </w:pPr>
            <w:r w:rsidRPr="00AF14B8">
              <w:rPr>
                <w:szCs w:val="21"/>
              </w:rPr>
              <w:t>6</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查现场。道路养护不到位或设备配备不满足要求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689"/>
          <w:jc w:val="center"/>
        </w:trPr>
        <w:tc>
          <w:tcPr>
            <w:tcW w:w="709" w:type="dxa"/>
            <w:vMerge/>
            <w:vAlign w:val="center"/>
          </w:tcPr>
          <w:p w:rsidR="00CF70A1" w:rsidRPr="00AF14B8" w:rsidRDefault="00CF70A1" w:rsidP="0077571E">
            <w:pPr>
              <w:spacing w:line="300" w:lineRule="exact"/>
              <w:jc w:val="center"/>
              <w:rPr>
                <w:szCs w:val="21"/>
              </w:rPr>
            </w:pPr>
          </w:p>
        </w:tc>
        <w:tc>
          <w:tcPr>
            <w:tcW w:w="709" w:type="dxa"/>
            <w:vAlign w:val="center"/>
          </w:tcPr>
          <w:p w:rsidR="00CF70A1" w:rsidRPr="00AF14B8" w:rsidRDefault="00CF70A1" w:rsidP="0077571E">
            <w:pPr>
              <w:spacing w:line="300" w:lineRule="exact"/>
              <w:jc w:val="center"/>
              <w:rPr>
                <w:szCs w:val="21"/>
              </w:rPr>
            </w:pPr>
            <w:r w:rsidRPr="00AF14B8">
              <w:rPr>
                <w:rFonts w:hint="eastAsia"/>
                <w:szCs w:val="21"/>
              </w:rPr>
              <w:t>警示标志</w:t>
            </w:r>
          </w:p>
        </w:tc>
        <w:tc>
          <w:tcPr>
            <w:tcW w:w="4535" w:type="dxa"/>
            <w:vAlign w:val="center"/>
          </w:tcPr>
          <w:p w:rsidR="00CF70A1" w:rsidRPr="00AF14B8" w:rsidRDefault="00CF70A1" w:rsidP="0077571E">
            <w:pPr>
              <w:spacing w:line="300" w:lineRule="exact"/>
              <w:rPr>
                <w:szCs w:val="21"/>
              </w:rPr>
            </w:pPr>
            <w:r w:rsidRPr="00AF14B8">
              <w:rPr>
                <w:rFonts w:hint="eastAsia"/>
                <w:szCs w:val="21"/>
              </w:rPr>
              <w:t>根据具体情况设置警示标志</w:t>
            </w:r>
          </w:p>
        </w:tc>
        <w:tc>
          <w:tcPr>
            <w:tcW w:w="709" w:type="dxa"/>
            <w:vAlign w:val="center"/>
          </w:tcPr>
          <w:p w:rsidR="00CF70A1" w:rsidRPr="00AF14B8" w:rsidRDefault="00CF70A1" w:rsidP="0077571E">
            <w:pPr>
              <w:spacing w:line="300" w:lineRule="exact"/>
              <w:jc w:val="center"/>
              <w:rPr>
                <w:szCs w:val="21"/>
              </w:rPr>
            </w:pPr>
            <w:r w:rsidRPr="00AF14B8">
              <w:rPr>
                <w:szCs w:val="21"/>
              </w:rPr>
              <w:t>4</w:t>
            </w:r>
          </w:p>
        </w:tc>
        <w:tc>
          <w:tcPr>
            <w:tcW w:w="1928" w:type="dxa"/>
            <w:vAlign w:val="center"/>
          </w:tcPr>
          <w:p w:rsidR="00CF70A1" w:rsidRPr="00AF14B8" w:rsidRDefault="00CF70A1" w:rsidP="0077571E">
            <w:pPr>
              <w:spacing w:line="300" w:lineRule="exact"/>
              <w:rPr>
                <w:szCs w:val="21"/>
              </w:rPr>
            </w:pPr>
            <w:r w:rsidRPr="00AF14B8">
              <w:rPr>
                <w:rFonts w:hint="eastAsia"/>
                <w:szCs w:val="21"/>
              </w:rPr>
              <w:t>查现场。不</w:t>
            </w:r>
            <w:r w:rsidRPr="00AF14B8">
              <w:rPr>
                <w:rFonts w:ascii="宋体" w:hAnsi="宋体" w:hint="eastAsia"/>
                <w:szCs w:val="21"/>
              </w:rPr>
              <w:t>符合要求</w:t>
            </w:r>
            <w:r w:rsidRPr="00AF14B8">
              <w:rPr>
                <w:szCs w:val="21"/>
              </w:rPr>
              <w:t>1</w:t>
            </w:r>
            <w:r w:rsidRPr="00AF14B8">
              <w:rPr>
                <w:rFonts w:hint="eastAsia"/>
                <w:szCs w:val="21"/>
              </w:rPr>
              <w:t>处扣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1891"/>
          <w:jc w:val="center"/>
        </w:trPr>
        <w:tc>
          <w:tcPr>
            <w:tcW w:w="709" w:type="dxa"/>
            <w:textDirection w:val="tbRlV"/>
            <w:vAlign w:val="center"/>
          </w:tcPr>
          <w:p w:rsidR="00CF70A1" w:rsidRPr="00AF14B8" w:rsidRDefault="00CF70A1" w:rsidP="0077571E">
            <w:pPr>
              <w:spacing w:line="300" w:lineRule="exact"/>
              <w:ind w:left="113" w:right="113"/>
              <w:jc w:val="center"/>
              <w:rPr>
                <w:szCs w:val="21"/>
              </w:rPr>
            </w:pPr>
            <w:r w:rsidRPr="00AF14B8">
              <w:rPr>
                <w:rFonts w:ascii="宋体" w:hint="eastAsia"/>
                <w:spacing w:val="40"/>
                <w:kern w:val="0"/>
                <w:szCs w:val="21"/>
              </w:rPr>
              <w:t>五、岗位规范（</w:t>
            </w:r>
            <w:r w:rsidRPr="00AF14B8">
              <w:rPr>
                <w:rFonts w:ascii="宋体"/>
                <w:spacing w:val="40"/>
                <w:kern w:val="0"/>
                <w:szCs w:val="21"/>
              </w:rPr>
              <w:t>5</w:t>
            </w:r>
            <w:r w:rsidRPr="00AF14B8">
              <w:rPr>
                <w:rFonts w:ascii="宋体" w:hint="eastAsia"/>
                <w:spacing w:val="40"/>
                <w:kern w:val="0"/>
                <w:szCs w:val="21"/>
              </w:rPr>
              <w:t>分）</w:t>
            </w:r>
          </w:p>
        </w:tc>
        <w:tc>
          <w:tcPr>
            <w:tcW w:w="709" w:type="dxa"/>
            <w:vAlign w:val="center"/>
          </w:tcPr>
          <w:p w:rsidR="00CF70A1" w:rsidRPr="00AF14B8" w:rsidRDefault="00CF70A1" w:rsidP="0077571E">
            <w:pPr>
              <w:jc w:val="center"/>
              <w:rPr>
                <w:szCs w:val="21"/>
              </w:rPr>
            </w:pPr>
            <w:r w:rsidRPr="00AF14B8">
              <w:rPr>
                <w:rFonts w:hint="eastAsia"/>
                <w:szCs w:val="21"/>
              </w:rPr>
              <w:t>专业技能及作业规范</w:t>
            </w:r>
          </w:p>
        </w:tc>
        <w:tc>
          <w:tcPr>
            <w:tcW w:w="4535"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928"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1134"/>
          <w:jc w:val="center"/>
        </w:trPr>
        <w:tc>
          <w:tcPr>
            <w:tcW w:w="709" w:type="dxa"/>
            <w:textDirection w:val="tbRlV"/>
            <w:vAlign w:val="center"/>
          </w:tcPr>
          <w:p w:rsidR="00CF70A1" w:rsidRPr="00AF14B8" w:rsidRDefault="00CF70A1" w:rsidP="0077571E">
            <w:pPr>
              <w:ind w:left="113" w:right="113"/>
              <w:jc w:val="center"/>
              <w:rPr>
                <w:szCs w:val="21"/>
              </w:rPr>
            </w:pPr>
            <w:r w:rsidRPr="00AF14B8">
              <w:rPr>
                <w:rFonts w:ascii="宋体" w:hint="eastAsia"/>
                <w:spacing w:val="40"/>
                <w:kern w:val="0"/>
                <w:szCs w:val="21"/>
              </w:rPr>
              <w:t>六、文明生产（</w:t>
            </w:r>
            <w:r w:rsidRPr="00AF14B8">
              <w:rPr>
                <w:rFonts w:ascii="宋体"/>
                <w:spacing w:val="40"/>
                <w:kern w:val="0"/>
                <w:szCs w:val="21"/>
              </w:rPr>
              <w:t>5</w:t>
            </w:r>
            <w:r w:rsidRPr="00AF14B8">
              <w:rPr>
                <w:rFonts w:ascii="宋体" w:hint="eastAsia"/>
                <w:spacing w:val="40"/>
                <w:kern w:val="0"/>
                <w:szCs w:val="21"/>
              </w:rPr>
              <w:t>分）</w:t>
            </w:r>
          </w:p>
        </w:tc>
        <w:tc>
          <w:tcPr>
            <w:tcW w:w="709" w:type="dxa"/>
            <w:vAlign w:val="center"/>
          </w:tcPr>
          <w:p w:rsidR="00CF70A1" w:rsidRPr="00AF14B8" w:rsidRDefault="00CF70A1" w:rsidP="0077571E">
            <w:pPr>
              <w:jc w:val="center"/>
              <w:rPr>
                <w:rFonts w:ascii="宋体"/>
                <w:spacing w:val="40"/>
                <w:kern w:val="0"/>
                <w:szCs w:val="21"/>
              </w:rPr>
            </w:pPr>
            <w:r w:rsidRPr="00AF14B8">
              <w:rPr>
                <w:rFonts w:hint="eastAsia"/>
                <w:szCs w:val="21"/>
              </w:rPr>
              <w:t>作业环境</w:t>
            </w:r>
          </w:p>
        </w:tc>
        <w:tc>
          <w:tcPr>
            <w:tcW w:w="4535" w:type="dxa"/>
            <w:vAlign w:val="center"/>
          </w:tcPr>
          <w:p w:rsidR="00CF70A1" w:rsidRPr="00AF14B8" w:rsidRDefault="00CF70A1" w:rsidP="0077571E">
            <w:pPr>
              <w:pStyle w:val="13"/>
              <w:spacing w:line="340" w:lineRule="exact"/>
              <w:ind w:firstLineChars="0" w:firstLine="0"/>
              <w:rPr>
                <w:szCs w:val="21"/>
              </w:rPr>
            </w:pPr>
            <w:r w:rsidRPr="00AF14B8">
              <w:rPr>
                <w:szCs w:val="21"/>
              </w:rPr>
              <w:t>1.</w:t>
            </w:r>
            <w:r w:rsidRPr="00AF14B8">
              <w:rPr>
                <w:rFonts w:hint="eastAsia"/>
                <w:szCs w:val="21"/>
              </w:rPr>
              <w:t>驾驶室干净整洁，室内各设施保持完好；</w:t>
            </w:r>
          </w:p>
          <w:p w:rsidR="00CF70A1" w:rsidRPr="00AF14B8" w:rsidRDefault="00CF70A1" w:rsidP="0077571E">
            <w:pPr>
              <w:pStyle w:val="13"/>
              <w:spacing w:line="340" w:lineRule="exact"/>
              <w:ind w:firstLineChars="0" w:firstLine="0"/>
              <w:rPr>
                <w:szCs w:val="21"/>
              </w:rPr>
            </w:pPr>
            <w:r w:rsidRPr="00AF14B8">
              <w:rPr>
                <w:szCs w:val="21"/>
              </w:rPr>
              <w:t>2.</w:t>
            </w:r>
            <w:r w:rsidRPr="00AF14B8">
              <w:rPr>
                <w:rFonts w:hint="eastAsia"/>
                <w:szCs w:val="21"/>
              </w:rPr>
              <w:t>各类物资摆放规整；</w:t>
            </w:r>
          </w:p>
          <w:p w:rsidR="00CF70A1" w:rsidRPr="00AF14B8" w:rsidRDefault="00CF70A1" w:rsidP="0077571E">
            <w:pPr>
              <w:pStyle w:val="13"/>
              <w:spacing w:line="340" w:lineRule="exact"/>
              <w:ind w:firstLineChars="0" w:firstLine="0"/>
              <w:rPr>
                <w:szCs w:val="21"/>
              </w:rPr>
            </w:pPr>
            <w:r w:rsidRPr="00AF14B8">
              <w:rPr>
                <w:szCs w:val="21"/>
              </w:rPr>
              <w:t>3.</w:t>
            </w:r>
            <w:r w:rsidRPr="00AF14B8">
              <w:rPr>
                <w:rFonts w:hint="eastAsia"/>
                <w:szCs w:val="21"/>
              </w:rPr>
              <w:t>各种记录规范，页面整洁；</w:t>
            </w:r>
          </w:p>
          <w:p w:rsidR="00CF70A1" w:rsidRPr="00AF14B8" w:rsidRDefault="00CF70A1" w:rsidP="0077571E">
            <w:pPr>
              <w:spacing w:line="340" w:lineRule="exact"/>
              <w:rPr>
                <w:szCs w:val="21"/>
              </w:rPr>
            </w:pPr>
            <w:r w:rsidRPr="00AF14B8">
              <w:rPr>
                <w:szCs w:val="21"/>
              </w:rPr>
              <w:t>4.</w:t>
            </w:r>
            <w:r w:rsidRPr="00AF14B8">
              <w:rPr>
                <w:rFonts w:hint="eastAsia"/>
                <w:szCs w:val="21"/>
              </w:rPr>
              <w:t>休息室、工具室卫生清洁，物品摆放整齐，插头、插座无裸露破损</w:t>
            </w:r>
          </w:p>
        </w:tc>
        <w:tc>
          <w:tcPr>
            <w:tcW w:w="709" w:type="dxa"/>
            <w:vAlign w:val="center"/>
          </w:tcPr>
          <w:p w:rsidR="00CF70A1" w:rsidRPr="00AF14B8" w:rsidRDefault="00CF70A1" w:rsidP="0077571E">
            <w:pPr>
              <w:ind w:firstLineChars="100" w:firstLine="210"/>
              <w:rPr>
                <w:szCs w:val="21"/>
              </w:rPr>
            </w:pPr>
            <w:r w:rsidRPr="00AF14B8">
              <w:rPr>
                <w:szCs w:val="21"/>
              </w:rPr>
              <w:t>5</w:t>
            </w:r>
          </w:p>
        </w:tc>
        <w:tc>
          <w:tcPr>
            <w:tcW w:w="1928" w:type="dxa"/>
            <w:vAlign w:val="center"/>
          </w:tcPr>
          <w:p w:rsidR="00CF70A1" w:rsidRPr="00AF14B8" w:rsidRDefault="00CF70A1" w:rsidP="0077571E">
            <w:pPr>
              <w:rPr>
                <w:szCs w:val="21"/>
              </w:rPr>
            </w:pPr>
            <w:r w:rsidRPr="00AF14B8">
              <w:rPr>
                <w:rFonts w:hint="eastAsia"/>
                <w:szCs w:val="21"/>
              </w:rPr>
              <w:t>查现场和资料。</w:t>
            </w:r>
            <w:r w:rsidRPr="00AF14B8">
              <w:rPr>
                <w:szCs w:val="21"/>
              </w:rPr>
              <w:t>1</w:t>
            </w:r>
            <w:r w:rsidRPr="00AF14B8">
              <w:rPr>
                <w:rFonts w:hint="eastAsia"/>
                <w:szCs w:val="21"/>
              </w:rPr>
              <w:t>项不符合要求扣</w:t>
            </w:r>
            <w:r w:rsidRPr="00AF14B8">
              <w:rPr>
                <w:szCs w:val="21"/>
              </w:rPr>
              <w:t>1</w:t>
            </w:r>
            <w:r w:rsidRPr="00AF14B8">
              <w:rPr>
                <w:rFonts w:hint="eastAsia"/>
                <w:szCs w:val="21"/>
              </w:rPr>
              <w:t>分</w:t>
            </w:r>
          </w:p>
        </w:tc>
        <w:tc>
          <w:tcPr>
            <w:tcW w:w="709" w:type="dxa"/>
            <w:vAlign w:val="center"/>
          </w:tcPr>
          <w:p w:rsidR="00CF70A1" w:rsidRPr="00AF14B8" w:rsidRDefault="00CF70A1" w:rsidP="0077571E">
            <w:pPr>
              <w:spacing w:line="300" w:lineRule="exact"/>
              <w:rPr>
                <w:szCs w:val="21"/>
              </w:rPr>
            </w:pPr>
          </w:p>
        </w:tc>
      </w:tr>
      <w:tr w:rsidR="00CF70A1" w:rsidRPr="00AF14B8" w:rsidTr="0077571E">
        <w:trPr>
          <w:cantSplit/>
          <w:trHeight w:val="837"/>
          <w:jc w:val="center"/>
        </w:trPr>
        <w:tc>
          <w:tcPr>
            <w:tcW w:w="9299" w:type="dxa"/>
            <w:gridSpan w:val="6"/>
            <w:vAlign w:val="center"/>
          </w:tcPr>
          <w:p w:rsidR="00CF70A1" w:rsidRPr="00AF14B8" w:rsidRDefault="00CF70A1" w:rsidP="0077571E">
            <w:pPr>
              <w:spacing w:line="300" w:lineRule="exact"/>
              <w:ind w:firstLineChars="100" w:firstLine="210"/>
              <w:rPr>
                <w:szCs w:val="21"/>
              </w:rPr>
            </w:pPr>
            <w:r w:rsidRPr="00AF14B8">
              <w:rPr>
                <w:rFonts w:hint="eastAsia"/>
                <w:szCs w:val="21"/>
              </w:rPr>
              <w:t>得分合计：</w:t>
            </w:r>
          </w:p>
        </w:tc>
      </w:tr>
    </w:tbl>
    <w:p w:rsidR="00CF70A1" w:rsidRPr="00AF14B8" w:rsidRDefault="00CF70A1" w:rsidP="00CF70A1">
      <w:pPr>
        <w:pStyle w:val="af1"/>
      </w:pPr>
    </w:p>
    <w:p w:rsidR="00CF70A1" w:rsidRPr="00AF14B8" w:rsidRDefault="00CF70A1" w:rsidP="00CF70A1">
      <w:pPr>
        <w:widowControl/>
        <w:jc w:val="center"/>
        <w:rPr>
          <w:rFonts w:ascii="黑体" w:eastAsia="黑体"/>
          <w:b/>
          <w:szCs w:val="21"/>
        </w:rPr>
      </w:pPr>
      <w:r w:rsidRPr="00AF14B8">
        <w:br w:type="page"/>
      </w:r>
      <w:r w:rsidRPr="00AF14B8">
        <w:rPr>
          <w:rFonts w:ascii="黑体" w:eastAsia="黑体" w:hint="eastAsia"/>
          <w:b/>
          <w:szCs w:val="21"/>
        </w:rPr>
        <w:t>表13-7  露天煤矿铁路运输</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709"/>
        <w:gridCol w:w="709"/>
        <w:gridCol w:w="4535"/>
        <w:gridCol w:w="709"/>
        <w:gridCol w:w="1928"/>
        <w:gridCol w:w="709"/>
      </w:tblGrid>
      <w:tr w:rsidR="00CF70A1" w:rsidRPr="00AF14B8" w:rsidTr="0077571E">
        <w:trPr>
          <w:cantSplit/>
          <w:tblHeader/>
          <w:jc w:val="center"/>
        </w:trPr>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项目</w:t>
            </w:r>
          </w:p>
        </w:tc>
        <w:tc>
          <w:tcPr>
            <w:tcW w:w="709" w:type="dxa"/>
            <w:vAlign w:val="center"/>
          </w:tcPr>
          <w:p w:rsidR="00CF70A1" w:rsidRPr="00AF14B8" w:rsidRDefault="00CF70A1" w:rsidP="0077571E">
            <w:pPr>
              <w:spacing w:line="340" w:lineRule="exact"/>
              <w:jc w:val="center"/>
              <w:rPr>
                <w:rFonts w:ascii="黑体" w:eastAsia="黑体" w:hAnsi="黑体"/>
                <w:bCs/>
                <w:szCs w:val="21"/>
              </w:rPr>
            </w:pPr>
            <w:r w:rsidRPr="00AF14B8">
              <w:rPr>
                <w:rFonts w:ascii="黑体" w:eastAsia="黑体" w:hAnsi="黑体" w:hint="eastAsia"/>
                <w:bCs/>
                <w:szCs w:val="21"/>
              </w:rPr>
              <w:t>项目内容</w:t>
            </w:r>
          </w:p>
        </w:tc>
        <w:tc>
          <w:tcPr>
            <w:tcW w:w="4535"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bCs/>
                <w:szCs w:val="21"/>
              </w:rPr>
              <w:t>基本要求</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分值</w:t>
            </w:r>
          </w:p>
        </w:tc>
        <w:tc>
          <w:tcPr>
            <w:tcW w:w="1928"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729"/>
          <w:jc w:val="center"/>
        </w:trPr>
        <w:tc>
          <w:tcPr>
            <w:tcW w:w="709" w:type="dxa"/>
            <w:vMerge w:val="restart"/>
            <w:textDirection w:val="tbRlV"/>
            <w:vAlign w:val="center"/>
          </w:tcPr>
          <w:p w:rsidR="00CF70A1" w:rsidRPr="00AF14B8" w:rsidRDefault="00CF70A1" w:rsidP="0077571E">
            <w:pPr>
              <w:ind w:left="113" w:right="113"/>
              <w:jc w:val="center"/>
              <w:rPr>
                <w:rFonts w:asciiTheme="minorEastAsia" w:hAnsiTheme="minorEastAsia"/>
                <w:spacing w:val="40"/>
                <w:szCs w:val="21"/>
              </w:rPr>
            </w:pPr>
            <w:r w:rsidRPr="00AF14B8">
              <w:rPr>
                <w:rFonts w:asciiTheme="minorEastAsia" w:hAnsiTheme="minorEastAsia" w:hint="eastAsia"/>
                <w:spacing w:val="40"/>
                <w:szCs w:val="21"/>
              </w:rPr>
              <w:t>一、技术管理</w:t>
            </w:r>
          </w:p>
          <w:p w:rsidR="00CF70A1" w:rsidRPr="00AF14B8" w:rsidRDefault="00CF70A1" w:rsidP="0077571E">
            <w:pPr>
              <w:ind w:left="113" w:right="113"/>
              <w:jc w:val="center"/>
              <w:rPr>
                <w:rFonts w:asciiTheme="minorEastAsia" w:hAnsiTheme="minorEastAsia"/>
                <w:szCs w:val="21"/>
              </w:rPr>
            </w:pPr>
            <w:r w:rsidRPr="00AF14B8">
              <w:rPr>
                <w:rFonts w:asciiTheme="minorEastAsia" w:hAnsiTheme="minorEastAsia" w:hint="eastAsia"/>
                <w:spacing w:val="40"/>
                <w:szCs w:val="21"/>
              </w:rPr>
              <w:t>（21分）</w:t>
            </w:r>
          </w:p>
        </w:tc>
        <w:tc>
          <w:tcPr>
            <w:tcW w:w="709" w:type="dxa"/>
            <w:vMerge w:val="restart"/>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技术规划</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1.铁路运输系统重点工程有年度设计计划并按计划执行</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7</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查资料。不符合要求不得分</w:t>
            </w:r>
          </w:p>
        </w:tc>
        <w:tc>
          <w:tcPr>
            <w:tcW w:w="709" w:type="dxa"/>
            <w:vAlign w:val="center"/>
          </w:tcPr>
          <w:p w:rsidR="00CF70A1" w:rsidRPr="00AF14B8" w:rsidRDefault="00CF70A1" w:rsidP="0077571E">
            <w:pPr>
              <w:jc w:val="center"/>
              <w:rPr>
                <w:rFonts w:asciiTheme="minorEastAsia" w:hAnsiTheme="minorEastAsia"/>
                <w:szCs w:val="21"/>
              </w:rPr>
            </w:pPr>
          </w:p>
        </w:tc>
      </w:tr>
      <w:tr w:rsidR="00CF70A1" w:rsidRPr="00AF14B8" w:rsidTr="0077571E">
        <w:trPr>
          <w:cantSplit/>
          <w:trHeight w:val="611"/>
          <w:jc w:val="center"/>
        </w:trPr>
        <w:tc>
          <w:tcPr>
            <w:tcW w:w="709" w:type="dxa"/>
            <w:vMerge/>
            <w:vAlign w:val="center"/>
          </w:tcPr>
          <w:p w:rsidR="00CF70A1" w:rsidRPr="00AF14B8" w:rsidRDefault="00CF70A1" w:rsidP="0077571E">
            <w:pPr>
              <w:spacing w:line="34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40" w:lineRule="exact"/>
              <w:jc w:val="center"/>
              <w:rPr>
                <w:rFonts w:asciiTheme="minorEastAsia" w:hAnsiTheme="minorEastAsia"/>
                <w:szCs w:val="21"/>
              </w:rPr>
            </w:pPr>
          </w:p>
        </w:tc>
        <w:tc>
          <w:tcPr>
            <w:tcW w:w="4535" w:type="dxa"/>
            <w:vAlign w:val="center"/>
          </w:tcPr>
          <w:p w:rsidR="00CF70A1" w:rsidRPr="00AF14B8" w:rsidRDefault="00CF70A1" w:rsidP="0077571E">
            <w:pPr>
              <w:spacing w:line="340" w:lineRule="exact"/>
              <w:rPr>
                <w:rFonts w:asciiTheme="minorEastAsia" w:hAnsiTheme="minorEastAsia"/>
                <w:szCs w:val="21"/>
              </w:rPr>
            </w:pPr>
            <w:r w:rsidRPr="00AF14B8">
              <w:rPr>
                <w:rFonts w:asciiTheme="minorEastAsia" w:hAnsiTheme="minorEastAsia" w:hint="eastAsia"/>
                <w:szCs w:val="21"/>
              </w:rPr>
              <w:t>2.有铁路运输系统平面图</w:t>
            </w:r>
          </w:p>
        </w:tc>
        <w:tc>
          <w:tcPr>
            <w:tcW w:w="709" w:type="dxa"/>
            <w:vAlign w:val="center"/>
          </w:tcPr>
          <w:p w:rsidR="00CF70A1" w:rsidRPr="00AF14B8" w:rsidRDefault="00CF70A1" w:rsidP="0077571E">
            <w:pPr>
              <w:spacing w:line="340" w:lineRule="exact"/>
              <w:jc w:val="center"/>
              <w:rPr>
                <w:rFonts w:asciiTheme="minorEastAsia" w:hAnsiTheme="minorEastAsia"/>
                <w:szCs w:val="21"/>
              </w:rPr>
            </w:pPr>
            <w:r w:rsidRPr="00AF14B8">
              <w:rPr>
                <w:rFonts w:asciiTheme="minorEastAsia" w:hAnsiTheme="minorEastAsia" w:hint="eastAsia"/>
                <w:szCs w:val="21"/>
              </w:rPr>
              <w:t>7</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查资料和现场。无平面图不得分，与现场不符1处扣1分</w:t>
            </w:r>
          </w:p>
        </w:tc>
        <w:tc>
          <w:tcPr>
            <w:tcW w:w="709" w:type="dxa"/>
            <w:vAlign w:val="center"/>
          </w:tcPr>
          <w:p w:rsidR="00CF70A1" w:rsidRPr="00AF14B8" w:rsidRDefault="00CF70A1" w:rsidP="0077571E">
            <w:pPr>
              <w:spacing w:line="340" w:lineRule="exact"/>
              <w:rPr>
                <w:rFonts w:asciiTheme="minorEastAsia" w:hAnsiTheme="minorEastAsia"/>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40" w:lineRule="exact"/>
              <w:jc w:val="center"/>
              <w:rPr>
                <w:rFonts w:asciiTheme="minorEastAsia" w:hAnsiTheme="minorEastAsia"/>
                <w:szCs w:val="21"/>
              </w:rPr>
            </w:pPr>
          </w:p>
        </w:tc>
        <w:tc>
          <w:tcPr>
            <w:tcW w:w="709" w:type="dxa"/>
            <w:vAlign w:val="center"/>
          </w:tcPr>
          <w:p w:rsidR="00CF70A1" w:rsidRPr="00AF14B8" w:rsidRDefault="00CF70A1" w:rsidP="0077571E">
            <w:pPr>
              <w:spacing w:line="340" w:lineRule="exact"/>
              <w:jc w:val="center"/>
              <w:rPr>
                <w:rFonts w:asciiTheme="minorEastAsia" w:hAnsiTheme="minorEastAsia"/>
                <w:szCs w:val="21"/>
              </w:rPr>
            </w:pPr>
            <w:r w:rsidRPr="00AF14B8">
              <w:rPr>
                <w:rFonts w:asciiTheme="minorEastAsia" w:hAnsiTheme="minorEastAsia" w:hint="eastAsia"/>
                <w:szCs w:val="21"/>
              </w:rPr>
              <w:t>安全措施</w:t>
            </w:r>
          </w:p>
        </w:tc>
        <w:tc>
          <w:tcPr>
            <w:tcW w:w="4535" w:type="dxa"/>
            <w:vAlign w:val="center"/>
          </w:tcPr>
          <w:p w:rsidR="00CF70A1" w:rsidRPr="00AF14B8" w:rsidRDefault="00CF70A1" w:rsidP="0077571E">
            <w:pPr>
              <w:spacing w:line="340" w:lineRule="exact"/>
              <w:rPr>
                <w:rFonts w:asciiTheme="minorEastAsia" w:hAnsiTheme="minorEastAsia"/>
                <w:szCs w:val="21"/>
              </w:rPr>
            </w:pPr>
            <w:r w:rsidRPr="00AF14B8">
              <w:rPr>
                <w:rFonts w:asciiTheme="minorEastAsia" w:hAnsiTheme="minorEastAsia" w:hint="eastAsia"/>
                <w:szCs w:val="21"/>
              </w:rPr>
              <w:t>遇临时或特殊工程，制定安全技术措施，并按程序进行审批</w:t>
            </w:r>
          </w:p>
        </w:tc>
        <w:tc>
          <w:tcPr>
            <w:tcW w:w="709" w:type="dxa"/>
            <w:vAlign w:val="center"/>
          </w:tcPr>
          <w:p w:rsidR="00CF70A1" w:rsidRPr="00AF14B8" w:rsidRDefault="00CF70A1" w:rsidP="0077571E">
            <w:pPr>
              <w:spacing w:line="340" w:lineRule="exact"/>
              <w:jc w:val="center"/>
              <w:rPr>
                <w:rFonts w:asciiTheme="minorEastAsia" w:hAnsiTheme="minorEastAsia"/>
                <w:szCs w:val="21"/>
              </w:rPr>
            </w:pPr>
            <w:r w:rsidRPr="00AF14B8">
              <w:rPr>
                <w:rFonts w:asciiTheme="minorEastAsia" w:hAnsiTheme="minorEastAsia" w:hint="eastAsia"/>
                <w:szCs w:val="21"/>
              </w:rPr>
              <w:t>7</w:t>
            </w:r>
          </w:p>
        </w:tc>
        <w:tc>
          <w:tcPr>
            <w:tcW w:w="1928" w:type="dxa"/>
            <w:vAlign w:val="center"/>
          </w:tcPr>
          <w:p w:rsidR="00CF70A1" w:rsidRPr="00AF14B8" w:rsidRDefault="00CF70A1" w:rsidP="0077571E">
            <w:pPr>
              <w:spacing w:line="340" w:lineRule="exact"/>
              <w:rPr>
                <w:rFonts w:asciiTheme="minorEastAsia" w:hAnsiTheme="minorEastAsia"/>
                <w:szCs w:val="21"/>
              </w:rPr>
            </w:pPr>
            <w:r w:rsidRPr="00AF14B8">
              <w:rPr>
                <w:rFonts w:asciiTheme="minorEastAsia" w:hAnsiTheme="minorEastAsia" w:hint="eastAsia"/>
                <w:szCs w:val="21"/>
              </w:rPr>
              <w:t>查资料。不符合要求不得分</w:t>
            </w:r>
          </w:p>
        </w:tc>
        <w:tc>
          <w:tcPr>
            <w:tcW w:w="709" w:type="dxa"/>
            <w:vAlign w:val="center"/>
          </w:tcPr>
          <w:p w:rsidR="00CF70A1" w:rsidRPr="00AF14B8" w:rsidRDefault="00CF70A1" w:rsidP="0077571E">
            <w:pPr>
              <w:spacing w:line="340" w:lineRule="exact"/>
              <w:rPr>
                <w:rFonts w:asciiTheme="minorEastAsia" w:hAnsiTheme="minorEastAsia"/>
                <w:szCs w:val="21"/>
              </w:rPr>
            </w:pPr>
          </w:p>
        </w:tc>
      </w:tr>
      <w:tr w:rsidR="00CF70A1" w:rsidRPr="00AF14B8" w:rsidTr="0077571E">
        <w:trPr>
          <w:cantSplit/>
          <w:trHeight w:val="621"/>
          <w:jc w:val="center"/>
        </w:trPr>
        <w:tc>
          <w:tcPr>
            <w:tcW w:w="709" w:type="dxa"/>
            <w:vMerge w:val="restart"/>
            <w:textDirection w:val="tbRlV"/>
            <w:vAlign w:val="center"/>
          </w:tcPr>
          <w:p w:rsidR="00CF70A1" w:rsidRPr="00AF14B8" w:rsidRDefault="00CF70A1" w:rsidP="0077571E">
            <w:pPr>
              <w:ind w:left="113" w:right="113"/>
              <w:jc w:val="center"/>
              <w:rPr>
                <w:rFonts w:asciiTheme="minorEastAsia" w:hAnsiTheme="minorEastAsia"/>
                <w:szCs w:val="21"/>
              </w:rPr>
            </w:pPr>
            <w:r w:rsidRPr="00AF14B8">
              <w:rPr>
                <w:rFonts w:asciiTheme="minorEastAsia" w:hAnsiTheme="minorEastAsia" w:hint="eastAsia"/>
                <w:spacing w:val="40"/>
                <w:szCs w:val="21"/>
              </w:rPr>
              <w:t>二、质量与标准（54分）</w:t>
            </w:r>
          </w:p>
        </w:tc>
        <w:tc>
          <w:tcPr>
            <w:tcW w:w="709" w:type="dxa"/>
            <w:vMerge w:val="restart"/>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铁道</w:t>
            </w:r>
          </w:p>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线路</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1.符合设计</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查现场。无设计不得分</w:t>
            </w:r>
          </w:p>
        </w:tc>
        <w:tc>
          <w:tcPr>
            <w:tcW w:w="709" w:type="dxa"/>
            <w:vAlign w:val="center"/>
          </w:tcPr>
          <w:p w:rsidR="00CF70A1" w:rsidRPr="00AF14B8" w:rsidRDefault="00CF70A1" w:rsidP="0077571E">
            <w:pPr>
              <w:jc w:val="center"/>
              <w:rPr>
                <w:rFonts w:asciiTheme="minorEastAsia" w:hAnsiTheme="minorEastAsia"/>
                <w:szCs w:val="21"/>
              </w:rPr>
            </w:pPr>
          </w:p>
        </w:tc>
      </w:tr>
      <w:tr w:rsidR="00CF70A1" w:rsidRPr="00AF14B8" w:rsidTr="0077571E">
        <w:trPr>
          <w:cantSplit/>
          <w:trHeight w:val="621"/>
          <w:jc w:val="center"/>
        </w:trPr>
        <w:tc>
          <w:tcPr>
            <w:tcW w:w="709" w:type="dxa"/>
            <w:vMerge/>
            <w:vAlign w:val="center"/>
          </w:tcPr>
          <w:p w:rsidR="00CF70A1" w:rsidRPr="00AF14B8" w:rsidRDefault="00CF70A1" w:rsidP="0077571E">
            <w:pPr>
              <w:pStyle w:val="af1"/>
              <w:keepNext/>
              <w:ind w:left="113" w:right="113" w:firstLineChars="0" w:firstLine="0"/>
              <w:jc w:val="center"/>
              <w:rPr>
                <w:rFonts w:asciiTheme="minorEastAsia" w:hAnsiTheme="minorEastAsia"/>
                <w:spacing w:val="40"/>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2.损伤扣件及时补充、更换</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3.目视直线直顺，曲线圆顺</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2</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4.空吊板不连续出现5块以上</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5.无连续3处以上瞎缝</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6.重伤钢轨有标记、有措施</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restart"/>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架线</w:t>
            </w: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1.接触网高度符合</w:t>
            </w:r>
            <w:r w:rsidRPr="00AF14B8">
              <w:rPr>
                <w:rFonts w:asciiTheme="minorEastAsia" w:hAnsiTheme="minorEastAsia" w:cs="宋体" w:hint="eastAsia"/>
                <w:szCs w:val="21"/>
              </w:rPr>
              <w:t>《煤炭工业铁路技术管理</w:t>
            </w:r>
            <w:r w:rsidRPr="00AF14B8">
              <w:rPr>
                <w:rFonts w:asciiTheme="minorEastAsia" w:hAnsiTheme="minorEastAsia" w:hint="eastAsia"/>
                <w:szCs w:val="21"/>
              </w:rPr>
              <w:t>规定</w:t>
            </w:r>
            <w:r w:rsidRPr="00AF14B8">
              <w:rPr>
                <w:rFonts w:asciiTheme="minorEastAsia" w:hAnsiTheme="minorEastAsia" w:cs="宋体" w:hint="eastAsia"/>
                <w:szCs w:val="21"/>
              </w:rPr>
              <w:t>》</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2</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查现场。不符合要求不得分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2.各种标志齐全完整、明显清晰</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查现场。1处不符合要求扣0.5分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3.各部线夹安装适当、排列整齐</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2</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4.角形避雷器间隙标准误差不超过</w:t>
            </w:r>
            <w:r w:rsidRPr="00AF14B8">
              <w:rPr>
                <w:rFonts w:asciiTheme="minorEastAsia" w:hAnsiTheme="minorEastAsia" w:cs="Calibri" w:hint="eastAsia"/>
                <w:szCs w:val="21"/>
              </w:rPr>
              <w:t>1mm</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5.木质电柱坠线有绝缘装置</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6.维修、检查记录翔实</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2</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查资料。不符合要求1项扣0.5分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restart"/>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信号</w:t>
            </w: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1.机械室管理制度、检测记录齐全翔实</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查资料。不符合要求1项扣0.5分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2.信号显示距离符合</w:t>
            </w:r>
            <w:r w:rsidRPr="00AF14B8">
              <w:rPr>
                <w:rFonts w:asciiTheme="minorEastAsia" w:hAnsiTheme="minorEastAsia" w:cs="宋体" w:hint="eastAsia"/>
                <w:szCs w:val="21"/>
              </w:rPr>
              <w:t>标准</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查现场。不符合要求不得分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3.转辙装置各部螺丝紧固，绝缘件完好，道岔正常转换</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4.信号外线路铺设符合</w:t>
            </w:r>
            <w:r w:rsidRPr="00AF14B8">
              <w:rPr>
                <w:rFonts w:asciiTheme="minorEastAsia" w:hAnsiTheme="minorEastAsia" w:cs="宋体" w:hint="eastAsia"/>
                <w:szCs w:val="21"/>
              </w:rPr>
              <w:t>《煤炭工业铁路技术管理</w:t>
            </w:r>
            <w:r w:rsidRPr="00AF14B8">
              <w:rPr>
                <w:rFonts w:asciiTheme="minorEastAsia" w:hAnsiTheme="minorEastAsia" w:hint="eastAsia"/>
                <w:szCs w:val="21"/>
              </w:rPr>
              <w:t>规定</w:t>
            </w:r>
            <w:r w:rsidRPr="00AF14B8">
              <w:rPr>
                <w:rFonts w:asciiTheme="minorEastAsia" w:hAnsiTheme="minorEastAsia" w:cs="宋体" w:hint="eastAsia"/>
                <w:szCs w:val="21"/>
              </w:rPr>
              <w:t>》</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restart"/>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车站</w:t>
            </w: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1.有</w:t>
            </w:r>
            <w:r w:rsidRPr="00AF14B8">
              <w:rPr>
                <w:rFonts w:asciiTheme="minorEastAsia" w:hAnsiTheme="minorEastAsia" w:cs="宋体" w:hint="eastAsia"/>
                <w:szCs w:val="21"/>
              </w:rPr>
              <w:t>车站行车工作细则</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2.日志、图表等填写规范</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3</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查资料。不符合要求1项扣0.5分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3.行车用语符合标准</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2</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4.安全设施齐全完好</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2</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70"/>
          <w:jc w:val="center"/>
        </w:trPr>
        <w:tc>
          <w:tcPr>
            <w:tcW w:w="709" w:type="dxa"/>
            <w:vMerge w:val="restart"/>
            <w:textDirection w:val="tbRlV"/>
            <w:vAlign w:val="center"/>
          </w:tcPr>
          <w:p w:rsidR="00CF70A1" w:rsidRPr="00AF14B8" w:rsidRDefault="00CF70A1" w:rsidP="0077571E">
            <w:pPr>
              <w:ind w:left="113" w:right="113"/>
              <w:jc w:val="center"/>
              <w:rPr>
                <w:rFonts w:asciiTheme="minorEastAsia" w:hAnsiTheme="minorEastAsia"/>
                <w:szCs w:val="21"/>
              </w:rPr>
            </w:pPr>
            <w:r w:rsidRPr="00AF14B8">
              <w:rPr>
                <w:rFonts w:asciiTheme="minorEastAsia" w:hAnsiTheme="minorEastAsia" w:hint="eastAsia"/>
                <w:spacing w:val="40"/>
                <w:szCs w:val="21"/>
              </w:rPr>
              <w:t>三、设备管理（15分）</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内业管理</w:t>
            </w:r>
          </w:p>
        </w:tc>
        <w:tc>
          <w:tcPr>
            <w:tcW w:w="4535"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有档案、台账，统计数字完整清晰</w:t>
            </w:r>
          </w:p>
        </w:tc>
        <w:tc>
          <w:tcPr>
            <w:tcW w:w="709" w:type="dxa"/>
            <w:vAlign w:val="center"/>
          </w:tcPr>
          <w:p w:rsidR="00CF70A1" w:rsidRPr="00AF14B8" w:rsidRDefault="00CF70A1" w:rsidP="0077571E">
            <w:pPr>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查资料。不符合要求1项扣0.5分</w:t>
            </w:r>
          </w:p>
        </w:tc>
        <w:tc>
          <w:tcPr>
            <w:tcW w:w="709" w:type="dxa"/>
            <w:vAlign w:val="center"/>
          </w:tcPr>
          <w:p w:rsidR="00CF70A1" w:rsidRPr="00AF14B8" w:rsidRDefault="00CF70A1" w:rsidP="0077571E">
            <w:pPr>
              <w:jc w:val="center"/>
              <w:rPr>
                <w:rFonts w:asciiTheme="minorEastAsia" w:hAnsiTheme="minorEastAsia"/>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设备状态</w:t>
            </w: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设备技术状态标准、安全装置齐全、灵活可靠</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jc w:val="center"/>
        </w:trPr>
        <w:tc>
          <w:tcPr>
            <w:tcW w:w="709" w:type="dxa"/>
            <w:vMerge/>
            <w:vAlign w:val="center"/>
          </w:tcPr>
          <w:p w:rsidR="00CF70A1" w:rsidRPr="00AF14B8" w:rsidRDefault="00CF70A1" w:rsidP="0077571E">
            <w:pPr>
              <w:spacing w:line="300" w:lineRule="exact"/>
              <w:jc w:val="center"/>
              <w:rPr>
                <w:rFonts w:asciiTheme="minorEastAsia" w:hAnsiTheme="minorEastAsia"/>
                <w:szCs w:val="21"/>
              </w:rPr>
            </w:pP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设备使用</w:t>
            </w:r>
          </w:p>
        </w:tc>
        <w:tc>
          <w:tcPr>
            <w:tcW w:w="4535"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定人操作、定期保养</w:t>
            </w:r>
          </w:p>
        </w:tc>
        <w:tc>
          <w:tcPr>
            <w:tcW w:w="709" w:type="dxa"/>
            <w:vAlign w:val="center"/>
          </w:tcPr>
          <w:p w:rsidR="00CF70A1" w:rsidRPr="00AF14B8" w:rsidRDefault="00CF70A1" w:rsidP="0077571E">
            <w:pPr>
              <w:spacing w:line="300" w:lineRule="exact"/>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spacing w:line="300" w:lineRule="exact"/>
              <w:rPr>
                <w:rFonts w:asciiTheme="minorEastAsia" w:hAnsiTheme="minorEastAsia"/>
                <w:szCs w:val="21"/>
              </w:rPr>
            </w:pPr>
            <w:r w:rsidRPr="00AF14B8">
              <w:rPr>
                <w:rFonts w:asciiTheme="minorEastAsia" w:hAnsiTheme="minorEastAsia" w:hint="eastAsia"/>
                <w:szCs w:val="21"/>
              </w:rPr>
              <w:t>查现场和资料。不符合要求1处扣0.5分</w:t>
            </w:r>
          </w:p>
        </w:tc>
        <w:tc>
          <w:tcPr>
            <w:tcW w:w="709" w:type="dxa"/>
            <w:vAlign w:val="center"/>
          </w:tcPr>
          <w:p w:rsidR="00CF70A1" w:rsidRPr="00AF14B8" w:rsidRDefault="00CF70A1" w:rsidP="0077571E">
            <w:pPr>
              <w:spacing w:line="300" w:lineRule="exact"/>
              <w:rPr>
                <w:rFonts w:asciiTheme="minorEastAsia" w:hAnsiTheme="minorEastAsia"/>
                <w:szCs w:val="21"/>
              </w:rPr>
            </w:pPr>
          </w:p>
        </w:tc>
      </w:tr>
      <w:tr w:rsidR="00CF70A1" w:rsidRPr="00AF14B8" w:rsidTr="0077571E">
        <w:trPr>
          <w:cantSplit/>
          <w:trHeight w:val="1663"/>
          <w:jc w:val="center"/>
        </w:trPr>
        <w:tc>
          <w:tcPr>
            <w:tcW w:w="709" w:type="dxa"/>
            <w:textDirection w:val="tbRlV"/>
            <w:vAlign w:val="center"/>
          </w:tcPr>
          <w:p w:rsidR="00CF70A1" w:rsidRPr="00AF14B8" w:rsidRDefault="00CF70A1" w:rsidP="0077571E">
            <w:pPr>
              <w:ind w:left="113" w:right="113"/>
              <w:jc w:val="center"/>
              <w:rPr>
                <w:rFonts w:asciiTheme="minorEastAsia" w:hAnsiTheme="minorEastAsia"/>
                <w:szCs w:val="21"/>
              </w:rPr>
            </w:pPr>
            <w:r w:rsidRPr="00AF14B8">
              <w:rPr>
                <w:rFonts w:asciiTheme="minorEastAsia" w:hAnsiTheme="minorEastAsia" w:hint="eastAsia"/>
                <w:spacing w:val="40"/>
                <w:szCs w:val="21"/>
              </w:rPr>
              <w:t>四、岗位规范（5分）</w:t>
            </w:r>
          </w:p>
        </w:tc>
        <w:tc>
          <w:tcPr>
            <w:tcW w:w="709" w:type="dxa"/>
            <w:vAlign w:val="center"/>
          </w:tcPr>
          <w:p w:rsidR="00CF70A1" w:rsidRPr="00AF14B8" w:rsidRDefault="00CF70A1" w:rsidP="0077571E">
            <w:pPr>
              <w:jc w:val="center"/>
              <w:rPr>
                <w:szCs w:val="21"/>
              </w:rPr>
            </w:pPr>
            <w:r w:rsidRPr="00AF14B8">
              <w:rPr>
                <w:rFonts w:hint="eastAsia"/>
                <w:szCs w:val="21"/>
              </w:rPr>
              <w:t>专业技能及作业规范</w:t>
            </w:r>
          </w:p>
        </w:tc>
        <w:tc>
          <w:tcPr>
            <w:tcW w:w="4535"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928"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vAlign w:val="center"/>
          </w:tcPr>
          <w:p w:rsidR="00CF70A1" w:rsidRPr="00AF14B8" w:rsidRDefault="00CF70A1" w:rsidP="0077571E">
            <w:pPr>
              <w:spacing w:line="340" w:lineRule="exact"/>
              <w:rPr>
                <w:rFonts w:asciiTheme="minorEastAsia" w:hAnsiTheme="minorEastAsia"/>
                <w:szCs w:val="21"/>
              </w:rPr>
            </w:pPr>
          </w:p>
        </w:tc>
      </w:tr>
      <w:tr w:rsidR="00CF70A1" w:rsidRPr="00AF14B8" w:rsidTr="0077571E">
        <w:trPr>
          <w:cantSplit/>
          <w:trHeight w:val="1971"/>
          <w:jc w:val="center"/>
        </w:trPr>
        <w:tc>
          <w:tcPr>
            <w:tcW w:w="709" w:type="dxa"/>
            <w:textDirection w:val="tbRlV"/>
            <w:vAlign w:val="center"/>
          </w:tcPr>
          <w:p w:rsidR="00CF70A1" w:rsidRPr="00AF14B8" w:rsidRDefault="00CF70A1" w:rsidP="0077571E">
            <w:pPr>
              <w:ind w:left="113" w:right="113"/>
              <w:rPr>
                <w:rFonts w:asciiTheme="minorEastAsia" w:hAnsiTheme="minorEastAsia"/>
                <w:spacing w:val="40"/>
                <w:szCs w:val="21"/>
              </w:rPr>
            </w:pPr>
            <w:r w:rsidRPr="00AF14B8">
              <w:rPr>
                <w:rFonts w:asciiTheme="minorEastAsia" w:hAnsiTheme="minorEastAsia" w:hint="eastAsia"/>
                <w:spacing w:val="40"/>
                <w:szCs w:val="21"/>
              </w:rPr>
              <w:t>五、文明生产</w:t>
            </w:r>
          </w:p>
          <w:p w:rsidR="00CF70A1" w:rsidRPr="00AF14B8" w:rsidRDefault="00CF70A1" w:rsidP="0077571E">
            <w:pPr>
              <w:ind w:left="113" w:right="113"/>
              <w:jc w:val="center"/>
              <w:rPr>
                <w:rFonts w:asciiTheme="minorEastAsia" w:hAnsiTheme="minorEastAsia"/>
                <w:szCs w:val="21"/>
              </w:rPr>
            </w:pPr>
            <w:r w:rsidRPr="00AF14B8">
              <w:rPr>
                <w:rFonts w:asciiTheme="minorEastAsia" w:hAnsiTheme="minorEastAsia" w:hint="eastAsia"/>
                <w:spacing w:val="40"/>
                <w:szCs w:val="21"/>
              </w:rPr>
              <w:t>（5分）</w:t>
            </w:r>
          </w:p>
        </w:tc>
        <w:tc>
          <w:tcPr>
            <w:tcW w:w="709" w:type="dxa"/>
            <w:vAlign w:val="center"/>
          </w:tcPr>
          <w:p w:rsidR="00CF70A1" w:rsidRPr="00AF14B8" w:rsidRDefault="00CF70A1" w:rsidP="0077571E">
            <w:pPr>
              <w:jc w:val="center"/>
              <w:rPr>
                <w:rFonts w:ascii="宋体"/>
                <w:spacing w:val="40"/>
                <w:kern w:val="0"/>
                <w:szCs w:val="21"/>
              </w:rPr>
            </w:pPr>
            <w:r w:rsidRPr="00AF14B8">
              <w:rPr>
                <w:rFonts w:hint="eastAsia"/>
                <w:szCs w:val="21"/>
              </w:rPr>
              <w:t>作业环境</w:t>
            </w:r>
          </w:p>
        </w:tc>
        <w:tc>
          <w:tcPr>
            <w:tcW w:w="4535" w:type="dxa"/>
            <w:vAlign w:val="center"/>
          </w:tcPr>
          <w:p w:rsidR="00CF70A1" w:rsidRPr="00AF14B8" w:rsidRDefault="00CF70A1" w:rsidP="0077571E">
            <w:pPr>
              <w:pStyle w:val="13"/>
              <w:spacing w:line="340" w:lineRule="exact"/>
              <w:ind w:firstLineChars="0" w:firstLine="0"/>
              <w:rPr>
                <w:rFonts w:asciiTheme="minorEastAsia" w:eastAsiaTheme="minorEastAsia" w:hAnsiTheme="minorEastAsia"/>
                <w:szCs w:val="21"/>
              </w:rPr>
            </w:pPr>
            <w:r w:rsidRPr="00AF14B8">
              <w:rPr>
                <w:rFonts w:asciiTheme="minorEastAsia" w:eastAsiaTheme="minorEastAsia" w:hAnsiTheme="minorEastAsia" w:hint="eastAsia"/>
                <w:szCs w:val="21"/>
              </w:rPr>
              <w:t>1.驾驶室干净整洁，室内各设施保持完好；</w:t>
            </w:r>
          </w:p>
          <w:p w:rsidR="00CF70A1" w:rsidRPr="00AF14B8" w:rsidRDefault="00CF70A1" w:rsidP="0077571E">
            <w:pPr>
              <w:pStyle w:val="13"/>
              <w:spacing w:line="340" w:lineRule="exact"/>
              <w:ind w:firstLineChars="0" w:firstLine="0"/>
              <w:rPr>
                <w:rFonts w:asciiTheme="minorEastAsia" w:eastAsiaTheme="minorEastAsia" w:hAnsiTheme="minorEastAsia"/>
                <w:szCs w:val="21"/>
              </w:rPr>
            </w:pPr>
            <w:r w:rsidRPr="00AF14B8">
              <w:rPr>
                <w:rFonts w:asciiTheme="minorEastAsia" w:eastAsiaTheme="minorEastAsia" w:hAnsiTheme="minorEastAsia" w:hint="eastAsia"/>
                <w:szCs w:val="21"/>
              </w:rPr>
              <w:t>2.各类物资摆放规整；</w:t>
            </w:r>
          </w:p>
          <w:p w:rsidR="00CF70A1" w:rsidRPr="00AF14B8" w:rsidRDefault="00CF70A1" w:rsidP="0077571E">
            <w:pPr>
              <w:pStyle w:val="13"/>
              <w:spacing w:line="340" w:lineRule="exact"/>
              <w:ind w:firstLineChars="0" w:firstLine="0"/>
              <w:rPr>
                <w:rFonts w:asciiTheme="minorEastAsia" w:eastAsiaTheme="minorEastAsia" w:hAnsiTheme="minorEastAsia"/>
                <w:szCs w:val="21"/>
              </w:rPr>
            </w:pPr>
            <w:r w:rsidRPr="00AF14B8">
              <w:rPr>
                <w:rFonts w:asciiTheme="minorEastAsia" w:eastAsiaTheme="minorEastAsia" w:hAnsiTheme="minorEastAsia" w:hint="eastAsia"/>
                <w:szCs w:val="21"/>
              </w:rPr>
              <w:t>3.各种记录规范，页面整洁</w:t>
            </w:r>
          </w:p>
          <w:p w:rsidR="00CF70A1" w:rsidRPr="00AF14B8" w:rsidRDefault="00CF70A1" w:rsidP="0077571E">
            <w:pPr>
              <w:spacing w:line="340" w:lineRule="exact"/>
              <w:rPr>
                <w:rFonts w:asciiTheme="minorEastAsia" w:hAnsiTheme="minorEastAsia"/>
                <w:szCs w:val="21"/>
              </w:rPr>
            </w:pPr>
          </w:p>
        </w:tc>
        <w:tc>
          <w:tcPr>
            <w:tcW w:w="709" w:type="dxa"/>
            <w:vAlign w:val="center"/>
          </w:tcPr>
          <w:p w:rsidR="00CF70A1" w:rsidRPr="00AF14B8" w:rsidRDefault="00CF70A1" w:rsidP="0077571E">
            <w:pPr>
              <w:spacing w:line="340" w:lineRule="exact"/>
              <w:jc w:val="center"/>
              <w:rPr>
                <w:rFonts w:asciiTheme="minorEastAsia" w:hAnsiTheme="minorEastAsia"/>
                <w:szCs w:val="21"/>
              </w:rPr>
            </w:pPr>
            <w:r w:rsidRPr="00AF14B8">
              <w:rPr>
                <w:rFonts w:asciiTheme="minorEastAsia" w:hAnsiTheme="minorEastAsia" w:hint="eastAsia"/>
                <w:szCs w:val="21"/>
              </w:rPr>
              <w:t>5</w:t>
            </w:r>
          </w:p>
        </w:tc>
        <w:tc>
          <w:tcPr>
            <w:tcW w:w="1928" w:type="dxa"/>
            <w:vAlign w:val="center"/>
          </w:tcPr>
          <w:p w:rsidR="00CF70A1" w:rsidRPr="00AF14B8" w:rsidRDefault="00CF70A1" w:rsidP="0077571E">
            <w:pPr>
              <w:spacing w:line="340" w:lineRule="exact"/>
              <w:rPr>
                <w:rFonts w:asciiTheme="minorEastAsia" w:hAnsiTheme="minorEastAsia"/>
                <w:szCs w:val="21"/>
              </w:rPr>
            </w:pPr>
            <w:r w:rsidRPr="00AF14B8">
              <w:rPr>
                <w:rFonts w:asciiTheme="minorEastAsia" w:hAnsiTheme="minorEastAsia" w:hint="eastAsia"/>
                <w:szCs w:val="21"/>
              </w:rPr>
              <w:t>查现场和资料。1项不符合要求扣1分</w:t>
            </w:r>
          </w:p>
        </w:tc>
        <w:tc>
          <w:tcPr>
            <w:tcW w:w="709" w:type="dxa"/>
            <w:vAlign w:val="center"/>
          </w:tcPr>
          <w:p w:rsidR="00CF70A1" w:rsidRPr="00AF14B8" w:rsidRDefault="00CF70A1" w:rsidP="0077571E">
            <w:pPr>
              <w:spacing w:line="340" w:lineRule="exact"/>
              <w:rPr>
                <w:rFonts w:asciiTheme="minorEastAsia" w:hAnsiTheme="minorEastAsia"/>
                <w:szCs w:val="21"/>
              </w:rPr>
            </w:pPr>
          </w:p>
        </w:tc>
      </w:tr>
      <w:tr w:rsidR="00CF70A1" w:rsidRPr="00AF14B8" w:rsidTr="0077571E">
        <w:trPr>
          <w:cantSplit/>
          <w:trHeight w:val="724"/>
          <w:jc w:val="center"/>
        </w:trPr>
        <w:tc>
          <w:tcPr>
            <w:tcW w:w="9299" w:type="dxa"/>
            <w:gridSpan w:val="6"/>
            <w:vAlign w:val="center"/>
          </w:tcPr>
          <w:p w:rsidR="00CF70A1" w:rsidRPr="00AF14B8" w:rsidRDefault="00CF70A1" w:rsidP="0077571E">
            <w:pPr>
              <w:spacing w:line="340" w:lineRule="exact"/>
              <w:rPr>
                <w:rFonts w:asciiTheme="minorEastAsia" w:hAnsiTheme="minorEastAsia"/>
                <w:szCs w:val="21"/>
              </w:rPr>
            </w:pPr>
            <w:r w:rsidRPr="00AF14B8">
              <w:rPr>
                <w:rFonts w:asciiTheme="minorEastAsia" w:hAnsiTheme="minorEastAsia" w:hint="eastAsia"/>
                <w:szCs w:val="21"/>
              </w:rPr>
              <w:t>得分合计：</w:t>
            </w:r>
          </w:p>
        </w:tc>
      </w:tr>
    </w:tbl>
    <w:p w:rsidR="00CF70A1" w:rsidRPr="00AF14B8" w:rsidRDefault="00CF70A1" w:rsidP="00CF70A1">
      <w:pPr>
        <w:pStyle w:val="afffb"/>
        <w:spacing w:beforeLines="0" w:after="312"/>
      </w:pPr>
    </w:p>
    <w:p w:rsidR="00CF70A1" w:rsidRPr="00AF14B8" w:rsidRDefault="00CF70A1" w:rsidP="00CF70A1">
      <w:pPr>
        <w:pStyle w:val="af1"/>
        <w:rPr>
          <w:rFonts w:ascii="黑体" w:eastAsia="黑体"/>
          <w:kern w:val="21"/>
          <w:szCs w:val="20"/>
        </w:rPr>
      </w:pPr>
      <w:r w:rsidRPr="00AF14B8">
        <w:br w:type="page"/>
      </w:r>
    </w:p>
    <w:p w:rsidR="00CF70A1" w:rsidRPr="00AF14B8" w:rsidRDefault="00CF70A1" w:rsidP="00111C9B">
      <w:pPr>
        <w:pStyle w:val="af1"/>
        <w:spacing w:beforeLines="50" w:afterLines="50"/>
        <w:ind w:firstLine="422"/>
        <w:jc w:val="center"/>
        <w:rPr>
          <w:rFonts w:ascii="黑体" w:eastAsia="黑体"/>
          <w:b/>
          <w:szCs w:val="21"/>
        </w:rPr>
      </w:pPr>
      <w:r w:rsidRPr="00AF14B8">
        <w:rPr>
          <w:rFonts w:ascii="黑体" w:eastAsia="黑体" w:hint="eastAsia"/>
          <w:b/>
          <w:szCs w:val="21"/>
        </w:rPr>
        <w:t>表8.7-8  露天煤矿带式输送机/破碎站运输</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708"/>
        <w:gridCol w:w="708"/>
        <w:gridCol w:w="709"/>
        <w:gridCol w:w="1066"/>
        <w:gridCol w:w="2904"/>
        <w:gridCol w:w="709"/>
        <w:gridCol w:w="1786"/>
        <w:gridCol w:w="709"/>
      </w:tblGrid>
      <w:tr w:rsidR="00CF70A1" w:rsidRPr="00AF14B8" w:rsidTr="0077571E">
        <w:trPr>
          <w:tblHeader/>
          <w:jc w:val="center"/>
        </w:trPr>
        <w:tc>
          <w:tcPr>
            <w:tcW w:w="708"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项目</w:t>
            </w:r>
          </w:p>
        </w:tc>
        <w:tc>
          <w:tcPr>
            <w:tcW w:w="1417" w:type="dxa"/>
            <w:gridSpan w:val="2"/>
            <w:vAlign w:val="center"/>
          </w:tcPr>
          <w:p w:rsidR="00CF70A1" w:rsidRPr="00AF14B8" w:rsidRDefault="00CF70A1" w:rsidP="0077571E">
            <w:pPr>
              <w:spacing w:line="340" w:lineRule="exact"/>
              <w:jc w:val="center"/>
              <w:rPr>
                <w:rFonts w:ascii="黑体" w:eastAsia="黑体" w:hAnsi="黑体"/>
                <w:bCs/>
                <w:szCs w:val="21"/>
              </w:rPr>
            </w:pPr>
            <w:r w:rsidRPr="00AF14B8">
              <w:rPr>
                <w:rFonts w:ascii="黑体" w:eastAsia="黑体" w:hAnsi="黑体" w:hint="eastAsia"/>
                <w:bCs/>
                <w:szCs w:val="21"/>
              </w:rPr>
              <w:t>项目内容</w:t>
            </w:r>
          </w:p>
        </w:tc>
        <w:tc>
          <w:tcPr>
            <w:tcW w:w="3970" w:type="dxa"/>
            <w:gridSpan w:val="2"/>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bCs/>
                <w:szCs w:val="21"/>
              </w:rPr>
              <w:t>基本要求</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分值</w:t>
            </w:r>
          </w:p>
        </w:tc>
        <w:tc>
          <w:tcPr>
            <w:tcW w:w="1786"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785"/>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一、技术管理（20分</w:t>
            </w:r>
            <w:r w:rsidRPr="00AF14B8">
              <w:rPr>
                <w:rFonts w:hint="eastAsia"/>
                <w:szCs w:val="21"/>
              </w:rPr>
              <w:t>）</w:t>
            </w: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设计</w:t>
            </w:r>
          </w:p>
        </w:tc>
        <w:tc>
          <w:tcPr>
            <w:tcW w:w="3970" w:type="dxa"/>
            <w:gridSpan w:val="2"/>
            <w:vAlign w:val="center"/>
          </w:tcPr>
          <w:p w:rsidR="00CF70A1" w:rsidRPr="00AF14B8" w:rsidRDefault="00CF70A1" w:rsidP="0077571E">
            <w:pPr>
              <w:spacing w:line="320" w:lineRule="exact"/>
              <w:rPr>
                <w:szCs w:val="21"/>
              </w:rPr>
            </w:pPr>
            <w:r w:rsidRPr="00AF14B8">
              <w:rPr>
                <w:rFonts w:hint="eastAsia"/>
                <w:szCs w:val="21"/>
              </w:rPr>
              <w:t>符合设计并按设计作业</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10</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992"/>
          <w:jc w:val="center"/>
        </w:trPr>
        <w:tc>
          <w:tcPr>
            <w:tcW w:w="708" w:type="dxa"/>
            <w:vMerge/>
            <w:vAlign w:val="center"/>
          </w:tcPr>
          <w:p w:rsidR="00CF70A1" w:rsidRPr="00AF14B8" w:rsidRDefault="00CF70A1" w:rsidP="0077571E">
            <w:pPr>
              <w:spacing w:line="320" w:lineRule="exact"/>
              <w:jc w:val="center"/>
              <w:rPr>
                <w:szCs w:val="21"/>
              </w:rPr>
            </w:pP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记录</w:t>
            </w:r>
          </w:p>
        </w:tc>
        <w:tc>
          <w:tcPr>
            <w:tcW w:w="3970" w:type="dxa"/>
            <w:gridSpan w:val="2"/>
            <w:vAlign w:val="center"/>
          </w:tcPr>
          <w:p w:rsidR="00CF70A1" w:rsidRPr="00AF14B8" w:rsidRDefault="00CF70A1" w:rsidP="0077571E">
            <w:pPr>
              <w:spacing w:line="320" w:lineRule="exact"/>
              <w:rPr>
                <w:szCs w:val="21"/>
              </w:rPr>
            </w:pPr>
            <w:r w:rsidRPr="00AF14B8">
              <w:rPr>
                <w:rFonts w:hint="eastAsia"/>
                <w:szCs w:val="21"/>
              </w:rPr>
              <w:t>设备运行、检修、维修和人员交接班记录翔实</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10</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查资料。不符合要求</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253"/>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二、作业管理（35分）</w:t>
            </w:r>
          </w:p>
        </w:tc>
        <w:tc>
          <w:tcPr>
            <w:tcW w:w="1417" w:type="dxa"/>
            <w:gridSpan w:val="2"/>
            <w:vAlign w:val="center"/>
          </w:tcPr>
          <w:p w:rsidR="00CF70A1" w:rsidRPr="00AF14B8" w:rsidRDefault="00CF70A1" w:rsidP="0077571E">
            <w:pPr>
              <w:spacing w:line="320" w:lineRule="exact"/>
              <w:jc w:val="center"/>
              <w:rPr>
                <w:szCs w:val="21"/>
              </w:rPr>
            </w:pPr>
            <w:r w:rsidRPr="00AF14B8">
              <w:rPr>
                <w:rFonts w:hint="eastAsia"/>
                <w:szCs w:val="21"/>
              </w:rPr>
              <w:t>巡视</w:t>
            </w:r>
          </w:p>
        </w:tc>
        <w:tc>
          <w:tcPr>
            <w:tcW w:w="3970" w:type="dxa"/>
            <w:gridSpan w:val="2"/>
            <w:vAlign w:val="center"/>
          </w:tcPr>
          <w:p w:rsidR="00CF70A1" w:rsidRPr="00AF14B8" w:rsidRDefault="00CF70A1" w:rsidP="0077571E">
            <w:pPr>
              <w:spacing w:line="320" w:lineRule="exact"/>
              <w:rPr>
                <w:szCs w:val="21"/>
              </w:rPr>
            </w:pPr>
            <w:r w:rsidRPr="00AF14B8">
              <w:rPr>
                <w:rFonts w:hint="eastAsia"/>
                <w:szCs w:val="21"/>
              </w:rPr>
              <w:t>定时检查设备运行状况，记录齐全</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4</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查资料。不符合要求</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57"/>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restart"/>
            <w:vAlign w:val="center"/>
          </w:tcPr>
          <w:p w:rsidR="00CF70A1" w:rsidRPr="00AF14B8" w:rsidRDefault="00CF70A1" w:rsidP="0077571E">
            <w:pPr>
              <w:spacing w:line="320" w:lineRule="exact"/>
              <w:jc w:val="center"/>
              <w:rPr>
                <w:szCs w:val="21"/>
              </w:rPr>
            </w:pPr>
            <w:r w:rsidRPr="00AF14B8">
              <w:rPr>
                <w:rFonts w:hint="eastAsia"/>
                <w:szCs w:val="21"/>
              </w:rPr>
              <w:t>带式输送机</w:t>
            </w:r>
          </w:p>
        </w:tc>
        <w:tc>
          <w:tcPr>
            <w:tcW w:w="709" w:type="dxa"/>
            <w:vAlign w:val="center"/>
          </w:tcPr>
          <w:p w:rsidR="00CF70A1" w:rsidRPr="00AF14B8" w:rsidRDefault="00CF70A1" w:rsidP="0077571E">
            <w:pPr>
              <w:spacing w:line="320" w:lineRule="exact"/>
              <w:jc w:val="center"/>
              <w:rPr>
                <w:szCs w:val="21"/>
              </w:rPr>
            </w:pPr>
            <w:r w:rsidRPr="00AF14B8">
              <w:rPr>
                <w:rFonts w:ascii="宋体" w:hAnsi="宋体" w:hint="eastAsia"/>
                <w:szCs w:val="21"/>
              </w:rPr>
              <w:t>机头机尾排水</w:t>
            </w:r>
          </w:p>
        </w:tc>
        <w:tc>
          <w:tcPr>
            <w:tcW w:w="3970" w:type="dxa"/>
            <w:gridSpan w:val="2"/>
            <w:vAlign w:val="center"/>
          </w:tcPr>
          <w:p w:rsidR="00CF70A1" w:rsidRPr="00AF14B8" w:rsidRDefault="00CF70A1" w:rsidP="0077571E">
            <w:pPr>
              <w:spacing w:line="320" w:lineRule="exact"/>
              <w:rPr>
                <w:szCs w:val="21"/>
              </w:rPr>
            </w:pPr>
            <w:r w:rsidRPr="00AF14B8">
              <w:rPr>
                <w:rFonts w:ascii="宋体" w:hAnsi="宋体" w:hint="eastAsia"/>
                <w:szCs w:val="21"/>
              </w:rPr>
              <w:t>无积水</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spacing w:line="320" w:lineRule="exact"/>
              <w:jc w:val="center"/>
              <w:rPr>
                <w:szCs w:val="21"/>
              </w:rPr>
            </w:pPr>
            <w:r w:rsidRPr="00AF14B8">
              <w:rPr>
                <w:rFonts w:ascii="宋体" w:hAnsi="宋体" w:hint="eastAsia"/>
                <w:szCs w:val="21"/>
              </w:rPr>
              <w:t>最大倾角</w:t>
            </w:r>
          </w:p>
        </w:tc>
        <w:tc>
          <w:tcPr>
            <w:tcW w:w="3970" w:type="dxa"/>
            <w:gridSpan w:val="2"/>
            <w:vAlign w:val="center"/>
          </w:tcPr>
          <w:p w:rsidR="00CF70A1" w:rsidRPr="00AF14B8" w:rsidRDefault="00CF70A1" w:rsidP="0077571E">
            <w:pPr>
              <w:spacing w:line="320" w:lineRule="exact"/>
              <w:rPr>
                <w:szCs w:val="21"/>
              </w:rPr>
            </w:pPr>
            <w:r w:rsidRPr="00AF14B8">
              <w:rPr>
                <w:rFonts w:ascii="宋体" w:hAnsi="宋体" w:hint="eastAsia"/>
                <w:szCs w:val="21"/>
              </w:rPr>
              <w:t>符合设计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1180"/>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spacing w:line="320" w:lineRule="exact"/>
              <w:jc w:val="center"/>
              <w:rPr>
                <w:rFonts w:ascii="宋体" w:hAnsi="宋体"/>
                <w:szCs w:val="21"/>
              </w:rPr>
            </w:pPr>
            <w:r w:rsidRPr="00AF14B8">
              <w:rPr>
                <w:rFonts w:hint="eastAsia"/>
                <w:szCs w:val="21"/>
              </w:rPr>
              <w:t>分流站</w:t>
            </w:r>
          </w:p>
        </w:tc>
        <w:tc>
          <w:tcPr>
            <w:tcW w:w="3970" w:type="dxa"/>
            <w:gridSpan w:val="2"/>
            <w:vAlign w:val="center"/>
          </w:tcPr>
          <w:p w:rsidR="00CF70A1" w:rsidRPr="00AF14B8" w:rsidRDefault="00CF70A1" w:rsidP="0077571E">
            <w:pPr>
              <w:spacing w:line="320" w:lineRule="exact"/>
              <w:rPr>
                <w:rFonts w:ascii="宋体" w:hAnsi="宋体"/>
                <w:szCs w:val="21"/>
              </w:rPr>
            </w:pPr>
            <w:r w:rsidRPr="00AF14B8">
              <w:rPr>
                <w:rFonts w:hint="eastAsia"/>
                <w:szCs w:val="21"/>
              </w:rPr>
              <w:t>分流站伸缩头有集控调度指令方可操作，设备运转部位及其周围无人员和其他障碍物，不造成物料堆积洒落</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4</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1126"/>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spacing w:line="320" w:lineRule="exact"/>
              <w:jc w:val="center"/>
              <w:rPr>
                <w:szCs w:val="21"/>
              </w:rPr>
            </w:pPr>
            <w:r w:rsidRPr="00AF14B8">
              <w:rPr>
                <w:rFonts w:ascii="宋体" w:hAnsi="宋体" w:hint="eastAsia"/>
                <w:szCs w:val="21"/>
              </w:rPr>
              <w:t>清料</w:t>
            </w:r>
          </w:p>
        </w:tc>
        <w:tc>
          <w:tcPr>
            <w:tcW w:w="3970" w:type="dxa"/>
            <w:gridSpan w:val="2"/>
            <w:vAlign w:val="center"/>
          </w:tcPr>
          <w:p w:rsidR="00CF70A1" w:rsidRPr="00AF14B8" w:rsidRDefault="00CF70A1" w:rsidP="0077571E">
            <w:pPr>
              <w:spacing w:line="320" w:lineRule="exact"/>
              <w:rPr>
                <w:szCs w:val="21"/>
              </w:rPr>
            </w:pPr>
            <w:r w:rsidRPr="00AF14B8">
              <w:rPr>
                <w:rFonts w:ascii="宋体" w:hAnsi="宋体" w:hint="eastAsia"/>
                <w:szCs w:val="21"/>
              </w:rPr>
              <w:t>沿线清料及时，无洒物，不影响行车、检修作业；</w:t>
            </w:r>
            <w:r w:rsidRPr="00AF14B8">
              <w:rPr>
                <w:rFonts w:hint="eastAsia"/>
                <w:szCs w:val="21"/>
              </w:rPr>
              <w:t>结构架上积料及时清理，不磨损托辊、输送带或滚筒</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w:t>
            </w:r>
            <w:r w:rsidRPr="00AF14B8">
              <w:rPr>
                <w:rFonts w:ascii="宋体" w:hAnsi="宋体" w:hint="eastAsia"/>
                <w:szCs w:val="21"/>
              </w:rPr>
              <w:t>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62"/>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restart"/>
            <w:vAlign w:val="center"/>
          </w:tcPr>
          <w:p w:rsidR="00CF70A1" w:rsidRPr="00AF14B8" w:rsidRDefault="00CF70A1" w:rsidP="0077571E">
            <w:pPr>
              <w:spacing w:line="320" w:lineRule="exact"/>
              <w:jc w:val="center"/>
              <w:rPr>
                <w:szCs w:val="21"/>
              </w:rPr>
            </w:pPr>
            <w:r w:rsidRPr="00AF14B8">
              <w:rPr>
                <w:szCs w:val="21"/>
              </w:rPr>
              <w:t>破碎站</w:t>
            </w:r>
          </w:p>
          <w:p w:rsidR="00CF70A1" w:rsidRPr="00AF14B8" w:rsidRDefault="00CF70A1" w:rsidP="0077571E">
            <w:pPr>
              <w:spacing w:line="320" w:lineRule="exact"/>
              <w:jc w:val="center"/>
              <w:rPr>
                <w:szCs w:val="21"/>
              </w:rPr>
            </w:pPr>
          </w:p>
        </w:tc>
        <w:tc>
          <w:tcPr>
            <w:tcW w:w="709" w:type="dxa"/>
            <w:vMerge w:val="restart"/>
            <w:vAlign w:val="center"/>
          </w:tcPr>
          <w:p w:rsidR="00CF70A1" w:rsidRPr="00AF14B8" w:rsidRDefault="00CF70A1" w:rsidP="0077571E">
            <w:pPr>
              <w:spacing w:line="320" w:lineRule="exact"/>
              <w:jc w:val="center"/>
              <w:rPr>
                <w:rFonts w:ascii="宋体" w:hAnsi="宋体"/>
                <w:szCs w:val="21"/>
              </w:rPr>
            </w:pPr>
            <w:r w:rsidRPr="00AF14B8">
              <w:rPr>
                <w:szCs w:val="21"/>
              </w:rPr>
              <w:t>半固定式破碎站</w:t>
            </w:r>
          </w:p>
        </w:tc>
        <w:tc>
          <w:tcPr>
            <w:tcW w:w="1066"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清料</w:t>
            </w:r>
          </w:p>
        </w:tc>
        <w:tc>
          <w:tcPr>
            <w:tcW w:w="2904"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破碎站工作平台及其下面没有洒料</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62"/>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spacing w:line="320" w:lineRule="exact"/>
              <w:jc w:val="center"/>
              <w:rPr>
                <w:szCs w:val="21"/>
              </w:rPr>
            </w:pPr>
          </w:p>
        </w:tc>
        <w:tc>
          <w:tcPr>
            <w:tcW w:w="1066" w:type="dxa"/>
            <w:vAlign w:val="center"/>
          </w:tcPr>
          <w:p w:rsidR="00CF70A1" w:rsidRPr="00AF14B8" w:rsidRDefault="00CF70A1" w:rsidP="0077571E">
            <w:pPr>
              <w:jc w:val="left"/>
              <w:rPr>
                <w:rFonts w:ascii="宋体" w:hAnsi="宋体"/>
                <w:szCs w:val="21"/>
              </w:rPr>
            </w:pPr>
            <w:r w:rsidRPr="00AF14B8">
              <w:rPr>
                <w:rFonts w:ascii="宋体" w:hAnsi="宋体" w:hint="eastAsia"/>
                <w:szCs w:val="21"/>
              </w:rPr>
              <w:t>卸料口挡车器</w:t>
            </w:r>
          </w:p>
        </w:tc>
        <w:tc>
          <w:tcPr>
            <w:tcW w:w="2904"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挡车器高度达到运煤汽车轮胎直径的2/5以上</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62"/>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spacing w:line="320" w:lineRule="exact"/>
              <w:jc w:val="center"/>
              <w:rPr>
                <w:szCs w:val="21"/>
              </w:rPr>
            </w:pPr>
          </w:p>
        </w:tc>
        <w:tc>
          <w:tcPr>
            <w:tcW w:w="1066"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减速机</w:t>
            </w:r>
          </w:p>
        </w:tc>
        <w:tc>
          <w:tcPr>
            <w:tcW w:w="2904"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各部减速机无渗、漏油现象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查现场和记录。不符合要求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62"/>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spacing w:line="320" w:lineRule="exact"/>
              <w:jc w:val="center"/>
              <w:rPr>
                <w:szCs w:val="21"/>
              </w:rPr>
            </w:pPr>
          </w:p>
        </w:tc>
        <w:tc>
          <w:tcPr>
            <w:tcW w:w="1066" w:type="dxa"/>
            <w:vAlign w:val="center"/>
          </w:tcPr>
          <w:p w:rsidR="00CF70A1" w:rsidRPr="00AF14B8" w:rsidRDefault="00CF70A1" w:rsidP="0077571E">
            <w:pPr>
              <w:spacing w:line="320" w:lineRule="exact"/>
              <w:rPr>
                <w:rFonts w:ascii="宋体" w:hAnsi="宋体"/>
                <w:szCs w:val="21"/>
              </w:rPr>
            </w:pPr>
            <w:r w:rsidRPr="00AF14B8">
              <w:rPr>
                <w:rFonts w:hint="eastAsia"/>
                <w:szCs w:val="21"/>
              </w:rPr>
              <w:t>板式给料机</w:t>
            </w:r>
          </w:p>
        </w:tc>
        <w:tc>
          <w:tcPr>
            <w:tcW w:w="2904"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链节、链板无变形，托轮无滞转</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查现场和记录。不符合要求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62"/>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spacing w:line="320" w:lineRule="exact"/>
              <w:jc w:val="center"/>
              <w:rPr>
                <w:rFonts w:ascii="宋体" w:hAnsi="宋体"/>
                <w:szCs w:val="21"/>
              </w:rPr>
            </w:pPr>
          </w:p>
        </w:tc>
        <w:tc>
          <w:tcPr>
            <w:tcW w:w="1066"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润滑系统</w:t>
            </w:r>
          </w:p>
        </w:tc>
        <w:tc>
          <w:tcPr>
            <w:tcW w:w="2904" w:type="dxa"/>
            <w:vAlign w:val="center"/>
          </w:tcPr>
          <w:p w:rsidR="00CF70A1" w:rsidRPr="00AF14B8" w:rsidRDefault="00CF70A1" w:rsidP="0077571E">
            <w:pPr>
              <w:spacing w:line="320" w:lineRule="exact"/>
              <w:rPr>
                <w:rFonts w:ascii="宋体" w:hAnsi="宋体"/>
                <w:szCs w:val="21"/>
              </w:rPr>
            </w:pPr>
            <w:r w:rsidRPr="00AF14B8">
              <w:rPr>
                <w:rFonts w:ascii="宋体" w:hAnsi="宋体" w:hint="eastAsia"/>
                <w:szCs w:val="21"/>
              </w:rPr>
              <w:t>管路、阀门、油泵运行可靠，无渗、漏油</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查现场和记录。不符合要求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345"/>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Merge w:val="restart"/>
            <w:vAlign w:val="center"/>
          </w:tcPr>
          <w:p w:rsidR="00CF70A1" w:rsidRPr="00AF14B8" w:rsidRDefault="00CF70A1" w:rsidP="0077571E">
            <w:pPr>
              <w:jc w:val="center"/>
              <w:rPr>
                <w:szCs w:val="21"/>
              </w:rPr>
            </w:pPr>
            <w:r w:rsidRPr="00AF14B8">
              <w:rPr>
                <w:rFonts w:hint="eastAsia"/>
                <w:szCs w:val="21"/>
              </w:rPr>
              <w:t>自移式破碎机</w:t>
            </w:r>
          </w:p>
        </w:tc>
        <w:tc>
          <w:tcPr>
            <w:tcW w:w="1066" w:type="dxa"/>
            <w:vAlign w:val="center"/>
          </w:tcPr>
          <w:p w:rsidR="00CF70A1" w:rsidRPr="00AF14B8" w:rsidRDefault="00CF70A1" w:rsidP="0077571E">
            <w:pPr>
              <w:rPr>
                <w:szCs w:val="21"/>
              </w:rPr>
            </w:pPr>
            <w:r w:rsidRPr="00AF14B8">
              <w:rPr>
                <w:rFonts w:hint="eastAsia"/>
                <w:szCs w:val="21"/>
              </w:rPr>
              <w:t>液压系统</w:t>
            </w:r>
          </w:p>
        </w:tc>
        <w:tc>
          <w:tcPr>
            <w:tcW w:w="2904" w:type="dxa"/>
            <w:vAlign w:val="center"/>
          </w:tcPr>
          <w:p w:rsidR="00CF70A1" w:rsidRPr="00AF14B8" w:rsidRDefault="00CF70A1" w:rsidP="0077571E">
            <w:pPr>
              <w:rPr>
                <w:szCs w:val="21"/>
              </w:rPr>
            </w:pPr>
            <w:r w:rsidRPr="00AF14B8">
              <w:rPr>
                <w:rFonts w:hint="eastAsia"/>
                <w:szCs w:val="21"/>
              </w:rPr>
              <w:t>液压管路、俯仰调节液压缸等无渗漏，液压泵及液压马达运行平稳、无噪音，液压系统各部运行温度正常</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jc w:val="center"/>
              <w:rPr>
                <w:szCs w:val="21"/>
              </w:rPr>
            </w:pPr>
          </w:p>
        </w:tc>
      </w:tr>
      <w:tr w:rsidR="00CF70A1" w:rsidRPr="00AF14B8" w:rsidTr="0077571E">
        <w:trPr>
          <w:cantSplit/>
          <w:trHeight w:val="450"/>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jc w:val="center"/>
              <w:rPr>
                <w:szCs w:val="21"/>
              </w:rPr>
            </w:pPr>
          </w:p>
        </w:tc>
        <w:tc>
          <w:tcPr>
            <w:tcW w:w="1066" w:type="dxa"/>
            <w:vAlign w:val="center"/>
          </w:tcPr>
          <w:p w:rsidR="00CF70A1" w:rsidRPr="00AF14B8" w:rsidRDefault="00CF70A1" w:rsidP="0077571E">
            <w:pPr>
              <w:rPr>
                <w:szCs w:val="21"/>
              </w:rPr>
            </w:pPr>
            <w:r w:rsidRPr="00AF14B8">
              <w:rPr>
                <w:rFonts w:hint="eastAsia"/>
                <w:szCs w:val="21"/>
              </w:rPr>
              <w:t>板式给料机</w:t>
            </w:r>
          </w:p>
        </w:tc>
        <w:tc>
          <w:tcPr>
            <w:tcW w:w="2904" w:type="dxa"/>
            <w:vAlign w:val="center"/>
          </w:tcPr>
          <w:p w:rsidR="00CF70A1" w:rsidRPr="00AF14B8" w:rsidRDefault="00CF70A1" w:rsidP="0077571E">
            <w:pPr>
              <w:rPr>
                <w:szCs w:val="21"/>
              </w:rPr>
            </w:pPr>
            <w:r w:rsidRPr="00AF14B8">
              <w:rPr>
                <w:rFonts w:hint="eastAsia"/>
                <w:szCs w:val="21"/>
              </w:rPr>
              <w:t>承载托轮无滞转，链节无裂纹，刮板无变形翘曲</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jc w:val="center"/>
              <w:rPr>
                <w:szCs w:val="21"/>
              </w:rPr>
            </w:pPr>
          </w:p>
        </w:tc>
      </w:tr>
      <w:tr w:rsidR="00CF70A1" w:rsidRPr="00AF14B8" w:rsidTr="0077571E">
        <w:trPr>
          <w:cantSplit/>
          <w:trHeight w:val="420"/>
          <w:jc w:val="center"/>
        </w:trPr>
        <w:tc>
          <w:tcPr>
            <w:tcW w:w="708" w:type="dxa"/>
            <w:vMerge/>
            <w:vAlign w:val="center"/>
          </w:tcPr>
          <w:p w:rsidR="00CF70A1" w:rsidRPr="00AF14B8" w:rsidRDefault="00CF70A1" w:rsidP="0077571E">
            <w:pPr>
              <w:spacing w:line="320" w:lineRule="exact"/>
              <w:jc w:val="center"/>
              <w:rPr>
                <w:szCs w:val="21"/>
              </w:rPr>
            </w:pPr>
          </w:p>
        </w:tc>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jc w:val="center"/>
              <w:rPr>
                <w:szCs w:val="21"/>
              </w:rPr>
            </w:pPr>
          </w:p>
        </w:tc>
        <w:tc>
          <w:tcPr>
            <w:tcW w:w="1066" w:type="dxa"/>
            <w:vAlign w:val="center"/>
          </w:tcPr>
          <w:p w:rsidR="00CF70A1" w:rsidRPr="00AF14B8" w:rsidRDefault="00CF70A1" w:rsidP="0077571E">
            <w:pPr>
              <w:rPr>
                <w:szCs w:val="21"/>
              </w:rPr>
            </w:pPr>
            <w:r w:rsidRPr="00AF14B8">
              <w:rPr>
                <w:rFonts w:hint="eastAsia"/>
                <w:szCs w:val="21"/>
              </w:rPr>
              <w:t>减速机</w:t>
            </w:r>
          </w:p>
        </w:tc>
        <w:tc>
          <w:tcPr>
            <w:tcW w:w="2904" w:type="dxa"/>
            <w:vAlign w:val="center"/>
          </w:tcPr>
          <w:p w:rsidR="00CF70A1" w:rsidRPr="00AF14B8" w:rsidRDefault="00CF70A1" w:rsidP="0077571E">
            <w:pPr>
              <w:rPr>
                <w:szCs w:val="21"/>
              </w:rPr>
            </w:pPr>
            <w:r w:rsidRPr="00AF14B8">
              <w:rPr>
                <w:rFonts w:hint="eastAsia"/>
                <w:szCs w:val="21"/>
              </w:rPr>
              <w:t>破碎辊、大小回转减速机、板式给料机驱动减速机、行走减速机、排料胶带等各种减速机无渗漏</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jc w:val="center"/>
              <w:rPr>
                <w:szCs w:val="21"/>
              </w:rPr>
            </w:pPr>
          </w:p>
        </w:tc>
      </w:tr>
      <w:tr w:rsidR="00CF70A1" w:rsidRPr="00AF14B8" w:rsidTr="0077571E">
        <w:trPr>
          <w:cantSplit/>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三、安全管理（35分）</w:t>
            </w:r>
          </w:p>
        </w:tc>
        <w:tc>
          <w:tcPr>
            <w:tcW w:w="1417" w:type="dxa"/>
            <w:gridSpan w:val="2"/>
            <w:vAlign w:val="center"/>
          </w:tcPr>
          <w:p w:rsidR="00CF70A1" w:rsidRPr="00AF14B8" w:rsidRDefault="00CF70A1" w:rsidP="0077571E">
            <w:pPr>
              <w:keepNext/>
              <w:spacing w:line="340" w:lineRule="exact"/>
              <w:jc w:val="center"/>
              <w:rPr>
                <w:szCs w:val="21"/>
              </w:rPr>
            </w:pPr>
            <w:r w:rsidRPr="00AF14B8">
              <w:rPr>
                <w:rFonts w:hint="eastAsia"/>
                <w:szCs w:val="21"/>
              </w:rPr>
              <w:t>启动间隔</w:t>
            </w:r>
          </w:p>
        </w:tc>
        <w:tc>
          <w:tcPr>
            <w:tcW w:w="3970" w:type="dxa"/>
            <w:gridSpan w:val="2"/>
            <w:vAlign w:val="center"/>
          </w:tcPr>
          <w:p w:rsidR="00CF70A1" w:rsidRPr="00AF14B8" w:rsidRDefault="00CF70A1" w:rsidP="0077571E">
            <w:pPr>
              <w:keepNext/>
              <w:spacing w:line="340" w:lineRule="exact"/>
              <w:rPr>
                <w:szCs w:val="21"/>
              </w:rPr>
            </w:pPr>
            <w:r w:rsidRPr="00AF14B8">
              <w:rPr>
                <w:rFonts w:hint="eastAsia"/>
                <w:szCs w:val="21"/>
              </w:rPr>
              <w:t>2</w:t>
            </w:r>
            <w:r w:rsidRPr="00AF14B8">
              <w:rPr>
                <w:rFonts w:hint="eastAsia"/>
                <w:szCs w:val="21"/>
              </w:rPr>
              <w:t>次启动间隔时间不少于</w:t>
            </w:r>
            <w:r w:rsidRPr="00AF14B8">
              <w:rPr>
                <w:szCs w:val="21"/>
              </w:rPr>
              <w:t>5</w:t>
            </w:r>
            <w:r w:rsidRPr="00AF14B8">
              <w:rPr>
                <w:rFonts w:hint="eastAsia"/>
                <w:szCs w:val="21"/>
              </w:rPr>
              <w:t>min</w:t>
            </w:r>
          </w:p>
        </w:tc>
        <w:tc>
          <w:tcPr>
            <w:tcW w:w="709" w:type="dxa"/>
            <w:vAlign w:val="center"/>
          </w:tcPr>
          <w:p w:rsidR="00CF70A1" w:rsidRPr="00AF14B8" w:rsidRDefault="00CF70A1" w:rsidP="0077571E">
            <w:pPr>
              <w:keepNext/>
              <w:spacing w:line="340" w:lineRule="exact"/>
              <w:jc w:val="center"/>
              <w:rPr>
                <w:szCs w:val="21"/>
              </w:rPr>
            </w:pPr>
            <w:r w:rsidRPr="00AF14B8">
              <w:rPr>
                <w:rFonts w:hint="eastAsia"/>
                <w:szCs w:val="21"/>
              </w:rPr>
              <w:t>4</w:t>
            </w:r>
          </w:p>
        </w:tc>
        <w:tc>
          <w:tcPr>
            <w:tcW w:w="1786" w:type="dxa"/>
            <w:vAlign w:val="center"/>
          </w:tcPr>
          <w:p w:rsidR="00CF70A1" w:rsidRPr="00AF14B8" w:rsidRDefault="00CF70A1" w:rsidP="0077571E">
            <w:pPr>
              <w:keepNext/>
              <w:spacing w:line="340" w:lineRule="exact"/>
              <w:rPr>
                <w:szCs w:val="21"/>
              </w:rPr>
            </w:pPr>
            <w:r w:rsidRPr="00AF14B8">
              <w:rPr>
                <w:rFonts w:hint="eastAsia"/>
                <w:szCs w:val="21"/>
              </w:rPr>
              <w:t>查现场和资料。不符合要求不得分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jc w:val="center"/>
        </w:trPr>
        <w:tc>
          <w:tcPr>
            <w:tcW w:w="708" w:type="dxa"/>
            <w:vMerge/>
            <w:textDirection w:val="tbRlV"/>
            <w:vAlign w:val="center"/>
          </w:tcPr>
          <w:p w:rsidR="00CF70A1" w:rsidRPr="00AF14B8" w:rsidRDefault="00CF70A1" w:rsidP="0077571E">
            <w:pPr>
              <w:pStyle w:val="af1"/>
              <w:keepNext/>
              <w:ind w:left="113" w:right="113" w:firstLineChars="0" w:firstLine="0"/>
              <w:jc w:val="center"/>
              <w:rPr>
                <w:spacing w:val="40"/>
                <w:szCs w:val="21"/>
              </w:rPr>
            </w:pPr>
          </w:p>
        </w:tc>
        <w:tc>
          <w:tcPr>
            <w:tcW w:w="1417" w:type="dxa"/>
            <w:gridSpan w:val="2"/>
            <w:vAlign w:val="center"/>
          </w:tcPr>
          <w:p w:rsidR="00CF70A1" w:rsidRPr="00AF14B8" w:rsidRDefault="00CF70A1" w:rsidP="0077571E">
            <w:pPr>
              <w:keepNext/>
              <w:spacing w:line="340" w:lineRule="exact"/>
              <w:jc w:val="center"/>
              <w:rPr>
                <w:szCs w:val="21"/>
              </w:rPr>
            </w:pPr>
            <w:r w:rsidRPr="00AF14B8">
              <w:rPr>
                <w:rFonts w:hint="eastAsia"/>
                <w:szCs w:val="21"/>
              </w:rPr>
              <w:t>启动要求</w:t>
            </w:r>
          </w:p>
        </w:tc>
        <w:tc>
          <w:tcPr>
            <w:tcW w:w="3970" w:type="dxa"/>
            <w:gridSpan w:val="2"/>
            <w:vAlign w:val="center"/>
          </w:tcPr>
          <w:p w:rsidR="00CF70A1" w:rsidRPr="00AF14B8" w:rsidRDefault="00CF70A1" w:rsidP="0077571E">
            <w:pPr>
              <w:keepNext/>
              <w:spacing w:line="340" w:lineRule="exact"/>
              <w:rPr>
                <w:szCs w:val="21"/>
              </w:rPr>
            </w:pPr>
            <w:r w:rsidRPr="00AF14B8">
              <w:rPr>
                <w:rFonts w:hint="eastAsia"/>
                <w:szCs w:val="21"/>
              </w:rPr>
              <w:t>设备准备运转前，司机检查设备并确认无危及设备和人身安全的情况，向集控调度汇报后方可启动设备</w:t>
            </w:r>
          </w:p>
        </w:tc>
        <w:tc>
          <w:tcPr>
            <w:tcW w:w="709" w:type="dxa"/>
            <w:vAlign w:val="center"/>
          </w:tcPr>
          <w:p w:rsidR="00CF70A1" w:rsidRPr="00AF14B8" w:rsidRDefault="00CF70A1" w:rsidP="0077571E">
            <w:pPr>
              <w:keepNext/>
              <w:spacing w:line="340" w:lineRule="exact"/>
              <w:jc w:val="center"/>
              <w:rPr>
                <w:szCs w:val="21"/>
              </w:rPr>
            </w:pPr>
            <w:r w:rsidRPr="00AF14B8">
              <w:rPr>
                <w:rFonts w:hint="eastAsia"/>
                <w:szCs w:val="21"/>
              </w:rPr>
              <w:t>4</w:t>
            </w:r>
          </w:p>
        </w:tc>
        <w:tc>
          <w:tcPr>
            <w:tcW w:w="1786" w:type="dxa"/>
            <w:vAlign w:val="center"/>
          </w:tcPr>
          <w:p w:rsidR="00CF70A1" w:rsidRPr="00AF14B8" w:rsidRDefault="00CF70A1" w:rsidP="0077571E">
            <w:pPr>
              <w:keepNext/>
              <w:spacing w:line="340" w:lineRule="exact"/>
              <w:rPr>
                <w:szCs w:val="21"/>
              </w:rPr>
            </w:pPr>
            <w:r w:rsidRPr="00AF14B8">
              <w:rPr>
                <w:rFonts w:hint="eastAsia"/>
                <w:szCs w:val="21"/>
              </w:rPr>
              <w:t>查现场。不符合要求不得分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jc w:val="center"/>
        </w:trPr>
        <w:tc>
          <w:tcPr>
            <w:tcW w:w="708" w:type="dxa"/>
            <w:vMerge/>
            <w:textDirection w:val="tbRlV"/>
            <w:vAlign w:val="center"/>
          </w:tcPr>
          <w:p w:rsidR="00CF70A1" w:rsidRPr="00AF14B8" w:rsidRDefault="00CF70A1" w:rsidP="0077571E">
            <w:pPr>
              <w:pStyle w:val="af1"/>
              <w:keepNext/>
              <w:ind w:left="113" w:right="113" w:firstLineChars="0" w:firstLine="0"/>
              <w:jc w:val="center"/>
              <w:rPr>
                <w:spacing w:val="40"/>
                <w:szCs w:val="21"/>
              </w:rPr>
            </w:pPr>
          </w:p>
        </w:tc>
        <w:tc>
          <w:tcPr>
            <w:tcW w:w="1417" w:type="dxa"/>
            <w:gridSpan w:val="2"/>
            <w:vAlign w:val="center"/>
          </w:tcPr>
          <w:p w:rsidR="00CF70A1" w:rsidRPr="00AF14B8" w:rsidRDefault="00CF70A1" w:rsidP="0077571E">
            <w:pPr>
              <w:keepNext/>
              <w:spacing w:line="340" w:lineRule="exact"/>
              <w:jc w:val="center"/>
              <w:rPr>
                <w:szCs w:val="21"/>
              </w:rPr>
            </w:pPr>
            <w:r w:rsidRPr="00AF14B8">
              <w:rPr>
                <w:rFonts w:hint="eastAsia"/>
                <w:szCs w:val="21"/>
              </w:rPr>
              <w:t>消防设施</w:t>
            </w:r>
          </w:p>
        </w:tc>
        <w:tc>
          <w:tcPr>
            <w:tcW w:w="3970" w:type="dxa"/>
            <w:gridSpan w:val="2"/>
            <w:vAlign w:val="center"/>
          </w:tcPr>
          <w:p w:rsidR="00CF70A1" w:rsidRPr="00AF14B8" w:rsidRDefault="00CF70A1" w:rsidP="0077571E">
            <w:pPr>
              <w:keepNext/>
              <w:spacing w:line="340" w:lineRule="exact"/>
              <w:rPr>
                <w:szCs w:val="21"/>
              </w:rPr>
            </w:pPr>
            <w:r w:rsidRPr="00AF14B8">
              <w:rPr>
                <w:rFonts w:hint="eastAsia"/>
                <w:szCs w:val="21"/>
              </w:rPr>
              <w:t>齐全有效，有检查记录</w:t>
            </w:r>
          </w:p>
        </w:tc>
        <w:tc>
          <w:tcPr>
            <w:tcW w:w="709" w:type="dxa"/>
            <w:vAlign w:val="center"/>
          </w:tcPr>
          <w:p w:rsidR="00CF70A1" w:rsidRPr="00AF14B8" w:rsidRDefault="00CF70A1" w:rsidP="0077571E">
            <w:pPr>
              <w:keepNext/>
              <w:spacing w:line="340" w:lineRule="exact"/>
              <w:jc w:val="center"/>
              <w:rPr>
                <w:szCs w:val="21"/>
              </w:rPr>
            </w:pPr>
            <w:r w:rsidRPr="00AF14B8">
              <w:rPr>
                <w:rFonts w:hint="eastAsia"/>
                <w:szCs w:val="21"/>
              </w:rPr>
              <w:t>2</w:t>
            </w:r>
          </w:p>
        </w:tc>
        <w:tc>
          <w:tcPr>
            <w:tcW w:w="1786" w:type="dxa"/>
            <w:vAlign w:val="center"/>
          </w:tcPr>
          <w:p w:rsidR="00CF70A1" w:rsidRPr="00AF14B8" w:rsidRDefault="00CF70A1" w:rsidP="0077571E">
            <w:pPr>
              <w:keepNext/>
              <w:spacing w:line="340" w:lineRule="exact"/>
              <w:rPr>
                <w:szCs w:val="21"/>
              </w:rPr>
            </w:pPr>
            <w:r w:rsidRPr="00AF14B8">
              <w:rPr>
                <w:rFonts w:hint="eastAsia"/>
                <w:szCs w:val="21"/>
              </w:rPr>
              <w:t>查资料和现场。不</w:t>
            </w:r>
            <w:r w:rsidRPr="00AF14B8">
              <w:rPr>
                <w:rFonts w:ascii="宋体" w:hAnsi="宋体" w:hint="eastAsia"/>
                <w:szCs w:val="21"/>
              </w:rPr>
              <w:t>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831"/>
          <w:jc w:val="center"/>
        </w:trPr>
        <w:tc>
          <w:tcPr>
            <w:tcW w:w="708" w:type="dxa"/>
            <w:vMerge/>
            <w:vAlign w:val="center"/>
          </w:tcPr>
          <w:p w:rsidR="00CF70A1" w:rsidRPr="00AF14B8" w:rsidRDefault="00CF70A1" w:rsidP="0077571E">
            <w:pPr>
              <w:spacing w:line="340" w:lineRule="exact"/>
              <w:jc w:val="center"/>
              <w:rPr>
                <w:szCs w:val="21"/>
              </w:rPr>
            </w:pPr>
          </w:p>
        </w:tc>
        <w:tc>
          <w:tcPr>
            <w:tcW w:w="708" w:type="dxa"/>
            <w:vAlign w:val="center"/>
          </w:tcPr>
          <w:p w:rsidR="00CF70A1" w:rsidRPr="00AF14B8" w:rsidRDefault="00CF70A1" w:rsidP="0077571E">
            <w:pPr>
              <w:spacing w:line="340" w:lineRule="exact"/>
              <w:jc w:val="center"/>
              <w:rPr>
                <w:szCs w:val="21"/>
              </w:rPr>
            </w:pPr>
            <w:r w:rsidRPr="00AF14B8">
              <w:rPr>
                <w:rFonts w:hint="eastAsia"/>
                <w:szCs w:val="21"/>
              </w:rPr>
              <w:t>带式输送机</w:t>
            </w:r>
          </w:p>
        </w:tc>
        <w:tc>
          <w:tcPr>
            <w:tcW w:w="709" w:type="dxa"/>
            <w:vAlign w:val="center"/>
          </w:tcPr>
          <w:p w:rsidR="00CF70A1" w:rsidRPr="00AF14B8" w:rsidRDefault="00CF70A1" w:rsidP="0077571E">
            <w:pPr>
              <w:jc w:val="center"/>
              <w:rPr>
                <w:szCs w:val="21"/>
              </w:rPr>
            </w:pPr>
            <w:r w:rsidRPr="00AF14B8">
              <w:rPr>
                <w:rFonts w:hint="eastAsia"/>
                <w:szCs w:val="21"/>
              </w:rPr>
              <w:t>安全保护</w:t>
            </w:r>
          </w:p>
          <w:p w:rsidR="00CF70A1" w:rsidRPr="00AF14B8" w:rsidRDefault="00CF70A1" w:rsidP="0077571E">
            <w:pPr>
              <w:spacing w:line="340" w:lineRule="exact"/>
              <w:jc w:val="center"/>
              <w:rPr>
                <w:szCs w:val="21"/>
              </w:rPr>
            </w:pPr>
            <w:r w:rsidRPr="00AF14B8">
              <w:rPr>
                <w:rFonts w:hint="eastAsia"/>
                <w:szCs w:val="21"/>
              </w:rPr>
              <w:t>装置</w:t>
            </w:r>
          </w:p>
        </w:tc>
        <w:tc>
          <w:tcPr>
            <w:tcW w:w="3970" w:type="dxa"/>
            <w:gridSpan w:val="2"/>
            <w:vAlign w:val="center"/>
          </w:tcPr>
          <w:p w:rsidR="00CF70A1" w:rsidRPr="00AF14B8" w:rsidRDefault="00CF70A1" w:rsidP="0077571E">
            <w:pPr>
              <w:rPr>
                <w:rFonts w:ascii="宋体" w:hAnsi="宋体"/>
                <w:szCs w:val="21"/>
              </w:rPr>
            </w:pPr>
            <w:r w:rsidRPr="00AF14B8">
              <w:rPr>
                <w:rFonts w:ascii="宋体" w:hAnsi="宋体" w:hint="eastAsia"/>
                <w:szCs w:val="21"/>
              </w:rPr>
              <w:t>1.设置防止输送带跑偏、驱动滚筒打滑、纵向撕裂和溜槽堵塞等保护装置；上行带式输送机设置防止输送带逆转保护装置，下行带式输送机设置防止超速保护装置；</w:t>
            </w:r>
            <w:r w:rsidRPr="00AF14B8">
              <w:rPr>
                <w:rFonts w:ascii="宋体" w:hAnsi="宋体"/>
                <w:szCs w:val="21"/>
              </w:rPr>
              <w:t xml:space="preserve"> </w:t>
            </w:r>
          </w:p>
          <w:p w:rsidR="00CF70A1" w:rsidRPr="00AF14B8" w:rsidRDefault="00CF70A1" w:rsidP="0077571E">
            <w:pPr>
              <w:rPr>
                <w:rFonts w:ascii="宋体" w:hAnsi="宋体"/>
                <w:szCs w:val="21"/>
              </w:rPr>
            </w:pPr>
            <w:r w:rsidRPr="00AF14B8">
              <w:rPr>
                <w:rFonts w:ascii="宋体" w:hAnsi="宋体" w:hint="eastAsia"/>
                <w:szCs w:val="21"/>
              </w:rPr>
              <w:t>2.沿线设置紧急连锁停车装置；</w:t>
            </w:r>
          </w:p>
          <w:p w:rsidR="00CF70A1" w:rsidRPr="00AF14B8" w:rsidRDefault="00CF70A1" w:rsidP="0077571E">
            <w:pPr>
              <w:spacing w:line="340" w:lineRule="exact"/>
              <w:rPr>
                <w:szCs w:val="21"/>
              </w:rPr>
            </w:pPr>
            <w:r w:rsidRPr="00AF14B8">
              <w:rPr>
                <w:rFonts w:ascii="宋体" w:hAnsi="宋体" w:hint="eastAsia"/>
                <w:szCs w:val="21"/>
              </w:rPr>
              <w:t>3.在驱动、传动和自动拉紧装置的旋转部件周围设置防护装置</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9</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w:t>
            </w:r>
            <w:r w:rsidRPr="00AF14B8">
              <w:rPr>
                <w:rFonts w:ascii="宋体" w:hAnsi="宋体" w:hint="eastAsia"/>
                <w:szCs w:val="21"/>
              </w:rPr>
              <w:t>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31"/>
          <w:jc w:val="center"/>
        </w:trPr>
        <w:tc>
          <w:tcPr>
            <w:tcW w:w="708" w:type="dxa"/>
            <w:vMerge/>
            <w:vAlign w:val="center"/>
          </w:tcPr>
          <w:p w:rsidR="00CF70A1" w:rsidRPr="00AF14B8" w:rsidRDefault="00CF70A1" w:rsidP="0077571E">
            <w:pPr>
              <w:spacing w:line="340" w:lineRule="exact"/>
              <w:jc w:val="center"/>
              <w:rPr>
                <w:szCs w:val="21"/>
              </w:rPr>
            </w:pPr>
          </w:p>
        </w:tc>
        <w:tc>
          <w:tcPr>
            <w:tcW w:w="708" w:type="dxa"/>
            <w:vMerge w:val="restart"/>
            <w:vAlign w:val="center"/>
          </w:tcPr>
          <w:p w:rsidR="00CF70A1" w:rsidRPr="00AF14B8" w:rsidRDefault="00CF70A1" w:rsidP="0077571E">
            <w:pPr>
              <w:spacing w:line="340" w:lineRule="exact"/>
              <w:jc w:val="center"/>
              <w:rPr>
                <w:szCs w:val="21"/>
              </w:rPr>
            </w:pPr>
            <w:r w:rsidRPr="00AF14B8">
              <w:rPr>
                <w:szCs w:val="21"/>
              </w:rPr>
              <w:t>半固定式破碎站</w:t>
            </w:r>
          </w:p>
        </w:tc>
        <w:tc>
          <w:tcPr>
            <w:tcW w:w="709" w:type="dxa"/>
            <w:vAlign w:val="center"/>
          </w:tcPr>
          <w:p w:rsidR="00CF70A1" w:rsidRPr="00AF14B8" w:rsidRDefault="00CF70A1" w:rsidP="0077571E">
            <w:pPr>
              <w:spacing w:line="340" w:lineRule="exact"/>
              <w:jc w:val="center"/>
              <w:rPr>
                <w:szCs w:val="21"/>
              </w:rPr>
            </w:pPr>
            <w:r w:rsidRPr="00AF14B8">
              <w:rPr>
                <w:rFonts w:ascii="宋体" w:hAnsi="宋体" w:hint="eastAsia"/>
                <w:szCs w:val="21"/>
              </w:rPr>
              <w:t>除铁器</w:t>
            </w:r>
          </w:p>
        </w:tc>
        <w:tc>
          <w:tcPr>
            <w:tcW w:w="3970" w:type="dxa"/>
            <w:gridSpan w:val="2"/>
            <w:vAlign w:val="center"/>
          </w:tcPr>
          <w:p w:rsidR="00CF70A1" w:rsidRPr="00AF14B8" w:rsidRDefault="00CF70A1" w:rsidP="0077571E">
            <w:pPr>
              <w:spacing w:line="340" w:lineRule="exact"/>
              <w:rPr>
                <w:szCs w:val="21"/>
              </w:rPr>
            </w:pPr>
            <w:r w:rsidRPr="00AF14B8">
              <w:rPr>
                <w:rFonts w:ascii="宋体" w:hAnsi="宋体" w:hint="eastAsia"/>
                <w:szCs w:val="21"/>
              </w:rPr>
              <w:t>运行有效</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31"/>
          <w:jc w:val="center"/>
        </w:trPr>
        <w:tc>
          <w:tcPr>
            <w:tcW w:w="708" w:type="dxa"/>
            <w:vMerge/>
            <w:vAlign w:val="center"/>
          </w:tcPr>
          <w:p w:rsidR="00CF70A1" w:rsidRPr="00AF14B8" w:rsidRDefault="00CF70A1" w:rsidP="0077571E">
            <w:pPr>
              <w:spacing w:line="340" w:lineRule="exact"/>
              <w:jc w:val="center"/>
              <w:rPr>
                <w:szCs w:val="21"/>
              </w:rPr>
            </w:pPr>
          </w:p>
        </w:tc>
        <w:tc>
          <w:tcPr>
            <w:tcW w:w="708" w:type="dxa"/>
            <w:vMerge/>
            <w:vAlign w:val="center"/>
          </w:tcPr>
          <w:p w:rsidR="00CF70A1" w:rsidRPr="00AF14B8" w:rsidRDefault="00CF70A1" w:rsidP="0077571E">
            <w:pPr>
              <w:spacing w:line="340" w:lineRule="exact"/>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大块处理</w:t>
            </w:r>
          </w:p>
        </w:tc>
        <w:tc>
          <w:tcPr>
            <w:tcW w:w="3970" w:type="dxa"/>
            <w:gridSpan w:val="2"/>
            <w:vAlign w:val="center"/>
          </w:tcPr>
          <w:p w:rsidR="00CF70A1" w:rsidRPr="00AF14B8" w:rsidRDefault="00CF70A1" w:rsidP="0077571E">
            <w:pPr>
              <w:rPr>
                <w:rFonts w:ascii="宋体" w:hAnsi="宋体"/>
                <w:szCs w:val="21"/>
              </w:rPr>
            </w:pPr>
            <w:r w:rsidRPr="00AF14B8">
              <w:rPr>
                <w:rFonts w:hint="eastAsia"/>
                <w:szCs w:val="21"/>
              </w:rPr>
              <w:t>处理料仓内的特大块物料时有安全技术措施。</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31"/>
          <w:jc w:val="center"/>
        </w:trPr>
        <w:tc>
          <w:tcPr>
            <w:tcW w:w="708" w:type="dxa"/>
            <w:vMerge/>
            <w:vAlign w:val="center"/>
          </w:tcPr>
          <w:p w:rsidR="00CF70A1" w:rsidRPr="00AF14B8" w:rsidRDefault="00CF70A1" w:rsidP="0077571E">
            <w:pPr>
              <w:spacing w:line="340" w:lineRule="exact"/>
              <w:jc w:val="center"/>
              <w:rPr>
                <w:szCs w:val="21"/>
              </w:rPr>
            </w:pPr>
          </w:p>
        </w:tc>
        <w:tc>
          <w:tcPr>
            <w:tcW w:w="708" w:type="dxa"/>
            <w:vMerge w:val="restart"/>
            <w:vAlign w:val="center"/>
          </w:tcPr>
          <w:p w:rsidR="00CF70A1" w:rsidRPr="00AF14B8" w:rsidRDefault="00CF70A1" w:rsidP="0077571E">
            <w:pPr>
              <w:spacing w:line="340" w:lineRule="exact"/>
              <w:jc w:val="center"/>
              <w:rPr>
                <w:szCs w:val="21"/>
              </w:rPr>
            </w:pPr>
            <w:r w:rsidRPr="00AF14B8">
              <w:rPr>
                <w:rFonts w:hint="eastAsia"/>
                <w:szCs w:val="21"/>
              </w:rPr>
              <w:t>自移</w:t>
            </w:r>
          </w:p>
          <w:p w:rsidR="00CF70A1" w:rsidRPr="00AF14B8" w:rsidRDefault="00CF70A1" w:rsidP="0077571E">
            <w:pPr>
              <w:spacing w:line="340" w:lineRule="exact"/>
              <w:jc w:val="center"/>
              <w:rPr>
                <w:szCs w:val="21"/>
              </w:rPr>
            </w:pPr>
            <w:r w:rsidRPr="00AF14B8">
              <w:rPr>
                <w:rFonts w:hint="eastAsia"/>
                <w:szCs w:val="21"/>
              </w:rPr>
              <w:t>式破</w:t>
            </w:r>
          </w:p>
          <w:p w:rsidR="00CF70A1" w:rsidRPr="00AF14B8" w:rsidRDefault="00CF70A1" w:rsidP="0077571E">
            <w:pPr>
              <w:spacing w:line="340" w:lineRule="exact"/>
              <w:jc w:val="center"/>
              <w:rPr>
                <w:szCs w:val="21"/>
              </w:rPr>
            </w:pPr>
            <w:r w:rsidRPr="00AF14B8">
              <w:rPr>
                <w:rFonts w:hint="eastAsia"/>
                <w:szCs w:val="21"/>
              </w:rPr>
              <w:t>碎机</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与挖掘设备距离</w:t>
            </w:r>
          </w:p>
        </w:tc>
        <w:tc>
          <w:tcPr>
            <w:tcW w:w="3970" w:type="dxa"/>
            <w:gridSpan w:val="2"/>
            <w:vAlign w:val="center"/>
          </w:tcPr>
          <w:p w:rsidR="00CF70A1" w:rsidRPr="00AF14B8" w:rsidRDefault="00CF70A1" w:rsidP="0077571E">
            <w:pPr>
              <w:spacing w:line="340" w:lineRule="exact"/>
              <w:rPr>
                <w:szCs w:val="21"/>
              </w:rPr>
            </w:pPr>
            <w:r w:rsidRPr="00AF14B8">
              <w:rPr>
                <w:rFonts w:hint="eastAsia"/>
                <w:szCs w:val="21"/>
              </w:rPr>
              <w:t>符合矿相关规定</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31"/>
          <w:jc w:val="center"/>
        </w:trPr>
        <w:tc>
          <w:tcPr>
            <w:tcW w:w="708" w:type="dxa"/>
            <w:vMerge/>
            <w:vAlign w:val="center"/>
          </w:tcPr>
          <w:p w:rsidR="00CF70A1" w:rsidRPr="00AF14B8" w:rsidRDefault="00CF70A1" w:rsidP="0077571E">
            <w:pPr>
              <w:spacing w:line="340" w:lineRule="exact"/>
              <w:jc w:val="center"/>
              <w:rPr>
                <w:szCs w:val="21"/>
              </w:rPr>
            </w:pPr>
          </w:p>
        </w:tc>
        <w:tc>
          <w:tcPr>
            <w:tcW w:w="708" w:type="dxa"/>
            <w:vMerge/>
            <w:vAlign w:val="center"/>
          </w:tcPr>
          <w:p w:rsidR="00CF70A1" w:rsidRPr="00AF14B8" w:rsidRDefault="00CF70A1" w:rsidP="0077571E">
            <w:pPr>
              <w:spacing w:line="340" w:lineRule="exact"/>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大块处理</w:t>
            </w:r>
          </w:p>
        </w:tc>
        <w:tc>
          <w:tcPr>
            <w:tcW w:w="3970" w:type="dxa"/>
            <w:gridSpan w:val="2"/>
            <w:vAlign w:val="center"/>
          </w:tcPr>
          <w:p w:rsidR="00CF70A1" w:rsidRPr="00AF14B8" w:rsidRDefault="00CF70A1" w:rsidP="0077571E">
            <w:pPr>
              <w:rPr>
                <w:rFonts w:ascii="宋体" w:hAnsi="宋体"/>
                <w:szCs w:val="21"/>
              </w:rPr>
            </w:pPr>
            <w:r w:rsidRPr="00AF14B8">
              <w:rPr>
                <w:rFonts w:hint="eastAsia"/>
                <w:szCs w:val="21"/>
              </w:rPr>
              <w:t>处理料仓内的特大块物料时有安全技术措施。</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1783"/>
          <w:jc w:val="center"/>
        </w:trPr>
        <w:tc>
          <w:tcPr>
            <w:tcW w:w="708" w:type="dxa"/>
            <w:textDirection w:val="tbRlV"/>
            <w:vAlign w:val="center"/>
          </w:tcPr>
          <w:p w:rsidR="00CF70A1" w:rsidRPr="00AF14B8" w:rsidRDefault="00CF70A1" w:rsidP="0077571E">
            <w:pPr>
              <w:ind w:left="113" w:right="113"/>
              <w:jc w:val="center"/>
              <w:rPr>
                <w:spacing w:val="40"/>
                <w:szCs w:val="21"/>
              </w:rPr>
            </w:pPr>
            <w:r w:rsidRPr="00AF14B8">
              <w:rPr>
                <w:rFonts w:hint="eastAsia"/>
                <w:spacing w:val="40"/>
                <w:szCs w:val="21"/>
              </w:rPr>
              <w:t>四、岗位规范</w:t>
            </w:r>
          </w:p>
          <w:p w:rsidR="00CF70A1" w:rsidRPr="00AF14B8" w:rsidRDefault="00CF70A1" w:rsidP="0077571E">
            <w:pPr>
              <w:ind w:left="113" w:right="113"/>
              <w:jc w:val="center"/>
              <w:rPr>
                <w:szCs w:val="21"/>
              </w:rPr>
            </w:pPr>
            <w:r w:rsidRPr="00AF14B8">
              <w:rPr>
                <w:rFonts w:hint="eastAsia"/>
                <w:spacing w:val="40"/>
                <w:szCs w:val="21"/>
              </w:rPr>
              <w:t>（</w:t>
            </w:r>
            <w:r w:rsidRPr="00AF14B8">
              <w:rPr>
                <w:rFonts w:hint="eastAsia"/>
                <w:spacing w:val="40"/>
                <w:szCs w:val="21"/>
              </w:rPr>
              <w:t>5</w:t>
            </w:r>
            <w:r w:rsidRPr="00AF14B8">
              <w:rPr>
                <w:rFonts w:hint="eastAsia"/>
                <w:spacing w:val="40"/>
                <w:szCs w:val="21"/>
              </w:rPr>
              <w:t>分）</w:t>
            </w:r>
          </w:p>
        </w:tc>
        <w:tc>
          <w:tcPr>
            <w:tcW w:w="1417" w:type="dxa"/>
            <w:gridSpan w:val="2"/>
            <w:vAlign w:val="center"/>
          </w:tcPr>
          <w:p w:rsidR="00CF70A1" w:rsidRPr="00AF14B8" w:rsidRDefault="00CF70A1" w:rsidP="0077571E">
            <w:pPr>
              <w:spacing w:line="340" w:lineRule="exact"/>
              <w:jc w:val="center"/>
              <w:rPr>
                <w:szCs w:val="21"/>
              </w:rPr>
            </w:pPr>
            <w:r w:rsidRPr="00AF14B8">
              <w:rPr>
                <w:rFonts w:hint="eastAsia"/>
                <w:szCs w:val="21"/>
              </w:rPr>
              <w:t>专业技能</w:t>
            </w:r>
          </w:p>
          <w:p w:rsidR="00CF70A1" w:rsidRPr="00AF14B8" w:rsidRDefault="00CF70A1" w:rsidP="0077571E">
            <w:pPr>
              <w:spacing w:line="340" w:lineRule="exact"/>
              <w:jc w:val="center"/>
              <w:rPr>
                <w:szCs w:val="21"/>
              </w:rPr>
            </w:pPr>
            <w:r w:rsidRPr="00AF14B8">
              <w:rPr>
                <w:rFonts w:hint="eastAsia"/>
                <w:szCs w:val="21"/>
              </w:rPr>
              <w:t>及规范作业</w:t>
            </w:r>
          </w:p>
        </w:tc>
        <w:tc>
          <w:tcPr>
            <w:tcW w:w="3970" w:type="dxa"/>
            <w:gridSpan w:val="2"/>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786"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1695"/>
          <w:jc w:val="center"/>
        </w:trPr>
        <w:tc>
          <w:tcPr>
            <w:tcW w:w="708" w:type="dxa"/>
            <w:textDirection w:val="tbRlV"/>
            <w:vAlign w:val="center"/>
          </w:tcPr>
          <w:p w:rsidR="00CF70A1" w:rsidRPr="00AF14B8" w:rsidRDefault="00CF70A1" w:rsidP="0077571E">
            <w:pPr>
              <w:ind w:left="113" w:right="113"/>
              <w:rPr>
                <w:szCs w:val="21"/>
              </w:rPr>
            </w:pPr>
            <w:r w:rsidRPr="00AF14B8">
              <w:rPr>
                <w:rFonts w:hint="eastAsia"/>
                <w:spacing w:val="40"/>
                <w:szCs w:val="21"/>
              </w:rPr>
              <w:t>五、文明生产（</w:t>
            </w:r>
            <w:r w:rsidRPr="00AF14B8">
              <w:rPr>
                <w:rFonts w:hint="eastAsia"/>
                <w:spacing w:val="40"/>
                <w:szCs w:val="21"/>
              </w:rPr>
              <w:t>5</w:t>
            </w:r>
            <w:r w:rsidRPr="00AF14B8">
              <w:rPr>
                <w:rFonts w:hint="eastAsia"/>
                <w:spacing w:val="40"/>
                <w:szCs w:val="21"/>
              </w:rPr>
              <w:t>分）</w:t>
            </w:r>
          </w:p>
        </w:tc>
        <w:tc>
          <w:tcPr>
            <w:tcW w:w="1417" w:type="dxa"/>
            <w:gridSpan w:val="2"/>
            <w:vAlign w:val="center"/>
          </w:tcPr>
          <w:p w:rsidR="00CF70A1" w:rsidRPr="00AF14B8" w:rsidRDefault="00CF70A1" w:rsidP="0077571E">
            <w:pPr>
              <w:spacing w:line="340" w:lineRule="exact"/>
              <w:jc w:val="center"/>
              <w:rPr>
                <w:szCs w:val="21"/>
              </w:rPr>
            </w:pPr>
            <w:r w:rsidRPr="00AF14B8">
              <w:rPr>
                <w:rFonts w:hint="eastAsia"/>
                <w:szCs w:val="21"/>
              </w:rPr>
              <w:t>作业环境</w:t>
            </w:r>
          </w:p>
        </w:tc>
        <w:tc>
          <w:tcPr>
            <w:tcW w:w="3970" w:type="dxa"/>
            <w:gridSpan w:val="2"/>
            <w:vAlign w:val="center"/>
          </w:tcPr>
          <w:p w:rsidR="00CF70A1" w:rsidRPr="00AF14B8" w:rsidRDefault="00CF70A1" w:rsidP="0077571E">
            <w:pPr>
              <w:pStyle w:val="13"/>
              <w:spacing w:line="340" w:lineRule="exact"/>
              <w:ind w:firstLineChars="0" w:firstLine="0"/>
              <w:rPr>
                <w:szCs w:val="21"/>
              </w:rPr>
            </w:pPr>
            <w:r w:rsidRPr="00AF14B8">
              <w:rPr>
                <w:rFonts w:hint="eastAsia"/>
                <w:szCs w:val="21"/>
              </w:rPr>
              <w:t>1.</w:t>
            </w:r>
            <w:r w:rsidRPr="00AF14B8">
              <w:rPr>
                <w:rFonts w:hint="eastAsia"/>
                <w:szCs w:val="21"/>
              </w:rPr>
              <w:t>驾驶室干净整洁，室内各设施保持完好；</w:t>
            </w:r>
          </w:p>
          <w:p w:rsidR="00CF70A1" w:rsidRPr="00AF14B8" w:rsidRDefault="00CF70A1" w:rsidP="0077571E">
            <w:pPr>
              <w:pStyle w:val="13"/>
              <w:spacing w:line="340" w:lineRule="exact"/>
              <w:ind w:firstLineChars="0" w:firstLine="0"/>
              <w:rPr>
                <w:szCs w:val="21"/>
              </w:rPr>
            </w:pPr>
            <w:r w:rsidRPr="00AF14B8">
              <w:rPr>
                <w:rFonts w:hint="eastAsia"/>
                <w:szCs w:val="21"/>
              </w:rPr>
              <w:t>2.</w:t>
            </w:r>
            <w:r w:rsidRPr="00AF14B8">
              <w:rPr>
                <w:rFonts w:hint="eastAsia"/>
                <w:szCs w:val="21"/>
              </w:rPr>
              <w:t>各类物资摆放规整；</w:t>
            </w:r>
          </w:p>
          <w:p w:rsidR="00CF70A1" w:rsidRPr="00AF14B8" w:rsidRDefault="00CF70A1" w:rsidP="0077571E">
            <w:pPr>
              <w:pStyle w:val="13"/>
              <w:spacing w:line="340" w:lineRule="exact"/>
              <w:ind w:firstLineChars="0" w:firstLine="0"/>
              <w:rPr>
                <w:szCs w:val="21"/>
              </w:rPr>
            </w:pPr>
            <w:r w:rsidRPr="00AF14B8">
              <w:rPr>
                <w:rFonts w:hint="eastAsia"/>
                <w:szCs w:val="21"/>
              </w:rPr>
              <w:t>3.</w:t>
            </w:r>
            <w:r w:rsidRPr="00AF14B8">
              <w:rPr>
                <w:rFonts w:hint="eastAsia"/>
                <w:szCs w:val="21"/>
              </w:rPr>
              <w:t>各种记录规范，页面整洁</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786" w:type="dxa"/>
            <w:vAlign w:val="center"/>
          </w:tcPr>
          <w:p w:rsidR="00CF70A1" w:rsidRPr="00AF14B8" w:rsidRDefault="00CF70A1" w:rsidP="0077571E">
            <w:pPr>
              <w:spacing w:line="340" w:lineRule="exact"/>
              <w:rPr>
                <w:szCs w:val="21"/>
              </w:rPr>
            </w:pPr>
            <w:r w:rsidRPr="00AF14B8">
              <w:rPr>
                <w:rFonts w:hint="eastAsia"/>
                <w:szCs w:val="21"/>
              </w:rPr>
              <w:t>查现场和资料。</w:t>
            </w:r>
            <w:r w:rsidRPr="00AF14B8">
              <w:rPr>
                <w:rFonts w:hint="eastAsia"/>
                <w:szCs w:val="21"/>
              </w:rPr>
              <w:t>1</w:t>
            </w:r>
            <w:r w:rsidRPr="00AF14B8">
              <w:rPr>
                <w:rFonts w:hint="eastAsia"/>
                <w:szCs w:val="21"/>
              </w:rPr>
              <w:t>项不符合要求扣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557"/>
          <w:jc w:val="center"/>
        </w:trPr>
        <w:tc>
          <w:tcPr>
            <w:tcW w:w="9299" w:type="dxa"/>
            <w:gridSpan w:val="8"/>
            <w:vAlign w:val="center"/>
          </w:tcPr>
          <w:p w:rsidR="00CF70A1" w:rsidRPr="00AF14B8" w:rsidRDefault="00CF70A1" w:rsidP="0077571E">
            <w:pPr>
              <w:spacing w:line="320" w:lineRule="exact"/>
              <w:jc w:val="left"/>
              <w:rPr>
                <w:szCs w:val="21"/>
              </w:rPr>
            </w:pPr>
            <w:r w:rsidRPr="00AF14B8">
              <w:rPr>
                <w:rFonts w:hint="eastAsia"/>
                <w:szCs w:val="21"/>
              </w:rPr>
              <w:t>得分合计：</w:t>
            </w:r>
          </w:p>
        </w:tc>
      </w:tr>
    </w:tbl>
    <w:p w:rsidR="00CF70A1" w:rsidRPr="00AF14B8" w:rsidRDefault="00CF70A1" w:rsidP="00CF70A1">
      <w:pPr>
        <w:pStyle w:val="afffb"/>
        <w:spacing w:beforeLines="0" w:after="312"/>
      </w:pPr>
    </w:p>
    <w:p w:rsidR="00CF70A1" w:rsidRPr="00AF14B8" w:rsidRDefault="00CF70A1" w:rsidP="00CF70A1">
      <w:pPr>
        <w:pStyle w:val="af1"/>
        <w:ind w:firstLineChars="0" w:firstLine="0"/>
        <w:jc w:val="center"/>
        <w:rPr>
          <w:rFonts w:ascii="黑体" w:eastAsia="黑体"/>
          <w:b/>
          <w:szCs w:val="21"/>
        </w:rPr>
      </w:pPr>
      <w:r w:rsidRPr="00AF14B8">
        <w:br w:type="page"/>
      </w:r>
      <w:r w:rsidRPr="00AF14B8">
        <w:rPr>
          <w:rFonts w:ascii="黑体" w:eastAsia="黑体" w:hint="eastAsia"/>
          <w:b/>
          <w:szCs w:val="21"/>
        </w:rPr>
        <w:t>表8.7-9  露天煤矿卡车/铁路排土场</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708"/>
        <w:gridCol w:w="709"/>
        <w:gridCol w:w="709"/>
        <w:gridCol w:w="3969"/>
        <w:gridCol w:w="709"/>
        <w:gridCol w:w="1786"/>
        <w:gridCol w:w="709"/>
      </w:tblGrid>
      <w:tr w:rsidR="00CF70A1" w:rsidRPr="00AF14B8" w:rsidTr="0077571E">
        <w:trPr>
          <w:tblHeader/>
          <w:jc w:val="center"/>
        </w:trPr>
        <w:tc>
          <w:tcPr>
            <w:tcW w:w="708"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项目</w:t>
            </w:r>
          </w:p>
        </w:tc>
        <w:tc>
          <w:tcPr>
            <w:tcW w:w="1418" w:type="dxa"/>
            <w:gridSpan w:val="2"/>
            <w:vAlign w:val="center"/>
          </w:tcPr>
          <w:p w:rsidR="00CF70A1" w:rsidRPr="00AF14B8" w:rsidRDefault="00CF70A1" w:rsidP="0077571E">
            <w:pPr>
              <w:spacing w:line="340" w:lineRule="exact"/>
              <w:jc w:val="center"/>
              <w:rPr>
                <w:rFonts w:ascii="黑体" w:eastAsia="黑体" w:hAnsi="黑体"/>
                <w:bCs/>
                <w:szCs w:val="21"/>
              </w:rPr>
            </w:pPr>
            <w:r w:rsidRPr="00AF14B8">
              <w:rPr>
                <w:rFonts w:ascii="黑体" w:eastAsia="黑体" w:hAnsi="黑体" w:hint="eastAsia"/>
                <w:bCs/>
                <w:szCs w:val="21"/>
              </w:rPr>
              <w:t>项目内容</w:t>
            </w:r>
          </w:p>
        </w:tc>
        <w:tc>
          <w:tcPr>
            <w:tcW w:w="396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bCs/>
                <w:szCs w:val="21"/>
              </w:rPr>
              <w:t>基本要求</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分值</w:t>
            </w:r>
          </w:p>
        </w:tc>
        <w:tc>
          <w:tcPr>
            <w:tcW w:w="1786"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一、技术管理（25分</w:t>
            </w:r>
            <w:r w:rsidRPr="00AF14B8">
              <w:rPr>
                <w:rFonts w:hint="eastAsia"/>
                <w:szCs w:val="21"/>
              </w:rPr>
              <w:t>）</w:t>
            </w:r>
          </w:p>
        </w:tc>
        <w:tc>
          <w:tcPr>
            <w:tcW w:w="1418" w:type="dxa"/>
            <w:gridSpan w:val="2"/>
            <w:vAlign w:val="center"/>
          </w:tcPr>
          <w:p w:rsidR="00CF70A1" w:rsidRPr="00AF14B8" w:rsidRDefault="00CF70A1" w:rsidP="0077571E">
            <w:pPr>
              <w:spacing w:line="320" w:lineRule="exact"/>
              <w:jc w:val="center"/>
              <w:rPr>
                <w:szCs w:val="21"/>
              </w:rPr>
            </w:pPr>
            <w:r w:rsidRPr="00AF14B8">
              <w:rPr>
                <w:rFonts w:hint="eastAsia"/>
                <w:szCs w:val="21"/>
              </w:rPr>
              <w:t>设计</w:t>
            </w:r>
          </w:p>
        </w:tc>
        <w:tc>
          <w:tcPr>
            <w:tcW w:w="3969" w:type="dxa"/>
            <w:vAlign w:val="center"/>
          </w:tcPr>
          <w:p w:rsidR="00CF70A1" w:rsidRPr="00AF14B8" w:rsidRDefault="00CF70A1" w:rsidP="0077571E">
            <w:pPr>
              <w:spacing w:line="320" w:lineRule="exact"/>
              <w:rPr>
                <w:szCs w:val="21"/>
              </w:rPr>
            </w:pPr>
            <w:r w:rsidRPr="00AF14B8">
              <w:rPr>
                <w:rFonts w:hint="eastAsia"/>
                <w:szCs w:val="21"/>
              </w:rPr>
              <w:t>有设计并按设计作业</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5</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查资料。无设计不得分，无总结不得分，设计内容不全一处扣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687"/>
          <w:jc w:val="center"/>
        </w:trPr>
        <w:tc>
          <w:tcPr>
            <w:tcW w:w="708" w:type="dxa"/>
            <w:vMerge/>
            <w:vAlign w:val="center"/>
          </w:tcPr>
          <w:p w:rsidR="00CF70A1" w:rsidRPr="00AF14B8" w:rsidRDefault="00CF70A1" w:rsidP="0077571E">
            <w:pPr>
              <w:spacing w:line="320" w:lineRule="exact"/>
              <w:jc w:val="center"/>
              <w:rPr>
                <w:szCs w:val="21"/>
              </w:rPr>
            </w:pPr>
          </w:p>
        </w:tc>
        <w:tc>
          <w:tcPr>
            <w:tcW w:w="1418" w:type="dxa"/>
            <w:gridSpan w:val="2"/>
            <w:vAlign w:val="center"/>
          </w:tcPr>
          <w:p w:rsidR="00CF70A1" w:rsidRPr="00AF14B8" w:rsidRDefault="00CF70A1" w:rsidP="0077571E">
            <w:pPr>
              <w:spacing w:line="320" w:lineRule="exact"/>
              <w:jc w:val="center"/>
              <w:rPr>
                <w:szCs w:val="21"/>
              </w:rPr>
            </w:pPr>
            <w:r w:rsidRPr="00AF14B8">
              <w:rPr>
                <w:rFonts w:hint="eastAsia"/>
                <w:szCs w:val="21"/>
              </w:rPr>
              <w:t>规格参数</w:t>
            </w:r>
          </w:p>
        </w:tc>
        <w:tc>
          <w:tcPr>
            <w:tcW w:w="3969" w:type="dxa"/>
            <w:vAlign w:val="center"/>
          </w:tcPr>
          <w:p w:rsidR="00CF70A1" w:rsidRPr="00AF14B8" w:rsidRDefault="00CF70A1" w:rsidP="0077571E">
            <w:pPr>
              <w:spacing w:line="320" w:lineRule="exact"/>
              <w:rPr>
                <w:szCs w:val="21"/>
              </w:rPr>
            </w:pPr>
            <w:r w:rsidRPr="00AF14B8">
              <w:rPr>
                <w:rFonts w:hint="eastAsia"/>
                <w:szCs w:val="21"/>
              </w:rPr>
              <w:t>排弃后实测的各项技术数据符合设计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6</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查资料。无测量验收资料（平面图、各平盘剖面图或规格参数统计报表）不得分，不符合设计</w:t>
            </w:r>
            <w:r w:rsidRPr="00AF14B8">
              <w:rPr>
                <w:szCs w:val="21"/>
              </w:rPr>
              <w:t>1</w:t>
            </w:r>
            <w:r w:rsidRPr="00AF14B8">
              <w:rPr>
                <w:rFonts w:hint="eastAsia"/>
                <w:szCs w:val="21"/>
              </w:rPr>
              <w:t>项扣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480"/>
          <w:jc w:val="center"/>
        </w:trPr>
        <w:tc>
          <w:tcPr>
            <w:tcW w:w="708" w:type="dxa"/>
            <w:vMerge/>
            <w:vAlign w:val="center"/>
          </w:tcPr>
          <w:p w:rsidR="00CF70A1" w:rsidRPr="00AF14B8" w:rsidRDefault="00CF70A1" w:rsidP="0077571E">
            <w:pPr>
              <w:spacing w:line="320" w:lineRule="exact"/>
              <w:jc w:val="center"/>
              <w:rPr>
                <w:szCs w:val="21"/>
              </w:rPr>
            </w:pPr>
          </w:p>
        </w:tc>
        <w:tc>
          <w:tcPr>
            <w:tcW w:w="1418" w:type="dxa"/>
            <w:gridSpan w:val="2"/>
            <w:vAlign w:val="center"/>
          </w:tcPr>
          <w:p w:rsidR="00CF70A1" w:rsidRPr="00AF14B8" w:rsidRDefault="00CF70A1" w:rsidP="0077571E">
            <w:pPr>
              <w:spacing w:line="320" w:lineRule="exact"/>
              <w:jc w:val="center"/>
              <w:rPr>
                <w:szCs w:val="21"/>
              </w:rPr>
            </w:pPr>
            <w:r w:rsidRPr="00AF14B8">
              <w:rPr>
                <w:rFonts w:hint="eastAsia"/>
                <w:szCs w:val="21"/>
              </w:rPr>
              <w:t>复垦、绿化</w:t>
            </w:r>
          </w:p>
        </w:tc>
        <w:tc>
          <w:tcPr>
            <w:tcW w:w="3969" w:type="dxa"/>
            <w:vAlign w:val="center"/>
          </w:tcPr>
          <w:p w:rsidR="00CF70A1" w:rsidRPr="00AF14B8" w:rsidRDefault="00CF70A1" w:rsidP="0077571E">
            <w:pPr>
              <w:spacing w:line="320" w:lineRule="exact"/>
              <w:rPr>
                <w:szCs w:val="21"/>
              </w:rPr>
            </w:pPr>
            <w:r w:rsidRPr="00AF14B8">
              <w:rPr>
                <w:rFonts w:hint="eastAsia"/>
                <w:szCs w:val="21"/>
              </w:rPr>
              <w:t>排弃到界的平盘按计划复垦、绿化</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5</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94"/>
          <w:jc w:val="center"/>
        </w:trPr>
        <w:tc>
          <w:tcPr>
            <w:tcW w:w="708" w:type="dxa"/>
            <w:vMerge/>
            <w:vAlign w:val="center"/>
          </w:tcPr>
          <w:p w:rsidR="00CF70A1" w:rsidRPr="00AF14B8" w:rsidRDefault="00CF70A1" w:rsidP="0077571E">
            <w:pPr>
              <w:spacing w:line="320" w:lineRule="exact"/>
              <w:jc w:val="center"/>
              <w:rPr>
                <w:szCs w:val="21"/>
              </w:rPr>
            </w:pPr>
          </w:p>
        </w:tc>
        <w:tc>
          <w:tcPr>
            <w:tcW w:w="1418" w:type="dxa"/>
            <w:gridSpan w:val="2"/>
            <w:vAlign w:val="center"/>
          </w:tcPr>
          <w:p w:rsidR="00CF70A1" w:rsidRPr="00AF14B8" w:rsidRDefault="00CF70A1" w:rsidP="0077571E">
            <w:pPr>
              <w:spacing w:line="320" w:lineRule="exact"/>
              <w:jc w:val="center"/>
              <w:rPr>
                <w:szCs w:val="21"/>
              </w:rPr>
            </w:pPr>
            <w:r w:rsidRPr="00AF14B8">
              <w:rPr>
                <w:rFonts w:hint="eastAsia"/>
                <w:szCs w:val="21"/>
              </w:rPr>
              <w:t>安全距离</w:t>
            </w:r>
          </w:p>
        </w:tc>
        <w:tc>
          <w:tcPr>
            <w:tcW w:w="3969" w:type="dxa"/>
            <w:vAlign w:val="center"/>
          </w:tcPr>
          <w:p w:rsidR="00CF70A1" w:rsidRPr="00AF14B8" w:rsidRDefault="00CF70A1" w:rsidP="0077571E">
            <w:pPr>
              <w:spacing w:line="320" w:lineRule="exact"/>
              <w:rPr>
                <w:szCs w:val="21"/>
              </w:rPr>
            </w:pPr>
            <w:r w:rsidRPr="00AF14B8">
              <w:rPr>
                <w:rFonts w:hint="eastAsia"/>
                <w:szCs w:val="21"/>
              </w:rPr>
              <w:t>内排土场最下一个台阶的坡底线与坑底采掘工作面之间的安全距离不小于设计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6</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1418" w:type="dxa"/>
            <w:gridSpan w:val="2"/>
            <w:vAlign w:val="center"/>
          </w:tcPr>
          <w:p w:rsidR="00CF70A1" w:rsidRPr="00AF14B8" w:rsidRDefault="00CF70A1" w:rsidP="0077571E">
            <w:pPr>
              <w:spacing w:line="320" w:lineRule="exact"/>
              <w:jc w:val="center"/>
              <w:rPr>
                <w:szCs w:val="21"/>
              </w:rPr>
            </w:pPr>
            <w:r w:rsidRPr="00AF14B8">
              <w:rPr>
                <w:rFonts w:hint="eastAsia"/>
                <w:szCs w:val="21"/>
              </w:rPr>
              <w:t>巡视</w:t>
            </w:r>
          </w:p>
        </w:tc>
        <w:tc>
          <w:tcPr>
            <w:tcW w:w="3969" w:type="dxa"/>
            <w:vAlign w:val="center"/>
          </w:tcPr>
          <w:p w:rsidR="00CF70A1" w:rsidRPr="00AF14B8" w:rsidRDefault="00CF70A1" w:rsidP="0077571E">
            <w:pPr>
              <w:spacing w:line="320" w:lineRule="exact"/>
              <w:rPr>
                <w:szCs w:val="21"/>
              </w:rPr>
            </w:pPr>
            <w:r w:rsidRPr="00AF14B8">
              <w:rPr>
                <w:rFonts w:hint="eastAsia"/>
                <w:szCs w:val="21"/>
              </w:rPr>
              <w:t>定期对排土场巡视，记录齐全</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查资料。无巡视记录不得分，不符合要求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253"/>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二、排土工作面规格参数管理（30分）</w:t>
            </w:r>
          </w:p>
        </w:tc>
        <w:tc>
          <w:tcPr>
            <w:tcW w:w="1418" w:type="dxa"/>
            <w:gridSpan w:val="2"/>
            <w:vMerge w:val="restart"/>
            <w:vAlign w:val="center"/>
          </w:tcPr>
          <w:p w:rsidR="00CF70A1" w:rsidRPr="00AF14B8" w:rsidRDefault="00CF70A1" w:rsidP="0077571E">
            <w:pPr>
              <w:spacing w:line="320" w:lineRule="exact"/>
              <w:jc w:val="center"/>
              <w:rPr>
                <w:szCs w:val="21"/>
              </w:rPr>
            </w:pPr>
            <w:r w:rsidRPr="00AF14B8">
              <w:rPr>
                <w:rFonts w:hint="eastAsia"/>
                <w:szCs w:val="21"/>
              </w:rPr>
              <w:t>台阶高度</w:t>
            </w:r>
          </w:p>
        </w:tc>
        <w:tc>
          <w:tcPr>
            <w:tcW w:w="3969" w:type="dxa"/>
            <w:vAlign w:val="center"/>
          </w:tcPr>
          <w:p w:rsidR="00CF70A1" w:rsidRPr="00AF14B8" w:rsidRDefault="00CF70A1" w:rsidP="0077571E">
            <w:pPr>
              <w:spacing w:line="320" w:lineRule="exact"/>
              <w:rPr>
                <w:szCs w:val="21"/>
              </w:rPr>
            </w:pPr>
            <w:r w:rsidRPr="00AF14B8">
              <w:rPr>
                <w:rFonts w:hint="eastAsia"/>
                <w:szCs w:val="21"/>
              </w:rPr>
              <w:t>1.</w:t>
            </w:r>
            <w:r w:rsidRPr="00AF14B8">
              <w:rPr>
                <w:rFonts w:hint="eastAsia"/>
                <w:szCs w:val="21"/>
              </w:rPr>
              <w:t>符合设计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1418" w:type="dxa"/>
            <w:gridSpan w:val="2"/>
            <w:vMerge/>
            <w:vAlign w:val="center"/>
          </w:tcPr>
          <w:p w:rsidR="00CF70A1" w:rsidRPr="00AF14B8" w:rsidRDefault="00CF70A1" w:rsidP="0077571E">
            <w:pPr>
              <w:spacing w:line="320" w:lineRule="exact"/>
              <w:jc w:val="center"/>
              <w:rPr>
                <w:szCs w:val="21"/>
              </w:rPr>
            </w:pPr>
          </w:p>
        </w:tc>
        <w:tc>
          <w:tcPr>
            <w:tcW w:w="3969" w:type="dxa"/>
            <w:vAlign w:val="center"/>
          </w:tcPr>
          <w:p w:rsidR="00CF70A1" w:rsidRPr="00AF14B8" w:rsidRDefault="00CF70A1" w:rsidP="0077571E">
            <w:pPr>
              <w:spacing w:line="320" w:lineRule="exact"/>
              <w:rPr>
                <w:szCs w:val="21"/>
              </w:rPr>
            </w:pPr>
            <w:r w:rsidRPr="00AF14B8">
              <w:rPr>
                <w:rFonts w:hint="eastAsia"/>
                <w:szCs w:val="21"/>
              </w:rPr>
              <w:t>2.</w:t>
            </w:r>
            <w:r w:rsidRPr="00AF14B8">
              <w:rPr>
                <w:rFonts w:hint="eastAsia"/>
                <w:szCs w:val="21"/>
              </w:rPr>
              <w:t>特殊区段高段排弃时，制定安全技术措施</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查资料和现场。不符合要求不得分，安全技术措施不全</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分，现场操作人员未掌握安全技术措施不得分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1418" w:type="dxa"/>
            <w:gridSpan w:val="2"/>
            <w:vMerge/>
            <w:vAlign w:val="center"/>
          </w:tcPr>
          <w:p w:rsidR="00CF70A1" w:rsidRPr="00AF14B8" w:rsidRDefault="00CF70A1" w:rsidP="0077571E">
            <w:pPr>
              <w:spacing w:line="320" w:lineRule="exact"/>
              <w:jc w:val="center"/>
              <w:rPr>
                <w:szCs w:val="21"/>
              </w:rPr>
            </w:pPr>
          </w:p>
        </w:tc>
        <w:tc>
          <w:tcPr>
            <w:tcW w:w="3969" w:type="dxa"/>
            <w:vAlign w:val="center"/>
          </w:tcPr>
          <w:p w:rsidR="00CF70A1" w:rsidRPr="00AF14B8" w:rsidRDefault="00CF70A1" w:rsidP="0077571E">
            <w:pPr>
              <w:spacing w:line="320" w:lineRule="exact"/>
              <w:rPr>
                <w:szCs w:val="21"/>
              </w:rPr>
            </w:pPr>
            <w:r w:rsidRPr="00AF14B8">
              <w:rPr>
                <w:rFonts w:hint="eastAsia"/>
                <w:szCs w:val="21"/>
              </w:rPr>
              <w:t>3.</w:t>
            </w:r>
            <w:r w:rsidRPr="00AF14B8">
              <w:rPr>
                <w:rFonts w:hint="eastAsia"/>
                <w:szCs w:val="21"/>
              </w:rPr>
              <w:t>排土最小工作平盘宽度符合设计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1418" w:type="dxa"/>
            <w:gridSpan w:val="2"/>
            <w:vAlign w:val="center"/>
          </w:tcPr>
          <w:p w:rsidR="00CF70A1" w:rsidRPr="00AF14B8" w:rsidRDefault="00CF70A1" w:rsidP="0077571E">
            <w:pPr>
              <w:spacing w:line="320" w:lineRule="exact"/>
              <w:jc w:val="center"/>
              <w:rPr>
                <w:szCs w:val="21"/>
              </w:rPr>
            </w:pPr>
            <w:r w:rsidRPr="00AF14B8">
              <w:rPr>
                <w:rFonts w:hint="eastAsia"/>
                <w:szCs w:val="21"/>
              </w:rPr>
              <w:t>工作面平整度</w:t>
            </w:r>
          </w:p>
        </w:tc>
        <w:tc>
          <w:tcPr>
            <w:tcW w:w="3969" w:type="dxa"/>
            <w:vAlign w:val="center"/>
          </w:tcPr>
          <w:p w:rsidR="00CF70A1" w:rsidRPr="00AF14B8" w:rsidRDefault="00CF70A1" w:rsidP="0077571E">
            <w:pPr>
              <w:spacing w:line="320" w:lineRule="exact"/>
              <w:rPr>
                <w:szCs w:val="21"/>
              </w:rPr>
            </w:pPr>
            <w:r w:rsidRPr="00AF14B8">
              <w:rPr>
                <w:rFonts w:hint="eastAsia"/>
                <w:szCs w:val="21"/>
              </w:rPr>
              <w:t>作业平盘平整，</w:t>
            </w:r>
            <w:r w:rsidRPr="00AF14B8">
              <w:rPr>
                <w:rFonts w:hint="eastAsia"/>
                <w:szCs w:val="21"/>
              </w:rPr>
              <w:t>50m</w:t>
            </w:r>
            <w:r w:rsidRPr="00AF14B8">
              <w:rPr>
                <w:rFonts w:hint="eastAsia"/>
                <w:szCs w:val="21"/>
              </w:rPr>
              <w:t>范围内误差不超过</w:t>
            </w:r>
            <w:r w:rsidRPr="00AF14B8">
              <w:rPr>
                <w:szCs w:val="21"/>
              </w:rPr>
              <w:t>0.</w:t>
            </w:r>
            <w:r w:rsidRPr="00AF14B8">
              <w:rPr>
                <w:rFonts w:hint="eastAsia"/>
                <w:szCs w:val="21"/>
              </w:rPr>
              <w:t>5m</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57"/>
          <w:jc w:val="center"/>
        </w:trPr>
        <w:tc>
          <w:tcPr>
            <w:tcW w:w="708" w:type="dxa"/>
            <w:vMerge/>
            <w:vAlign w:val="center"/>
          </w:tcPr>
          <w:p w:rsidR="00CF70A1" w:rsidRPr="00AF14B8" w:rsidRDefault="00CF70A1" w:rsidP="0077571E">
            <w:pPr>
              <w:spacing w:line="320" w:lineRule="exact"/>
              <w:jc w:val="center"/>
              <w:rPr>
                <w:szCs w:val="21"/>
              </w:rPr>
            </w:pPr>
          </w:p>
        </w:tc>
        <w:tc>
          <w:tcPr>
            <w:tcW w:w="709" w:type="dxa"/>
            <w:vMerge w:val="restart"/>
            <w:vAlign w:val="center"/>
          </w:tcPr>
          <w:p w:rsidR="00CF70A1" w:rsidRPr="00AF14B8" w:rsidRDefault="00CF70A1" w:rsidP="0077571E">
            <w:pPr>
              <w:spacing w:line="320" w:lineRule="exact"/>
              <w:rPr>
                <w:szCs w:val="21"/>
              </w:rPr>
            </w:pPr>
            <w:r w:rsidRPr="00AF14B8">
              <w:rPr>
                <w:rFonts w:hint="eastAsia"/>
                <w:szCs w:val="21"/>
              </w:rPr>
              <w:t>卡车</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排土线</w:t>
            </w:r>
          </w:p>
        </w:tc>
        <w:tc>
          <w:tcPr>
            <w:tcW w:w="3969" w:type="dxa"/>
            <w:vAlign w:val="center"/>
          </w:tcPr>
          <w:p w:rsidR="00CF70A1" w:rsidRPr="00AF14B8" w:rsidRDefault="00CF70A1" w:rsidP="0077571E">
            <w:pPr>
              <w:spacing w:line="320" w:lineRule="exact"/>
              <w:rPr>
                <w:szCs w:val="21"/>
              </w:rPr>
            </w:pPr>
            <w:r w:rsidRPr="00AF14B8">
              <w:rPr>
                <w:rFonts w:hint="eastAsia"/>
                <w:szCs w:val="21"/>
              </w:rPr>
              <w:t>排土线顶部边缘整齐，</w:t>
            </w:r>
            <w:r w:rsidRPr="00AF14B8">
              <w:rPr>
                <w:rFonts w:hint="eastAsia"/>
                <w:szCs w:val="21"/>
              </w:rPr>
              <w:t>50m</w:t>
            </w:r>
            <w:r w:rsidRPr="00AF14B8">
              <w:rPr>
                <w:rFonts w:hint="eastAsia"/>
                <w:szCs w:val="21"/>
              </w:rPr>
              <w:t>范围内误差不超过</w:t>
            </w:r>
            <w:r w:rsidRPr="00AF14B8">
              <w:rPr>
                <w:rFonts w:hint="eastAsia"/>
                <w:szCs w:val="21"/>
              </w:rPr>
              <w:t>2m</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反坡</w:t>
            </w:r>
          </w:p>
        </w:tc>
        <w:tc>
          <w:tcPr>
            <w:tcW w:w="3969" w:type="dxa"/>
            <w:vAlign w:val="center"/>
          </w:tcPr>
          <w:p w:rsidR="00CF70A1" w:rsidRPr="00AF14B8" w:rsidRDefault="00CF70A1" w:rsidP="0077571E">
            <w:pPr>
              <w:spacing w:line="320" w:lineRule="exact"/>
              <w:rPr>
                <w:szCs w:val="21"/>
              </w:rPr>
            </w:pPr>
            <w:r w:rsidRPr="00AF14B8">
              <w:rPr>
                <w:rFonts w:hint="eastAsia"/>
                <w:szCs w:val="21"/>
              </w:rPr>
              <w:t>排土工作面向坡顶线方向有</w:t>
            </w:r>
            <w:r w:rsidRPr="00AF14B8">
              <w:rPr>
                <w:rFonts w:hint="eastAsia"/>
                <w:szCs w:val="21"/>
              </w:rPr>
              <w:t>3</w:t>
            </w:r>
            <w:r w:rsidRPr="00AF14B8">
              <w:rPr>
                <w:rFonts w:ascii="宋体" w:hAnsi="宋体" w:hint="eastAsia"/>
                <w:szCs w:val="21"/>
              </w:rPr>
              <w:t>%～</w:t>
            </w:r>
            <w:r w:rsidRPr="00AF14B8">
              <w:rPr>
                <w:rFonts w:hint="eastAsia"/>
                <w:szCs w:val="21"/>
              </w:rPr>
              <w:t>5%</w:t>
            </w:r>
            <w:r w:rsidRPr="00AF14B8">
              <w:rPr>
                <w:rFonts w:hint="eastAsia"/>
                <w:szCs w:val="21"/>
              </w:rPr>
              <w:t>的反坡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62"/>
          <w:jc w:val="center"/>
        </w:trPr>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安全挡墙</w:t>
            </w:r>
          </w:p>
        </w:tc>
        <w:tc>
          <w:tcPr>
            <w:tcW w:w="3969" w:type="dxa"/>
            <w:vAlign w:val="center"/>
          </w:tcPr>
          <w:p w:rsidR="00CF70A1" w:rsidRPr="00AF14B8" w:rsidRDefault="00CF70A1" w:rsidP="0077571E">
            <w:pPr>
              <w:spacing w:line="320" w:lineRule="exact"/>
              <w:rPr>
                <w:szCs w:val="21"/>
              </w:rPr>
            </w:pPr>
            <w:r w:rsidRPr="00AF14B8">
              <w:rPr>
                <w:rFonts w:hint="eastAsia"/>
                <w:szCs w:val="21"/>
              </w:rPr>
              <w:t>排土工作面卸载区有连续的安全挡墙，车型小于</w:t>
            </w:r>
            <w:r w:rsidRPr="00AF14B8">
              <w:rPr>
                <w:szCs w:val="21"/>
              </w:rPr>
              <w:t>240t</w:t>
            </w:r>
            <w:r w:rsidRPr="00AF14B8">
              <w:rPr>
                <w:szCs w:val="21"/>
              </w:rPr>
              <w:t>时安全挡墙高度不低于轮胎直径的</w:t>
            </w:r>
            <w:r w:rsidRPr="00AF14B8">
              <w:rPr>
                <w:szCs w:val="21"/>
              </w:rPr>
              <w:t>0.4</w:t>
            </w:r>
            <w:r w:rsidRPr="00AF14B8">
              <w:rPr>
                <w:szCs w:val="21"/>
              </w:rPr>
              <w:t>倍，车型大于</w:t>
            </w:r>
            <w:r w:rsidRPr="00AF14B8">
              <w:rPr>
                <w:szCs w:val="21"/>
              </w:rPr>
              <w:t>240t</w:t>
            </w:r>
            <w:r w:rsidRPr="00AF14B8">
              <w:rPr>
                <w:szCs w:val="21"/>
              </w:rPr>
              <w:t>时安全挡墙高度不低于轮胎直径的</w:t>
            </w:r>
            <w:r w:rsidRPr="00AF14B8">
              <w:rPr>
                <w:szCs w:val="21"/>
              </w:rPr>
              <w:t>0.35</w:t>
            </w:r>
            <w:r w:rsidRPr="00AF14B8">
              <w:rPr>
                <w:szCs w:val="21"/>
              </w:rPr>
              <w:t>倍。不同车型在同一地点排土时，按最大车型的要求修筑安全挡墙</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345"/>
          <w:jc w:val="center"/>
        </w:trPr>
        <w:tc>
          <w:tcPr>
            <w:tcW w:w="708" w:type="dxa"/>
            <w:vMerge/>
            <w:vAlign w:val="center"/>
          </w:tcPr>
          <w:p w:rsidR="00CF70A1" w:rsidRPr="00AF14B8" w:rsidRDefault="00CF70A1" w:rsidP="0077571E">
            <w:pPr>
              <w:spacing w:line="320" w:lineRule="exact"/>
              <w:jc w:val="center"/>
              <w:rPr>
                <w:szCs w:val="21"/>
              </w:rPr>
            </w:pPr>
          </w:p>
        </w:tc>
        <w:tc>
          <w:tcPr>
            <w:tcW w:w="709" w:type="dxa"/>
            <w:vMerge w:val="restart"/>
            <w:vAlign w:val="center"/>
          </w:tcPr>
          <w:p w:rsidR="00CF70A1" w:rsidRPr="00AF14B8" w:rsidRDefault="00CF70A1" w:rsidP="0077571E">
            <w:pPr>
              <w:spacing w:line="320" w:lineRule="exact"/>
              <w:rPr>
                <w:szCs w:val="21"/>
              </w:rPr>
            </w:pPr>
            <w:r w:rsidRPr="00AF14B8">
              <w:rPr>
                <w:rFonts w:hint="eastAsia"/>
                <w:szCs w:val="21"/>
              </w:rPr>
              <w:t>铁路</w:t>
            </w:r>
          </w:p>
        </w:tc>
        <w:tc>
          <w:tcPr>
            <w:tcW w:w="709" w:type="dxa"/>
            <w:vAlign w:val="center"/>
          </w:tcPr>
          <w:p w:rsidR="00CF70A1" w:rsidRPr="00AF14B8" w:rsidRDefault="00CF70A1" w:rsidP="0077571E">
            <w:pPr>
              <w:jc w:val="center"/>
              <w:rPr>
                <w:szCs w:val="21"/>
              </w:rPr>
            </w:pPr>
            <w:r w:rsidRPr="00AF14B8">
              <w:rPr>
                <w:rFonts w:hint="eastAsia"/>
                <w:szCs w:val="21"/>
              </w:rPr>
              <w:t>标志完整</w:t>
            </w:r>
          </w:p>
        </w:tc>
        <w:tc>
          <w:tcPr>
            <w:tcW w:w="3969" w:type="dxa"/>
            <w:vAlign w:val="center"/>
          </w:tcPr>
          <w:p w:rsidR="00CF70A1" w:rsidRPr="00AF14B8" w:rsidRDefault="00CF70A1" w:rsidP="0077571E">
            <w:pPr>
              <w:rPr>
                <w:szCs w:val="21"/>
              </w:rPr>
            </w:pPr>
            <w:r w:rsidRPr="00AF14B8">
              <w:rPr>
                <w:rFonts w:hint="eastAsia"/>
                <w:szCs w:val="21"/>
              </w:rPr>
              <w:t>排土线常用的信号标志齐全，位置明显</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jc w:val="center"/>
              <w:rPr>
                <w:szCs w:val="21"/>
              </w:rPr>
            </w:pPr>
          </w:p>
        </w:tc>
      </w:tr>
      <w:tr w:rsidR="00CF70A1" w:rsidRPr="00AF14B8" w:rsidTr="0077571E">
        <w:trPr>
          <w:cantSplit/>
          <w:trHeight w:val="450"/>
          <w:jc w:val="center"/>
        </w:trPr>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jc w:val="center"/>
              <w:rPr>
                <w:szCs w:val="21"/>
              </w:rPr>
            </w:pPr>
            <w:r w:rsidRPr="00AF14B8">
              <w:rPr>
                <w:rFonts w:hint="eastAsia"/>
                <w:szCs w:val="21"/>
              </w:rPr>
              <w:t>排土宽度</w:t>
            </w:r>
          </w:p>
        </w:tc>
        <w:tc>
          <w:tcPr>
            <w:tcW w:w="3969" w:type="dxa"/>
            <w:vAlign w:val="center"/>
          </w:tcPr>
          <w:p w:rsidR="00CF70A1" w:rsidRPr="00AF14B8" w:rsidRDefault="00CF70A1" w:rsidP="0077571E">
            <w:pPr>
              <w:rPr>
                <w:szCs w:val="21"/>
              </w:rPr>
            </w:pPr>
            <w:r w:rsidRPr="00AF14B8">
              <w:rPr>
                <w:rFonts w:hint="eastAsia"/>
                <w:szCs w:val="21"/>
              </w:rPr>
              <w:t>不小于</w:t>
            </w:r>
            <w:r w:rsidRPr="00AF14B8">
              <w:rPr>
                <w:rFonts w:hint="eastAsia"/>
                <w:szCs w:val="21"/>
              </w:rPr>
              <w:t>22m</w:t>
            </w:r>
            <w:r w:rsidRPr="00AF14B8">
              <w:rPr>
                <w:rFonts w:hint="eastAsia"/>
                <w:szCs w:val="21"/>
              </w:rPr>
              <w:t>，不大于</w:t>
            </w:r>
            <w:r w:rsidRPr="00AF14B8">
              <w:rPr>
                <w:rFonts w:hint="eastAsia"/>
                <w:szCs w:val="21"/>
              </w:rPr>
              <w:t>24m</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jc w:val="center"/>
              <w:rPr>
                <w:szCs w:val="21"/>
              </w:rPr>
            </w:pPr>
          </w:p>
        </w:tc>
      </w:tr>
      <w:tr w:rsidR="00CF70A1" w:rsidRPr="00AF14B8" w:rsidTr="0077571E">
        <w:trPr>
          <w:cantSplit/>
          <w:trHeight w:val="420"/>
          <w:jc w:val="center"/>
        </w:trPr>
        <w:tc>
          <w:tcPr>
            <w:tcW w:w="708" w:type="dxa"/>
            <w:vMerge/>
            <w:vAlign w:val="center"/>
          </w:tcPr>
          <w:p w:rsidR="00CF70A1" w:rsidRPr="00AF14B8" w:rsidRDefault="00CF70A1" w:rsidP="0077571E">
            <w:pPr>
              <w:spacing w:line="320" w:lineRule="exact"/>
              <w:jc w:val="center"/>
              <w:rPr>
                <w:szCs w:val="21"/>
              </w:rPr>
            </w:pPr>
          </w:p>
        </w:tc>
        <w:tc>
          <w:tcPr>
            <w:tcW w:w="709" w:type="dxa"/>
            <w:vMerge/>
            <w:vAlign w:val="center"/>
          </w:tcPr>
          <w:p w:rsidR="00CF70A1" w:rsidRPr="00AF14B8" w:rsidRDefault="00CF70A1" w:rsidP="0077571E">
            <w:pPr>
              <w:spacing w:line="320" w:lineRule="exact"/>
              <w:rPr>
                <w:szCs w:val="21"/>
              </w:rPr>
            </w:pPr>
          </w:p>
        </w:tc>
        <w:tc>
          <w:tcPr>
            <w:tcW w:w="709" w:type="dxa"/>
            <w:vAlign w:val="center"/>
          </w:tcPr>
          <w:p w:rsidR="00CF70A1" w:rsidRPr="00AF14B8" w:rsidRDefault="00CF70A1" w:rsidP="0077571E">
            <w:pPr>
              <w:jc w:val="center"/>
              <w:rPr>
                <w:szCs w:val="21"/>
              </w:rPr>
            </w:pPr>
            <w:r w:rsidRPr="00AF14B8">
              <w:rPr>
                <w:rFonts w:hint="eastAsia"/>
                <w:szCs w:val="21"/>
              </w:rPr>
              <w:t>受土坑</w:t>
            </w:r>
          </w:p>
          <w:p w:rsidR="00CF70A1" w:rsidRPr="00AF14B8" w:rsidRDefault="00CF70A1" w:rsidP="0077571E">
            <w:pPr>
              <w:jc w:val="center"/>
              <w:rPr>
                <w:szCs w:val="21"/>
              </w:rPr>
            </w:pPr>
            <w:r w:rsidRPr="00AF14B8">
              <w:rPr>
                <w:rFonts w:hint="eastAsia"/>
                <w:szCs w:val="21"/>
              </w:rPr>
              <w:t>安全距离</w:t>
            </w:r>
          </w:p>
        </w:tc>
        <w:tc>
          <w:tcPr>
            <w:tcW w:w="3969" w:type="dxa"/>
            <w:vAlign w:val="center"/>
          </w:tcPr>
          <w:p w:rsidR="00CF70A1" w:rsidRPr="00AF14B8" w:rsidRDefault="00CF70A1" w:rsidP="0077571E">
            <w:pPr>
              <w:rPr>
                <w:szCs w:val="21"/>
              </w:rPr>
            </w:pPr>
            <w:r w:rsidRPr="00AF14B8">
              <w:rPr>
                <w:rFonts w:hint="eastAsia"/>
                <w:szCs w:val="21"/>
              </w:rPr>
              <w:t>线路中心至受土坑坡顶距离不小于</w:t>
            </w:r>
            <w:r w:rsidRPr="00AF14B8">
              <w:rPr>
                <w:rFonts w:hint="eastAsia"/>
                <w:szCs w:val="21"/>
              </w:rPr>
              <w:t>1.5m</w:t>
            </w:r>
            <w:r w:rsidRPr="00AF14B8">
              <w:rPr>
                <w:rFonts w:hint="eastAsia"/>
                <w:szCs w:val="21"/>
              </w:rPr>
              <w:t>，雨季不小于</w:t>
            </w:r>
            <w:r w:rsidRPr="00AF14B8">
              <w:rPr>
                <w:rFonts w:hint="eastAsia"/>
                <w:szCs w:val="21"/>
              </w:rPr>
              <w:t>1.9m</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jc w:val="center"/>
              <w:rPr>
                <w:szCs w:val="21"/>
              </w:rPr>
            </w:pPr>
          </w:p>
        </w:tc>
      </w:tr>
      <w:tr w:rsidR="00CF70A1" w:rsidRPr="00AF14B8" w:rsidTr="0077571E">
        <w:trPr>
          <w:cantSplit/>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三、排土作业管理（25分）</w:t>
            </w:r>
          </w:p>
        </w:tc>
        <w:tc>
          <w:tcPr>
            <w:tcW w:w="1418" w:type="dxa"/>
            <w:gridSpan w:val="2"/>
            <w:vAlign w:val="center"/>
          </w:tcPr>
          <w:p w:rsidR="00CF70A1" w:rsidRPr="00AF14B8" w:rsidRDefault="00CF70A1" w:rsidP="0077571E">
            <w:pPr>
              <w:keepNext/>
              <w:spacing w:line="340" w:lineRule="exact"/>
              <w:jc w:val="center"/>
              <w:rPr>
                <w:szCs w:val="21"/>
              </w:rPr>
            </w:pPr>
            <w:r w:rsidRPr="00AF14B8">
              <w:rPr>
                <w:rFonts w:hint="eastAsia"/>
                <w:szCs w:val="21"/>
              </w:rPr>
              <w:t>照明</w:t>
            </w:r>
          </w:p>
        </w:tc>
        <w:tc>
          <w:tcPr>
            <w:tcW w:w="3969" w:type="dxa"/>
            <w:vAlign w:val="center"/>
          </w:tcPr>
          <w:p w:rsidR="00CF70A1" w:rsidRPr="00AF14B8" w:rsidRDefault="00CF70A1" w:rsidP="0077571E">
            <w:pPr>
              <w:keepNext/>
              <w:spacing w:line="340" w:lineRule="exact"/>
              <w:rPr>
                <w:szCs w:val="21"/>
              </w:rPr>
            </w:pPr>
            <w:r w:rsidRPr="00AF14B8">
              <w:rPr>
                <w:rFonts w:hint="eastAsia"/>
                <w:szCs w:val="21"/>
              </w:rPr>
              <w:t>排土工作面夜间排弃时配有照明设备</w:t>
            </w:r>
          </w:p>
        </w:tc>
        <w:tc>
          <w:tcPr>
            <w:tcW w:w="709" w:type="dxa"/>
            <w:vAlign w:val="center"/>
          </w:tcPr>
          <w:p w:rsidR="00CF70A1" w:rsidRPr="00AF14B8" w:rsidRDefault="00CF70A1" w:rsidP="0077571E">
            <w:pPr>
              <w:keepNext/>
              <w:spacing w:line="340" w:lineRule="exact"/>
              <w:jc w:val="center"/>
              <w:rPr>
                <w:szCs w:val="21"/>
              </w:rPr>
            </w:pPr>
            <w:r w:rsidRPr="00AF14B8">
              <w:rPr>
                <w:rFonts w:hint="eastAsia"/>
                <w:szCs w:val="21"/>
              </w:rPr>
              <w:t>3</w:t>
            </w:r>
          </w:p>
        </w:tc>
        <w:tc>
          <w:tcPr>
            <w:tcW w:w="1786" w:type="dxa"/>
            <w:vAlign w:val="center"/>
          </w:tcPr>
          <w:p w:rsidR="00CF70A1" w:rsidRPr="00AF14B8" w:rsidRDefault="00CF70A1" w:rsidP="0077571E">
            <w:pPr>
              <w:keepNext/>
              <w:spacing w:line="340" w:lineRule="exact"/>
              <w:rPr>
                <w:szCs w:val="21"/>
              </w:rPr>
            </w:pPr>
            <w:r w:rsidRPr="00AF14B8">
              <w:rPr>
                <w:rFonts w:hint="eastAsia"/>
                <w:szCs w:val="21"/>
              </w:rPr>
              <w:t>查现场。无照明设备</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keepNext/>
              <w:spacing w:line="340" w:lineRule="exact"/>
              <w:jc w:val="center"/>
              <w:rPr>
                <w:szCs w:val="21"/>
              </w:rPr>
            </w:pPr>
          </w:p>
        </w:tc>
        <w:tc>
          <w:tcPr>
            <w:tcW w:w="709" w:type="dxa"/>
            <w:vMerge w:val="restart"/>
            <w:vAlign w:val="center"/>
          </w:tcPr>
          <w:p w:rsidR="00CF70A1" w:rsidRPr="00AF14B8" w:rsidRDefault="00CF70A1" w:rsidP="0077571E">
            <w:pPr>
              <w:keepNext/>
              <w:spacing w:line="340" w:lineRule="exact"/>
              <w:jc w:val="center"/>
              <w:rPr>
                <w:szCs w:val="21"/>
              </w:rPr>
            </w:pPr>
            <w:r w:rsidRPr="00AF14B8">
              <w:rPr>
                <w:rFonts w:hint="eastAsia"/>
                <w:szCs w:val="21"/>
              </w:rPr>
              <w:t>排土安全</w:t>
            </w:r>
          </w:p>
        </w:tc>
        <w:tc>
          <w:tcPr>
            <w:tcW w:w="4678" w:type="dxa"/>
            <w:gridSpan w:val="2"/>
            <w:vAlign w:val="center"/>
          </w:tcPr>
          <w:p w:rsidR="00CF70A1" w:rsidRPr="00AF14B8" w:rsidRDefault="00CF70A1" w:rsidP="0077571E">
            <w:pPr>
              <w:keepNext/>
              <w:spacing w:line="340" w:lineRule="exact"/>
              <w:rPr>
                <w:szCs w:val="21"/>
              </w:rPr>
            </w:pPr>
            <w:r w:rsidRPr="00AF14B8">
              <w:rPr>
                <w:rFonts w:hint="eastAsia"/>
                <w:szCs w:val="21"/>
              </w:rPr>
              <w:t>1.</w:t>
            </w:r>
            <w:r w:rsidRPr="00AF14B8">
              <w:rPr>
                <w:rFonts w:hint="eastAsia"/>
                <w:szCs w:val="21"/>
              </w:rPr>
              <w:t>风氧化煤、煤矸石、粉煤灰按设计排弃</w:t>
            </w:r>
          </w:p>
        </w:tc>
        <w:tc>
          <w:tcPr>
            <w:tcW w:w="709" w:type="dxa"/>
            <w:vAlign w:val="center"/>
          </w:tcPr>
          <w:p w:rsidR="00CF70A1" w:rsidRPr="00AF14B8" w:rsidRDefault="00CF70A1" w:rsidP="0077571E">
            <w:pPr>
              <w:keepNext/>
              <w:spacing w:line="340" w:lineRule="exact"/>
              <w:jc w:val="center"/>
              <w:rPr>
                <w:szCs w:val="21"/>
              </w:rPr>
            </w:pPr>
            <w:r w:rsidRPr="00AF14B8">
              <w:rPr>
                <w:rFonts w:hint="eastAsia"/>
                <w:szCs w:val="21"/>
              </w:rPr>
              <w:t>3</w:t>
            </w:r>
          </w:p>
        </w:tc>
        <w:tc>
          <w:tcPr>
            <w:tcW w:w="1786" w:type="dxa"/>
            <w:vAlign w:val="center"/>
          </w:tcPr>
          <w:p w:rsidR="00CF70A1" w:rsidRPr="00AF14B8" w:rsidRDefault="00CF70A1" w:rsidP="0077571E">
            <w:pPr>
              <w:keepNext/>
              <w:spacing w:line="320" w:lineRule="exact"/>
              <w:rPr>
                <w:szCs w:val="21"/>
              </w:rPr>
            </w:pPr>
            <w:r w:rsidRPr="00AF14B8">
              <w:rPr>
                <w:rFonts w:hint="eastAsia"/>
                <w:szCs w:val="21"/>
              </w:rPr>
              <w:t>查现场。</w:t>
            </w:r>
            <w:r w:rsidRPr="00AF14B8">
              <w:rPr>
                <w:rFonts w:hint="eastAsia"/>
                <w:szCs w:val="21"/>
              </w:rPr>
              <w:t>1</w:t>
            </w:r>
            <w:r w:rsidRPr="00AF14B8">
              <w:rPr>
                <w:rFonts w:hint="eastAsia"/>
                <w:szCs w:val="21"/>
              </w:rPr>
              <w:t>处不符合要求扣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39"/>
          <w:jc w:val="center"/>
        </w:trPr>
        <w:tc>
          <w:tcPr>
            <w:tcW w:w="708" w:type="dxa"/>
            <w:vMerge/>
            <w:vAlign w:val="center"/>
          </w:tcPr>
          <w:p w:rsidR="00CF70A1" w:rsidRPr="00AF14B8" w:rsidRDefault="00CF70A1" w:rsidP="0077571E">
            <w:pPr>
              <w:spacing w:line="340" w:lineRule="exact"/>
              <w:jc w:val="center"/>
              <w:rPr>
                <w:szCs w:val="21"/>
              </w:rPr>
            </w:pPr>
          </w:p>
        </w:tc>
        <w:tc>
          <w:tcPr>
            <w:tcW w:w="709" w:type="dxa"/>
            <w:vMerge/>
            <w:vAlign w:val="center"/>
          </w:tcPr>
          <w:p w:rsidR="00CF70A1" w:rsidRPr="00AF14B8" w:rsidRDefault="00CF70A1" w:rsidP="0077571E">
            <w:pPr>
              <w:spacing w:line="340" w:lineRule="exact"/>
              <w:jc w:val="center"/>
              <w:rPr>
                <w:szCs w:val="21"/>
              </w:rPr>
            </w:pPr>
          </w:p>
        </w:tc>
        <w:tc>
          <w:tcPr>
            <w:tcW w:w="4678" w:type="dxa"/>
            <w:gridSpan w:val="2"/>
            <w:vAlign w:val="center"/>
          </w:tcPr>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当发现危险裂缝时立即停止作业，向调度室汇报，并制定安全措施</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31"/>
          <w:jc w:val="center"/>
        </w:trPr>
        <w:tc>
          <w:tcPr>
            <w:tcW w:w="708" w:type="dxa"/>
            <w:vMerge/>
            <w:vAlign w:val="center"/>
          </w:tcPr>
          <w:p w:rsidR="00CF70A1" w:rsidRPr="00AF14B8" w:rsidRDefault="00CF70A1" w:rsidP="0077571E">
            <w:pPr>
              <w:spacing w:line="340" w:lineRule="exact"/>
              <w:jc w:val="center"/>
              <w:rPr>
                <w:szCs w:val="21"/>
              </w:rPr>
            </w:pPr>
          </w:p>
        </w:tc>
        <w:tc>
          <w:tcPr>
            <w:tcW w:w="709" w:type="dxa"/>
            <w:vMerge/>
            <w:vAlign w:val="center"/>
          </w:tcPr>
          <w:p w:rsidR="00CF70A1" w:rsidRPr="00AF14B8" w:rsidRDefault="00CF70A1" w:rsidP="0077571E">
            <w:pPr>
              <w:spacing w:line="340" w:lineRule="exact"/>
              <w:jc w:val="center"/>
              <w:rPr>
                <w:szCs w:val="21"/>
              </w:rPr>
            </w:pPr>
          </w:p>
        </w:tc>
        <w:tc>
          <w:tcPr>
            <w:tcW w:w="709" w:type="dxa"/>
            <w:vMerge w:val="restart"/>
            <w:vAlign w:val="center"/>
          </w:tcPr>
          <w:p w:rsidR="00CF70A1" w:rsidRPr="00AF14B8" w:rsidRDefault="00CF70A1" w:rsidP="0077571E">
            <w:pPr>
              <w:spacing w:line="340" w:lineRule="exact"/>
              <w:jc w:val="center"/>
              <w:rPr>
                <w:szCs w:val="21"/>
              </w:rPr>
            </w:pPr>
            <w:r w:rsidRPr="00AF14B8">
              <w:rPr>
                <w:rFonts w:hint="eastAsia"/>
                <w:szCs w:val="21"/>
              </w:rPr>
              <w:t>卡车</w:t>
            </w:r>
          </w:p>
        </w:tc>
        <w:tc>
          <w:tcPr>
            <w:tcW w:w="3969" w:type="dxa"/>
            <w:vAlign w:val="center"/>
          </w:tcPr>
          <w:p w:rsidR="00CF70A1" w:rsidRPr="00AF14B8" w:rsidRDefault="00CF70A1" w:rsidP="0077571E">
            <w:pPr>
              <w:spacing w:line="340" w:lineRule="exact"/>
              <w:rPr>
                <w:szCs w:val="21"/>
              </w:rPr>
            </w:pPr>
            <w:r w:rsidRPr="00AF14B8">
              <w:rPr>
                <w:rFonts w:hint="eastAsia"/>
                <w:szCs w:val="21"/>
              </w:rPr>
              <w:t>（</w:t>
            </w:r>
            <w:r w:rsidRPr="00AF14B8">
              <w:rPr>
                <w:rFonts w:hint="eastAsia"/>
                <w:szCs w:val="21"/>
              </w:rPr>
              <w:t>1</w:t>
            </w:r>
            <w:r w:rsidRPr="00AF14B8">
              <w:rPr>
                <w:rFonts w:hint="eastAsia"/>
                <w:szCs w:val="21"/>
              </w:rPr>
              <w:t>）卡车排土和推土机作业时，设备之间保持足够的安全距离</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03"/>
          <w:jc w:val="center"/>
        </w:trPr>
        <w:tc>
          <w:tcPr>
            <w:tcW w:w="708" w:type="dxa"/>
            <w:vMerge/>
            <w:vAlign w:val="center"/>
          </w:tcPr>
          <w:p w:rsidR="00CF70A1" w:rsidRPr="00AF14B8" w:rsidRDefault="00CF70A1" w:rsidP="0077571E">
            <w:pPr>
              <w:spacing w:line="340" w:lineRule="exact"/>
              <w:jc w:val="center"/>
              <w:rPr>
                <w:szCs w:val="21"/>
              </w:rPr>
            </w:pPr>
          </w:p>
        </w:tc>
        <w:tc>
          <w:tcPr>
            <w:tcW w:w="709" w:type="dxa"/>
            <w:vMerge/>
            <w:vAlign w:val="center"/>
          </w:tcPr>
          <w:p w:rsidR="00CF70A1" w:rsidRPr="00AF14B8" w:rsidRDefault="00CF70A1" w:rsidP="0077571E">
            <w:pPr>
              <w:spacing w:line="340" w:lineRule="exact"/>
              <w:rPr>
                <w:szCs w:val="21"/>
              </w:rPr>
            </w:pPr>
          </w:p>
        </w:tc>
        <w:tc>
          <w:tcPr>
            <w:tcW w:w="709" w:type="dxa"/>
            <w:vMerge/>
            <w:vAlign w:val="center"/>
          </w:tcPr>
          <w:p w:rsidR="00CF70A1" w:rsidRPr="00AF14B8" w:rsidRDefault="00CF70A1" w:rsidP="0077571E">
            <w:pPr>
              <w:spacing w:line="340" w:lineRule="exact"/>
              <w:rPr>
                <w:szCs w:val="21"/>
              </w:rPr>
            </w:pPr>
          </w:p>
        </w:tc>
        <w:tc>
          <w:tcPr>
            <w:tcW w:w="3969" w:type="dxa"/>
            <w:vAlign w:val="center"/>
          </w:tcPr>
          <w:p w:rsidR="00CF70A1" w:rsidRPr="00AF14B8" w:rsidRDefault="00CF70A1" w:rsidP="0077571E">
            <w:pPr>
              <w:spacing w:line="340" w:lineRule="exact"/>
              <w:rPr>
                <w:szCs w:val="21"/>
              </w:rPr>
            </w:pPr>
            <w:r w:rsidRPr="00AF14B8">
              <w:rPr>
                <w:rFonts w:hint="eastAsia"/>
                <w:szCs w:val="21"/>
              </w:rPr>
              <w:t>（</w:t>
            </w:r>
            <w:r w:rsidRPr="00AF14B8">
              <w:rPr>
                <w:rFonts w:hint="eastAsia"/>
                <w:szCs w:val="21"/>
              </w:rPr>
              <w:t>2</w:t>
            </w:r>
            <w:r w:rsidRPr="00AF14B8">
              <w:rPr>
                <w:rFonts w:hint="eastAsia"/>
                <w:szCs w:val="21"/>
              </w:rPr>
              <w:t>）排土工作线至少保证</w:t>
            </w:r>
            <w:r w:rsidRPr="00AF14B8">
              <w:rPr>
                <w:rFonts w:hint="eastAsia"/>
                <w:szCs w:val="21"/>
              </w:rPr>
              <w:t>2</w:t>
            </w:r>
            <w:r w:rsidRPr="00AF14B8">
              <w:rPr>
                <w:rFonts w:hint="eastAsia"/>
                <w:szCs w:val="21"/>
              </w:rPr>
              <w:t>台卡车能同时排土作业</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29"/>
          <w:jc w:val="center"/>
        </w:trPr>
        <w:tc>
          <w:tcPr>
            <w:tcW w:w="708" w:type="dxa"/>
            <w:vMerge/>
            <w:vAlign w:val="center"/>
          </w:tcPr>
          <w:p w:rsidR="00CF70A1" w:rsidRPr="00AF14B8" w:rsidRDefault="00CF70A1" w:rsidP="0077571E">
            <w:pPr>
              <w:spacing w:line="340" w:lineRule="exact"/>
              <w:jc w:val="center"/>
              <w:rPr>
                <w:szCs w:val="21"/>
              </w:rPr>
            </w:pPr>
          </w:p>
        </w:tc>
        <w:tc>
          <w:tcPr>
            <w:tcW w:w="709" w:type="dxa"/>
            <w:vMerge/>
            <w:vAlign w:val="center"/>
          </w:tcPr>
          <w:p w:rsidR="00CF70A1" w:rsidRPr="00AF14B8" w:rsidRDefault="00CF70A1" w:rsidP="0077571E">
            <w:pPr>
              <w:spacing w:line="340" w:lineRule="exact"/>
              <w:rPr>
                <w:szCs w:val="21"/>
              </w:rPr>
            </w:pPr>
          </w:p>
        </w:tc>
        <w:tc>
          <w:tcPr>
            <w:tcW w:w="709" w:type="dxa"/>
            <w:vMerge/>
            <w:vAlign w:val="center"/>
          </w:tcPr>
          <w:p w:rsidR="00CF70A1" w:rsidRPr="00AF14B8" w:rsidRDefault="00CF70A1" w:rsidP="0077571E">
            <w:pPr>
              <w:spacing w:line="340" w:lineRule="exact"/>
              <w:rPr>
                <w:szCs w:val="21"/>
              </w:rPr>
            </w:pPr>
          </w:p>
        </w:tc>
        <w:tc>
          <w:tcPr>
            <w:tcW w:w="3969" w:type="dxa"/>
            <w:vAlign w:val="center"/>
          </w:tcPr>
          <w:p w:rsidR="00CF70A1" w:rsidRPr="00AF14B8" w:rsidRDefault="00CF70A1" w:rsidP="0077571E">
            <w:pPr>
              <w:spacing w:line="340" w:lineRule="exact"/>
              <w:rPr>
                <w:szCs w:val="21"/>
              </w:rPr>
            </w:pPr>
            <w:r w:rsidRPr="00AF14B8">
              <w:rPr>
                <w:rFonts w:hint="eastAsia"/>
                <w:szCs w:val="21"/>
              </w:rPr>
              <w:t>（</w:t>
            </w:r>
            <w:r w:rsidRPr="00AF14B8">
              <w:rPr>
                <w:rFonts w:hint="eastAsia"/>
                <w:szCs w:val="21"/>
              </w:rPr>
              <w:t>3</w:t>
            </w:r>
            <w:r w:rsidRPr="00AF14B8">
              <w:rPr>
                <w:rFonts w:hint="eastAsia"/>
                <w:szCs w:val="21"/>
              </w:rPr>
              <w:t>）排土时卡车垂直排土工作线，不能高速倒车冲撞安全挡墙</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查现场。冲撞安全挡墙不得分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40"/>
          <w:jc w:val="center"/>
        </w:trPr>
        <w:tc>
          <w:tcPr>
            <w:tcW w:w="708" w:type="dxa"/>
            <w:vMerge/>
            <w:vAlign w:val="center"/>
          </w:tcPr>
          <w:p w:rsidR="00CF70A1" w:rsidRPr="00AF14B8" w:rsidRDefault="00CF70A1" w:rsidP="0077571E">
            <w:pPr>
              <w:rPr>
                <w:szCs w:val="21"/>
              </w:rPr>
            </w:pPr>
          </w:p>
        </w:tc>
        <w:tc>
          <w:tcPr>
            <w:tcW w:w="709" w:type="dxa"/>
            <w:vMerge/>
            <w:vAlign w:val="center"/>
          </w:tcPr>
          <w:p w:rsidR="00CF70A1" w:rsidRPr="00AF14B8" w:rsidRDefault="00CF70A1" w:rsidP="0077571E">
            <w:pPr>
              <w:spacing w:line="340" w:lineRule="exact"/>
              <w:rPr>
                <w:szCs w:val="21"/>
              </w:rPr>
            </w:pPr>
          </w:p>
        </w:tc>
        <w:tc>
          <w:tcPr>
            <w:tcW w:w="709" w:type="dxa"/>
            <w:vMerge/>
            <w:vAlign w:val="center"/>
          </w:tcPr>
          <w:p w:rsidR="00CF70A1" w:rsidRPr="00AF14B8" w:rsidRDefault="00CF70A1" w:rsidP="0077571E">
            <w:pPr>
              <w:spacing w:line="340" w:lineRule="exact"/>
              <w:rPr>
                <w:szCs w:val="21"/>
              </w:rPr>
            </w:pPr>
          </w:p>
        </w:tc>
        <w:tc>
          <w:tcPr>
            <w:tcW w:w="3969" w:type="dxa"/>
            <w:vAlign w:val="center"/>
          </w:tcPr>
          <w:p w:rsidR="00CF70A1" w:rsidRPr="00AF14B8" w:rsidRDefault="00CF70A1" w:rsidP="0077571E">
            <w:pPr>
              <w:spacing w:line="340" w:lineRule="exact"/>
              <w:rPr>
                <w:szCs w:val="21"/>
              </w:rPr>
            </w:pPr>
            <w:r w:rsidRPr="00AF14B8">
              <w:rPr>
                <w:rFonts w:hint="eastAsia"/>
                <w:szCs w:val="21"/>
              </w:rPr>
              <w:t>（</w:t>
            </w:r>
            <w:r w:rsidRPr="00AF14B8">
              <w:rPr>
                <w:rFonts w:hint="eastAsia"/>
                <w:szCs w:val="21"/>
              </w:rPr>
              <w:t>4</w:t>
            </w:r>
            <w:r w:rsidRPr="00AF14B8">
              <w:rPr>
                <w:rFonts w:hint="eastAsia"/>
                <w:szCs w:val="21"/>
              </w:rPr>
              <w:t>）推土机不平行于坡顶线方向推土</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查现场。平行推土不得分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48"/>
          <w:jc w:val="center"/>
        </w:trPr>
        <w:tc>
          <w:tcPr>
            <w:tcW w:w="708" w:type="dxa"/>
            <w:vMerge/>
            <w:vAlign w:val="center"/>
          </w:tcPr>
          <w:p w:rsidR="00CF70A1" w:rsidRPr="00AF14B8" w:rsidRDefault="00CF70A1" w:rsidP="0077571E">
            <w:pPr>
              <w:rPr>
                <w:szCs w:val="21"/>
              </w:rPr>
            </w:pPr>
          </w:p>
        </w:tc>
        <w:tc>
          <w:tcPr>
            <w:tcW w:w="709" w:type="dxa"/>
            <w:vMerge/>
            <w:vAlign w:val="center"/>
          </w:tcPr>
          <w:p w:rsidR="00CF70A1" w:rsidRPr="00AF14B8" w:rsidRDefault="00CF70A1" w:rsidP="0077571E">
            <w:pPr>
              <w:spacing w:line="340" w:lineRule="exact"/>
              <w:jc w:val="center"/>
              <w:rPr>
                <w:szCs w:val="21"/>
              </w:rPr>
            </w:pPr>
          </w:p>
        </w:tc>
        <w:tc>
          <w:tcPr>
            <w:tcW w:w="709" w:type="dxa"/>
            <w:vMerge w:val="restart"/>
            <w:vAlign w:val="center"/>
          </w:tcPr>
          <w:p w:rsidR="00CF70A1" w:rsidRPr="00AF14B8" w:rsidRDefault="00CF70A1" w:rsidP="0077571E">
            <w:pPr>
              <w:spacing w:line="340" w:lineRule="exact"/>
              <w:jc w:val="center"/>
              <w:rPr>
                <w:szCs w:val="21"/>
              </w:rPr>
            </w:pPr>
            <w:r w:rsidRPr="00AF14B8">
              <w:rPr>
                <w:rFonts w:hint="eastAsia"/>
                <w:szCs w:val="21"/>
              </w:rPr>
              <w:t>铁路</w:t>
            </w:r>
          </w:p>
        </w:tc>
        <w:tc>
          <w:tcPr>
            <w:tcW w:w="3969" w:type="dxa"/>
            <w:vAlign w:val="center"/>
          </w:tcPr>
          <w:p w:rsidR="00CF70A1" w:rsidRPr="00AF14B8" w:rsidRDefault="00CF70A1" w:rsidP="0077571E">
            <w:pPr>
              <w:rPr>
                <w:szCs w:val="21"/>
              </w:rPr>
            </w:pPr>
            <w:r w:rsidRPr="00AF14B8">
              <w:rPr>
                <w:rFonts w:hint="eastAsia"/>
                <w:szCs w:val="21"/>
              </w:rPr>
              <w:t>（</w:t>
            </w:r>
            <w:r w:rsidRPr="00AF14B8">
              <w:rPr>
                <w:rFonts w:hint="eastAsia"/>
                <w:szCs w:val="21"/>
              </w:rPr>
              <w:t>1</w:t>
            </w:r>
            <w:r w:rsidRPr="00AF14B8">
              <w:rPr>
                <w:rFonts w:hint="eastAsia"/>
                <w:szCs w:val="21"/>
              </w:rPr>
              <w:t>）列车进入排土线翻车房以里线路，由排土人员指挥列车运行</w:t>
            </w:r>
          </w:p>
        </w:tc>
        <w:tc>
          <w:tcPr>
            <w:tcW w:w="709" w:type="dxa"/>
            <w:vAlign w:val="center"/>
          </w:tcPr>
          <w:p w:rsidR="00CF70A1" w:rsidRPr="00AF14B8" w:rsidRDefault="00CF70A1" w:rsidP="0077571E">
            <w:pPr>
              <w:jc w:val="center"/>
              <w:rPr>
                <w:szCs w:val="21"/>
              </w:rPr>
            </w:pPr>
            <w:r w:rsidRPr="00AF14B8">
              <w:rPr>
                <w:rFonts w:hint="eastAsia"/>
                <w:szCs w:val="21"/>
              </w:rPr>
              <w:t>3</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92"/>
          <w:jc w:val="center"/>
        </w:trPr>
        <w:tc>
          <w:tcPr>
            <w:tcW w:w="708" w:type="dxa"/>
            <w:vMerge/>
            <w:vAlign w:val="center"/>
          </w:tcPr>
          <w:p w:rsidR="00CF70A1" w:rsidRPr="00AF14B8" w:rsidRDefault="00CF70A1" w:rsidP="0077571E">
            <w:pPr>
              <w:rPr>
                <w:szCs w:val="21"/>
              </w:rPr>
            </w:pPr>
          </w:p>
        </w:tc>
        <w:tc>
          <w:tcPr>
            <w:tcW w:w="709" w:type="dxa"/>
            <w:vMerge/>
            <w:vAlign w:val="center"/>
          </w:tcPr>
          <w:p w:rsidR="00CF70A1" w:rsidRPr="00AF14B8" w:rsidRDefault="00CF70A1" w:rsidP="0077571E">
            <w:pPr>
              <w:spacing w:line="340" w:lineRule="exact"/>
              <w:jc w:val="center"/>
              <w:rPr>
                <w:szCs w:val="21"/>
              </w:rPr>
            </w:pPr>
          </w:p>
        </w:tc>
        <w:tc>
          <w:tcPr>
            <w:tcW w:w="709" w:type="dxa"/>
            <w:vMerge/>
            <w:vAlign w:val="center"/>
          </w:tcPr>
          <w:p w:rsidR="00CF70A1" w:rsidRPr="00AF14B8" w:rsidRDefault="00CF70A1" w:rsidP="0077571E">
            <w:pPr>
              <w:spacing w:line="340" w:lineRule="exact"/>
              <w:jc w:val="center"/>
              <w:rPr>
                <w:szCs w:val="21"/>
              </w:rPr>
            </w:pPr>
          </w:p>
        </w:tc>
        <w:tc>
          <w:tcPr>
            <w:tcW w:w="3969" w:type="dxa"/>
            <w:vAlign w:val="center"/>
          </w:tcPr>
          <w:p w:rsidR="00CF70A1" w:rsidRPr="00AF14B8" w:rsidRDefault="00CF70A1" w:rsidP="0077571E">
            <w:pPr>
              <w:rPr>
                <w:szCs w:val="21"/>
              </w:rPr>
            </w:pPr>
            <w:r w:rsidRPr="00AF14B8">
              <w:rPr>
                <w:rFonts w:hint="eastAsia"/>
                <w:szCs w:val="21"/>
              </w:rPr>
              <w:t>（</w:t>
            </w:r>
            <w:r w:rsidRPr="00AF14B8">
              <w:rPr>
                <w:rFonts w:hint="eastAsia"/>
                <w:szCs w:val="21"/>
              </w:rPr>
              <w:t>2</w:t>
            </w:r>
            <w:r w:rsidRPr="00AF14B8">
              <w:rPr>
                <w:rFonts w:hint="eastAsia"/>
                <w:szCs w:val="21"/>
              </w:rPr>
              <w:t>）翻车时两人操作，执行复唱制度</w:t>
            </w:r>
          </w:p>
        </w:tc>
        <w:tc>
          <w:tcPr>
            <w:tcW w:w="709" w:type="dxa"/>
            <w:vAlign w:val="center"/>
          </w:tcPr>
          <w:p w:rsidR="00CF70A1" w:rsidRPr="00AF14B8" w:rsidRDefault="00CF70A1" w:rsidP="0077571E">
            <w:pPr>
              <w:jc w:val="center"/>
              <w:rPr>
                <w:szCs w:val="21"/>
              </w:rPr>
            </w:pPr>
            <w:r w:rsidRPr="00AF14B8">
              <w:rPr>
                <w:rFonts w:hint="eastAsia"/>
                <w:szCs w:val="21"/>
              </w:rPr>
              <w:t>2</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651"/>
          <w:jc w:val="center"/>
        </w:trPr>
        <w:tc>
          <w:tcPr>
            <w:tcW w:w="708" w:type="dxa"/>
            <w:vMerge/>
            <w:vAlign w:val="center"/>
          </w:tcPr>
          <w:p w:rsidR="00CF70A1" w:rsidRPr="00AF14B8" w:rsidRDefault="00CF70A1" w:rsidP="0077571E">
            <w:pPr>
              <w:rPr>
                <w:szCs w:val="21"/>
              </w:rPr>
            </w:pPr>
          </w:p>
        </w:tc>
        <w:tc>
          <w:tcPr>
            <w:tcW w:w="709" w:type="dxa"/>
            <w:vMerge/>
            <w:vAlign w:val="center"/>
          </w:tcPr>
          <w:p w:rsidR="00CF70A1" w:rsidRPr="00AF14B8" w:rsidRDefault="00CF70A1" w:rsidP="0077571E">
            <w:pPr>
              <w:spacing w:line="340" w:lineRule="exact"/>
              <w:jc w:val="center"/>
              <w:rPr>
                <w:szCs w:val="21"/>
              </w:rPr>
            </w:pPr>
          </w:p>
        </w:tc>
        <w:tc>
          <w:tcPr>
            <w:tcW w:w="709" w:type="dxa"/>
            <w:vMerge/>
            <w:vAlign w:val="center"/>
          </w:tcPr>
          <w:p w:rsidR="00CF70A1" w:rsidRPr="00AF14B8" w:rsidRDefault="00CF70A1" w:rsidP="0077571E">
            <w:pPr>
              <w:spacing w:line="340" w:lineRule="exact"/>
              <w:jc w:val="center"/>
              <w:rPr>
                <w:szCs w:val="21"/>
              </w:rPr>
            </w:pPr>
          </w:p>
        </w:tc>
        <w:tc>
          <w:tcPr>
            <w:tcW w:w="3969" w:type="dxa"/>
            <w:vAlign w:val="center"/>
          </w:tcPr>
          <w:p w:rsidR="00CF70A1" w:rsidRPr="00AF14B8" w:rsidRDefault="00CF70A1" w:rsidP="0077571E">
            <w:pPr>
              <w:rPr>
                <w:szCs w:val="21"/>
              </w:rPr>
            </w:pPr>
            <w:r w:rsidRPr="00AF14B8">
              <w:rPr>
                <w:rFonts w:hint="eastAsia"/>
                <w:szCs w:val="21"/>
              </w:rPr>
              <w:t>（</w:t>
            </w:r>
            <w:r w:rsidRPr="00AF14B8">
              <w:rPr>
                <w:rFonts w:hint="eastAsia"/>
                <w:szCs w:val="21"/>
              </w:rPr>
              <w:t>3</w:t>
            </w:r>
            <w:r w:rsidRPr="00AF14B8">
              <w:rPr>
                <w:rFonts w:hint="eastAsia"/>
                <w:szCs w:val="21"/>
              </w:rPr>
              <w:t>）工作面整洁，各种材料堆放整齐</w:t>
            </w:r>
          </w:p>
        </w:tc>
        <w:tc>
          <w:tcPr>
            <w:tcW w:w="709" w:type="dxa"/>
            <w:vAlign w:val="center"/>
          </w:tcPr>
          <w:p w:rsidR="00CF70A1" w:rsidRPr="00AF14B8" w:rsidRDefault="00CF70A1" w:rsidP="0077571E">
            <w:pPr>
              <w:jc w:val="center"/>
              <w:rPr>
                <w:szCs w:val="21"/>
              </w:rPr>
            </w:pPr>
            <w:r w:rsidRPr="00AF14B8">
              <w:rPr>
                <w:rFonts w:hint="eastAsia"/>
                <w:szCs w:val="21"/>
              </w:rPr>
              <w:t>2</w:t>
            </w:r>
          </w:p>
        </w:tc>
        <w:tc>
          <w:tcPr>
            <w:tcW w:w="1786"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36"/>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四、安全管理（10分）</w:t>
            </w:r>
          </w:p>
        </w:tc>
        <w:tc>
          <w:tcPr>
            <w:tcW w:w="1418" w:type="dxa"/>
            <w:gridSpan w:val="2"/>
            <w:vMerge w:val="restart"/>
            <w:vAlign w:val="center"/>
          </w:tcPr>
          <w:p w:rsidR="00CF70A1" w:rsidRPr="00AF14B8" w:rsidRDefault="00CF70A1" w:rsidP="0077571E">
            <w:pPr>
              <w:spacing w:line="340" w:lineRule="exact"/>
              <w:jc w:val="center"/>
              <w:rPr>
                <w:szCs w:val="21"/>
              </w:rPr>
            </w:pPr>
            <w:r w:rsidRPr="00AF14B8">
              <w:rPr>
                <w:rFonts w:hint="eastAsia"/>
                <w:szCs w:val="21"/>
              </w:rPr>
              <w:t>安全挡墙</w:t>
            </w:r>
          </w:p>
        </w:tc>
        <w:tc>
          <w:tcPr>
            <w:tcW w:w="3969"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．上下平盘同时进行排土作业或下平盘有运输道路、联络道路时，在下平盘修筑安全挡墙</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760"/>
          <w:jc w:val="center"/>
        </w:trPr>
        <w:tc>
          <w:tcPr>
            <w:tcW w:w="708" w:type="dxa"/>
            <w:vMerge/>
            <w:vAlign w:val="center"/>
          </w:tcPr>
          <w:p w:rsidR="00CF70A1" w:rsidRPr="00AF14B8" w:rsidRDefault="00CF70A1" w:rsidP="0077571E">
            <w:pPr>
              <w:rPr>
                <w:szCs w:val="21"/>
              </w:rPr>
            </w:pPr>
          </w:p>
        </w:tc>
        <w:tc>
          <w:tcPr>
            <w:tcW w:w="1418" w:type="dxa"/>
            <w:gridSpan w:val="2"/>
            <w:vMerge/>
            <w:vAlign w:val="center"/>
          </w:tcPr>
          <w:p w:rsidR="00CF70A1" w:rsidRPr="00AF14B8" w:rsidRDefault="00CF70A1" w:rsidP="0077571E">
            <w:pPr>
              <w:spacing w:line="340" w:lineRule="exact"/>
              <w:jc w:val="center"/>
              <w:rPr>
                <w:szCs w:val="21"/>
              </w:rPr>
            </w:pPr>
          </w:p>
        </w:tc>
        <w:tc>
          <w:tcPr>
            <w:tcW w:w="3969" w:type="dxa"/>
            <w:vAlign w:val="center"/>
          </w:tcPr>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．最终边界的坡底沿征用土地的界线修筑</w:t>
            </w:r>
            <w:r w:rsidRPr="00AF14B8">
              <w:rPr>
                <w:rFonts w:hint="eastAsia"/>
                <w:szCs w:val="21"/>
              </w:rPr>
              <w:t>1</w:t>
            </w:r>
            <w:r w:rsidRPr="00AF14B8">
              <w:rPr>
                <w:rFonts w:hint="eastAsia"/>
                <w:szCs w:val="21"/>
              </w:rPr>
              <w:t>条安全挡墙</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2</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查现场。无挡墙不得分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1025"/>
          <w:jc w:val="center"/>
        </w:trPr>
        <w:tc>
          <w:tcPr>
            <w:tcW w:w="708" w:type="dxa"/>
            <w:vMerge/>
            <w:vAlign w:val="center"/>
          </w:tcPr>
          <w:p w:rsidR="00CF70A1" w:rsidRPr="00AF14B8" w:rsidRDefault="00CF70A1" w:rsidP="0077571E">
            <w:pPr>
              <w:rPr>
                <w:szCs w:val="21"/>
              </w:rPr>
            </w:pPr>
          </w:p>
        </w:tc>
        <w:tc>
          <w:tcPr>
            <w:tcW w:w="1418" w:type="dxa"/>
            <w:gridSpan w:val="2"/>
            <w:vAlign w:val="center"/>
          </w:tcPr>
          <w:p w:rsidR="00CF70A1" w:rsidRPr="00AF14B8" w:rsidRDefault="00CF70A1" w:rsidP="0077571E">
            <w:pPr>
              <w:spacing w:line="340" w:lineRule="exact"/>
              <w:jc w:val="center"/>
              <w:rPr>
                <w:szCs w:val="21"/>
              </w:rPr>
            </w:pPr>
            <w:r w:rsidRPr="00AF14B8">
              <w:rPr>
                <w:rFonts w:hint="eastAsia"/>
                <w:szCs w:val="21"/>
              </w:rPr>
              <w:t>到界平盘</w:t>
            </w:r>
          </w:p>
        </w:tc>
        <w:tc>
          <w:tcPr>
            <w:tcW w:w="3969" w:type="dxa"/>
            <w:vAlign w:val="center"/>
          </w:tcPr>
          <w:p w:rsidR="00CF70A1" w:rsidRPr="00AF14B8" w:rsidRDefault="00CF70A1" w:rsidP="0077571E">
            <w:pPr>
              <w:spacing w:line="340" w:lineRule="exact"/>
              <w:rPr>
                <w:szCs w:val="21"/>
              </w:rPr>
            </w:pPr>
            <w:r w:rsidRPr="00AF14B8">
              <w:rPr>
                <w:rFonts w:hint="eastAsia"/>
                <w:szCs w:val="21"/>
              </w:rPr>
              <w:t>最终边界到界前</w:t>
            </w:r>
            <w:r w:rsidRPr="00AF14B8">
              <w:rPr>
                <w:rFonts w:hint="eastAsia"/>
                <w:szCs w:val="21"/>
              </w:rPr>
              <w:t>100m</w:t>
            </w:r>
            <w:r w:rsidRPr="00AF14B8">
              <w:rPr>
                <w:rFonts w:hint="eastAsia"/>
                <w:szCs w:val="21"/>
              </w:rPr>
              <w:t>，采取措施提高边坡的稳定性</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3</w:t>
            </w:r>
          </w:p>
        </w:tc>
        <w:tc>
          <w:tcPr>
            <w:tcW w:w="1786" w:type="dxa"/>
            <w:vAlign w:val="center"/>
          </w:tcPr>
          <w:p w:rsidR="00CF70A1" w:rsidRPr="00AF14B8" w:rsidRDefault="00CF70A1" w:rsidP="0077571E">
            <w:pPr>
              <w:spacing w:line="320" w:lineRule="exact"/>
              <w:rPr>
                <w:szCs w:val="21"/>
              </w:rPr>
            </w:pPr>
            <w:r w:rsidRPr="00AF14B8">
              <w:rPr>
                <w:rFonts w:hint="eastAsia"/>
                <w:szCs w:val="21"/>
              </w:rPr>
              <w:t>查现场。未采取措施不得分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1831"/>
          <w:jc w:val="center"/>
        </w:trPr>
        <w:tc>
          <w:tcPr>
            <w:tcW w:w="708" w:type="dxa"/>
            <w:textDirection w:val="tbRlV"/>
            <w:vAlign w:val="center"/>
          </w:tcPr>
          <w:p w:rsidR="00CF70A1" w:rsidRPr="00AF14B8" w:rsidRDefault="00CF70A1" w:rsidP="0077571E">
            <w:pPr>
              <w:ind w:left="113" w:right="113"/>
              <w:jc w:val="center"/>
              <w:rPr>
                <w:spacing w:val="40"/>
                <w:szCs w:val="21"/>
              </w:rPr>
            </w:pPr>
            <w:r w:rsidRPr="00AF14B8">
              <w:rPr>
                <w:rFonts w:hint="eastAsia"/>
                <w:spacing w:val="40"/>
                <w:szCs w:val="21"/>
              </w:rPr>
              <w:t>五、岗位规范</w:t>
            </w:r>
          </w:p>
          <w:p w:rsidR="00CF70A1" w:rsidRPr="00AF14B8" w:rsidRDefault="00CF70A1" w:rsidP="0077571E">
            <w:pPr>
              <w:ind w:left="113" w:right="113"/>
              <w:jc w:val="center"/>
              <w:rPr>
                <w:szCs w:val="21"/>
              </w:rPr>
            </w:pPr>
            <w:r w:rsidRPr="00AF14B8">
              <w:rPr>
                <w:rFonts w:hint="eastAsia"/>
                <w:spacing w:val="40"/>
                <w:szCs w:val="21"/>
              </w:rPr>
              <w:t>（</w:t>
            </w:r>
            <w:r w:rsidRPr="00AF14B8">
              <w:rPr>
                <w:rFonts w:hint="eastAsia"/>
                <w:spacing w:val="40"/>
                <w:szCs w:val="21"/>
              </w:rPr>
              <w:t>5</w:t>
            </w:r>
            <w:r w:rsidRPr="00AF14B8">
              <w:rPr>
                <w:rFonts w:hint="eastAsia"/>
                <w:spacing w:val="40"/>
                <w:szCs w:val="21"/>
              </w:rPr>
              <w:t>分）</w:t>
            </w:r>
          </w:p>
        </w:tc>
        <w:tc>
          <w:tcPr>
            <w:tcW w:w="1418" w:type="dxa"/>
            <w:gridSpan w:val="2"/>
            <w:vAlign w:val="center"/>
          </w:tcPr>
          <w:p w:rsidR="00CF70A1" w:rsidRPr="00AF14B8" w:rsidRDefault="00CF70A1" w:rsidP="0077571E">
            <w:pPr>
              <w:spacing w:line="340" w:lineRule="exact"/>
              <w:jc w:val="center"/>
              <w:rPr>
                <w:szCs w:val="21"/>
              </w:rPr>
            </w:pPr>
            <w:r w:rsidRPr="00AF14B8">
              <w:rPr>
                <w:rFonts w:hint="eastAsia"/>
                <w:szCs w:val="21"/>
              </w:rPr>
              <w:t>专业技能</w:t>
            </w:r>
          </w:p>
          <w:p w:rsidR="00CF70A1" w:rsidRPr="00AF14B8" w:rsidRDefault="00CF70A1" w:rsidP="0077571E">
            <w:pPr>
              <w:spacing w:line="340" w:lineRule="exact"/>
              <w:jc w:val="center"/>
              <w:rPr>
                <w:szCs w:val="21"/>
              </w:rPr>
            </w:pPr>
            <w:r w:rsidRPr="00AF14B8">
              <w:rPr>
                <w:rFonts w:hint="eastAsia"/>
                <w:szCs w:val="21"/>
              </w:rPr>
              <w:t>及规范作业</w:t>
            </w:r>
          </w:p>
        </w:tc>
        <w:tc>
          <w:tcPr>
            <w:tcW w:w="3969"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786"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1925"/>
          <w:jc w:val="center"/>
        </w:trPr>
        <w:tc>
          <w:tcPr>
            <w:tcW w:w="708" w:type="dxa"/>
            <w:textDirection w:val="tbRlV"/>
            <w:vAlign w:val="center"/>
          </w:tcPr>
          <w:p w:rsidR="00CF70A1" w:rsidRPr="00AF14B8" w:rsidRDefault="00CF70A1" w:rsidP="0077571E">
            <w:pPr>
              <w:ind w:left="113" w:right="113"/>
              <w:rPr>
                <w:spacing w:val="40"/>
                <w:szCs w:val="21"/>
              </w:rPr>
            </w:pPr>
            <w:r w:rsidRPr="00AF14B8">
              <w:rPr>
                <w:rFonts w:hint="eastAsia"/>
                <w:spacing w:val="40"/>
                <w:szCs w:val="21"/>
              </w:rPr>
              <w:t>六、文明生产</w:t>
            </w:r>
          </w:p>
          <w:p w:rsidR="00CF70A1" w:rsidRPr="00AF14B8" w:rsidRDefault="00CF70A1" w:rsidP="0077571E">
            <w:pPr>
              <w:ind w:left="113" w:right="113"/>
              <w:jc w:val="center"/>
              <w:rPr>
                <w:szCs w:val="21"/>
              </w:rPr>
            </w:pPr>
            <w:r w:rsidRPr="00AF14B8">
              <w:rPr>
                <w:rFonts w:hint="eastAsia"/>
                <w:spacing w:val="40"/>
                <w:szCs w:val="21"/>
              </w:rPr>
              <w:t>（</w:t>
            </w:r>
            <w:r w:rsidRPr="00AF14B8">
              <w:rPr>
                <w:rFonts w:hint="eastAsia"/>
                <w:spacing w:val="40"/>
                <w:szCs w:val="21"/>
              </w:rPr>
              <w:t>5</w:t>
            </w:r>
            <w:r w:rsidRPr="00AF14B8">
              <w:rPr>
                <w:rFonts w:hint="eastAsia"/>
                <w:spacing w:val="40"/>
                <w:szCs w:val="21"/>
              </w:rPr>
              <w:t>分）</w:t>
            </w:r>
          </w:p>
        </w:tc>
        <w:tc>
          <w:tcPr>
            <w:tcW w:w="1418" w:type="dxa"/>
            <w:gridSpan w:val="2"/>
            <w:vAlign w:val="center"/>
          </w:tcPr>
          <w:p w:rsidR="00CF70A1" w:rsidRPr="00AF14B8" w:rsidRDefault="00CF70A1" w:rsidP="0077571E">
            <w:pPr>
              <w:spacing w:line="340" w:lineRule="exact"/>
              <w:jc w:val="center"/>
              <w:rPr>
                <w:szCs w:val="21"/>
              </w:rPr>
            </w:pPr>
            <w:r w:rsidRPr="00AF14B8">
              <w:rPr>
                <w:rFonts w:hint="eastAsia"/>
                <w:szCs w:val="21"/>
              </w:rPr>
              <w:t>作业环境</w:t>
            </w:r>
          </w:p>
        </w:tc>
        <w:tc>
          <w:tcPr>
            <w:tcW w:w="3969" w:type="dxa"/>
            <w:vAlign w:val="center"/>
          </w:tcPr>
          <w:p w:rsidR="00CF70A1" w:rsidRPr="00AF14B8" w:rsidRDefault="00CF70A1" w:rsidP="0077571E">
            <w:pPr>
              <w:pStyle w:val="13"/>
              <w:spacing w:line="340" w:lineRule="exact"/>
              <w:ind w:firstLineChars="0" w:firstLine="0"/>
              <w:rPr>
                <w:szCs w:val="21"/>
              </w:rPr>
            </w:pPr>
            <w:r w:rsidRPr="00AF14B8">
              <w:rPr>
                <w:rFonts w:hint="eastAsia"/>
                <w:szCs w:val="21"/>
              </w:rPr>
              <w:t>1.</w:t>
            </w:r>
            <w:r w:rsidRPr="00AF14B8">
              <w:rPr>
                <w:rFonts w:hint="eastAsia"/>
                <w:szCs w:val="21"/>
              </w:rPr>
              <w:t>驾驶室干净整洁，室内各设施保持完好；</w:t>
            </w:r>
          </w:p>
          <w:p w:rsidR="00CF70A1" w:rsidRPr="00AF14B8" w:rsidRDefault="00CF70A1" w:rsidP="0077571E">
            <w:pPr>
              <w:pStyle w:val="13"/>
              <w:spacing w:line="340" w:lineRule="exact"/>
              <w:ind w:firstLineChars="0" w:firstLine="0"/>
              <w:rPr>
                <w:szCs w:val="21"/>
              </w:rPr>
            </w:pPr>
            <w:r w:rsidRPr="00AF14B8">
              <w:rPr>
                <w:rFonts w:hint="eastAsia"/>
                <w:szCs w:val="21"/>
              </w:rPr>
              <w:t>2.</w:t>
            </w:r>
            <w:r w:rsidRPr="00AF14B8">
              <w:rPr>
                <w:rFonts w:hint="eastAsia"/>
                <w:szCs w:val="21"/>
              </w:rPr>
              <w:t>各类物资摆放规整；</w:t>
            </w:r>
          </w:p>
          <w:p w:rsidR="00CF70A1" w:rsidRPr="00AF14B8" w:rsidRDefault="00CF70A1" w:rsidP="0077571E">
            <w:pPr>
              <w:pStyle w:val="13"/>
              <w:spacing w:line="340" w:lineRule="exact"/>
              <w:ind w:firstLineChars="0" w:firstLine="0"/>
              <w:rPr>
                <w:szCs w:val="21"/>
              </w:rPr>
            </w:pPr>
            <w:r w:rsidRPr="00AF14B8">
              <w:rPr>
                <w:rFonts w:hint="eastAsia"/>
                <w:szCs w:val="21"/>
              </w:rPr>
              <w:t>3.</w:t>
            </w:r>
            <w:r w:rsidRPr="00AF14B8">
              <w:rPr>
                <w:rFonts w:hint="eastAsia"/>
                <w:szCs w:val="21"/>
              </w:rPr>
              <w:t>各种记录规范，页面整洁</w:t>
            </w:r>
          </w:p>
          <w:p w:rsidR="00CF70A1" w:rsidRPr="00AF14B8" w:rsidRDefault="00CF70A1" w:rsidP="0077571E">
            <w:pPr>
              <w:spacing w:line="340" w:lineRule="exact"/>
              <w:rPr>
                <w:szCs w:val="21"/>
              </w:rPr>
            </w:pP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1786" w:type="dxa"/>
            <w:vAlign w:val="center"/>
          </w:tcPr>
          <w:p w:rsidR="00CF70A1" w:rsidRPr="00AF14B8" w:rsidRDefault="00CF70A1" w:rsidP="0077571E">
            <w:pPr>
              <w:spacing w:line="340" w:lineRule="exact"/>
              <w:rPr>
                <w:szCs w:val="21"/>
              </w:rPr>
            </w:pPr>
            <w:r w:rsidRPr="00AF14B8">
              <w:rPr>
                <w:rFonts w:hint="eastAsia"/>
                <w:szCs w:val="21"/>
              </w:rPr>
              <w:t>查现场和资料。不符合要求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760"/>
          <w:jc w:val="center"/>
        </w:trPr>
        <w:tc>
          <w:tcPr>
            <w:tcW w:w="9299" w:type="dxa"/>
            <w:gridSpan w:val="7"/>
            <w:vAlign w:val="center"/>
          </w:tcPr>
          <w:p w:rsidR="00CF70A1" w:rsidRPr="00AF14B8" w:rsidRDefault="00CF70A1" w:rsidP="0077571E">
            <w:pPr>
              <w:spacing w:line="320" w:lineRule="exact"/>
              <w:rPr>
                <w:szCs w:val="21"/>
              </w:rPr>
            </w:pPr>
            <w:r w:rsidRPr="00AF14B8">
              <w:rPr>
                <w:rFonts w:hint="eastAsia"/>
                <w:szCs w:val="21"/>
              </w:rPr>
              <w:t>得分合计：</w:t>
            </w:r>
          </w:p>
        </w:tc>
      </w:tr>
    </w:tbl>
    <w:p w:rsidR="00CF70A1" w:rsidRPr="00AF14B8" w:rsidRDefault="00CF70A1" w:rsidP="00CF70A1">
      <w:pPr>
        <w:pStyle w:val="af1"/>
        <w:spacing w:line="600" w:lineRule="exact"/>
        <w:ind w:firstLine="422"/>
        <w:jc w:val="center"/>
        <w:rPr>
          <w:rFonts w:ascii="黑体" w:eastAsia="黑体"/>
          <w:b/>
        </w:rPr>
      </w:pPr>
    </w:p>
    <w:p w:rsidR="00CF70A1" w:rsidRPr="00AF14B8" w:rsidRDefault="00CF70A1" w:rsidP="00CF70A1">
      <w:pPr>
        <w:pStyle w:val="af1"/>
        <w:spacing w:line="600" w:lineRule="exact"/>
        <w:ind w:firstLine="422"/>
        <w:jc w:val="center"/>
        <w:rPr>
          <w:rFonts w:ascii="黑体" w:eastAsia="黑体"/>
          <w:b/>
          <w:szCs w:val="21"/>
        </w:rPr>
      </w:pPr>
      <w:r w:rsidRPr="00AF14B8">
        <w:rPr>
          <w:rFonts w:ascii="黑体" w:eastAsia="黑体"/>
          <w:b/>
        </w:rPr>
        <w:br w:type="page"/>
      </w:r>
      <w:r w:rsidRPr="00AF14B8">
        <w:rPr>
          <w:rFonts w:ascii="黑体" w:eastAsia="黑体" w:hint="eastAsia"/>
          <w:b/>
          <w:szCs w:val="21"/>
        </w:rPr>
        <w:t>表8.7-10  露天煤矿排土机排土场</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708"/>
        <w:gridCol w:w="709"/>
        <w:gridCol w:w="3969"/>
        <w:gridCol w:w="709"/>
        <w:gridCol w:w="2495"/>
        <w:gridCol w:w="709"/>
      </w:tblGrid>
      <w:tr w:rsidR="00CF70A1" w:rsidRPr="00AF14B8" w:rsidTr="0077571E">
        <w:trPr>
          <w:tblHeader/>
          <w:jc w:val="center"/>
        </w:trPr>
        <w:tc>
          <w:tcPr>
            <w:tcW w:w="708"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项目</w:t>
            </w:r>
          </w:p>
        </w:tc>
        <w:tc>
          <w:tcPr>
            <w:tcW w:w="709" w:type="dxa"/>
            <w:vAlign w:val="center"/>
          </w:tcPr>
          <w:p w:rsidR="00CF70A1" w:rsidRPr="00AF14B8" w:rsidRDefault="00CF70A1" w:rsidP="0077571E">
            <w:pPr>
              <w:spacing w:line="340" w:lineRule="exact"/>
              <w:jc w:val="center"/>
              <w:rPr>
                <w:rFonts w:ascii="黑体" w:eastAsia="黑体" w:hAnsi="黑体"/>
                <w:bCs/>
                <w:szCs w:val="21"/>
              </w:rPr>
            </w:pPr>
            <w:r w:rsidRPr="00AF14B8">
              <w:rPr>
                <w:rFonts w:ascii="黑体" w:eastAsia="黑体" w:hAnsi="黑体" w:hint="eastAsia"/>
                <w:bCs/>
                <w:szCs w:val="21"/>
              </w:rPr>
              <w:t>项目内容</w:t>
            </w:r>
          </w:p>
        </w:tc>
        <w:tc>
          <w:tcPr>
            <w:tcW w:w="396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bCs/>
                <w:szCs w:val="21"/>
              </w:rPr>
              <w:t>基本要求</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标准</w:t>
            </w:r>
          </w:p>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分值</w:t>
            </w:r>
          </w:p>
        </w:tc>
        <w:tc>
          <w:tcPr>
            <w:tcW w:w="2495"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评分方法</w:t>
            </w:r>
          </w:p>
        </w:tc>
        <w:tc>
          <w:tcPr>
            <w:tcW w:w="709" w:type="dxa"/>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cantSplit/>
          <w:trHeight w:val="540"/>
          <w:jc w:val="center"/>
        </w:trPr>
        <w:tc>
          <w:tcPr>
            <w:tcW w:w="708" w:type="dxa"/>
            <w:vMerge w:val="restart"/>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一、技术管理（30分）</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设计</w:t>
            </w:r>
          </w:p>
        </w:tc>
        <w:tc>
          <w:tcPr>
            <w:tcW w:w="3969" w:type="dxa"/>
            <w:vAlign w:val="center"/>
          </w:tcPr>
          <w:p w:rsidR="00CF70A1" w:rsidRPr="00AF14B8" w:rsidRDefault="00CF70A1" w:rsidP="0077571E">
            <w:pPr>
              <w:spacing w:line="320" w:lineRule="exact"/>
              <w:rPr>
                <w:szCs w:val="21"/>
              </w:rPr>
            </w:pPr>
            <w:r w:rsidRPr="00AF14B8">
              <w:rPr>
                <w:rFonts w:hint="eastAsia"/>
                <w:szCs w:val="21"/>
              </w:rPr>
              <w:t>有设计并按设计作业</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7</w:t>
            </w:r>
          </w:p>
        </w:tc>
        <w:tc>
          <w:tcPr>
            <w:tcW w:w="2495" w:type="dxa"/>
          </w:tcPr>
          <w:p w:rsidR="00CF70A1" w:rsidRPr="00AF14B8" w:rsidRDefault="00CF70A1" w:rsidP="0077571E">
            <w:pPr>
              <w:spacing w:line="320" w:lineRule="exact"/>
              <w:rPr>
                <w:szCs w:val="21"/>
              </w:rPr>
            </w:pPr>
            <w:r w:rsidRPr="00AF14B8">
              <w:rPr>
                <w:rFonts w:hint="eastAsia"/>
                <w:szCs w:val="21"/>
              </w:rPr>
              <w:t>查资料。无设计不得分，无总结不得分，设计内容不全一处扣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687"/>
          <w:jc w:val="center"/>
        </w:trPr>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规格参数</w:t>
            </w:r>
          </w:p>
        </w:tc>
        <w:tc>
          <w:tcPr>
            <w:tcW w:w="3969" w:type="dxa"/>
            <w:vAlign w:val="center"/>
          </w:tcPr>
          <w:p w:rsidR="00CF70A1" w:rsidRPr="00AF14B8" w:rsidRDefault="00CF70A1" w:rsidP="0077571E">
            <w:pPr>
              <w:spacing w:line="320" w:lineRule="exact"/>
              <w:rPr>
                <w:szCs w:val="21"/>
              </w:rPr>
            </w:pPr>
            <w:r w:rsidRPr="00AF14B8">
              <w:rPr>
                <w:rFonts w:hint="eastAsia"/>
                <w:szCs w:val="21"/>
              </w:rPr>
              <w:t>排弃后实测的各项技术数据符合设计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4</w:t>
            </w:r>
          </w:p>
        </w:tc>
        <w:tc>
          <w:tcPr>
            <w:tcW w:w="2495" w:type="dxa"/>
            <w:vAlign w:val="center"/>
          </w:tcPr>
          <w:p w:rsidR="00CF70A1" w:rsidRPr="00AF14B8" w:rsidRDefault="00CF70A1" w:rsidP="0077571E">
            <w:pPr>
              <w:spacing w:line="320" w:lineRule="exact"/>
              <w:rPr>
                <w:szCs w:val="21"/>
              </w:rPr>
            </w:pPr>
            <w:r w:rsidRPr="00AF14B8">
              <w:rPr>
                <w:rFonts w:hint="eastAsia"/>
                <w:szCs w:val="21"/>
              </w:rPr>
              <w:t>查资料。无测量验收资料（平面图、各平盘剖面图或规格参数统计报表）不得分，不符合设计</w:t>
            </w:r>
            <w:r w:rsidRPr="00AF14B8">
              <w:rPr>
                <w:szCs w:val="21"/>
              </w:rPr>
              <w:t>1</w:t>
            </w:r>
            <w:r w:rsidRPr="00AF14B8">
              <w:rPr>
                <w:rFonts w:hint="eastAsia"/>
                <w:szCs w:val="21"/>
              </w:rPr>
              <w:t>项扣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480"/>
          <w:jc w:val="center"/>
        </w:trPr>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复垦、绿化</w:t>
            </w:r>
          </w:p>
        </w:tc>
        <w:tc>
          <w:tcPr>
            <w:tcW w:w="3969" w:type="dxa"/>
            <w:vAlign w:val="center"/>
          </w:tcPr>
          <w:p w:rsidR="00CF70A1" w:rsidRPr="00AF14B8" w:rsidRDefault="00CF70A1" w:rsidP="0077571E">
            <w:pPr>
              <w:spacing w:line="320" w:lineRule="exact"/>
              <w:rPr>
                <w:szCs w:val="21"/>
              </w:rPr>
            </w:pPr>
            <w:r w:rsidRPr="00AF14B8">
              <w:rPr>
                <w:rFonts w:hint="eastAsia"/>
                <w:szCs w:val="21"/>
              </w:rPr>
              <w:t>排弃到界的平盘按计划复垦、绿化</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2495"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818"/>
          <w:jc w:val="center"/>
        </w:trPr>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安全距离</w:t>
            </w:r>
          </w:p>
        </w:tc>
        <w:tc>
          <w:tcPr>
            <w:tcW w:w="3969" w:type="dxa"/>
            <w:vAlign w:val="center"/>
          </w:tcPr>
          <w:p w:rsidR="00CF70A1" w:rsidRPr="00AF14B8" w:rsidRDefault="00CF70A1" w:rsidP="0077571E">
            <w:pPr>
              <w:spacing w:line="320" w:lineRule="exact"/>
              <w:rPr>
                <w:szCs w:val="21"/>
              </w:rPr>
            </w:pPr>
            <w:r w:rsidRPr="00AF14B8">
              <w:rPr>
                <w:rFonts w:hint="eastAsia"/>
                <w:szCs w:val="21"/>
              </w:rPr>
              <w:t>排土场最下一个台阶的坡底线与征地界线之间的安全距离符合设计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5</w:t>
            </w:r>
          </w:p>
        </w:tc>
        <w:tc>
          <w:tcPr>
            <w:tcW w:w="2495" w:type="dxa"/>
            <w:vAlign w:val="center"/>
          </w:tcPr>
          <w:p w:rsidR="00CF70A1" w:rsidRPr="00AF14B8" w:rsidRDefault="00CF70A1" w:rsidP="0077571E">
            <w:pPr>
              <w:spacing w:line="320" w:lineRule="exact"/>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巡视</w:t>
            </w:r>
          </w:p>
        </w:tc>
        <w:tc>
          <w:tcPr>
            <w:tcW w:w="3969" w:type="dxa"/>
            <w:vAlign w:val="center"/>
          </w:tcPr>
          <w:p w:rsidR="00CF70A1" w:rsidRPr="00AF14B8" w:rsidRDefault="00CF70A1" w:rsidP="0077571E">
            <w:pPr>
              <w:spacing w:line="320" w:lineRule="exact"/>
              <w:rPr>
                <w:szCs w:val="21"/>
              </w:rPr>
            </w:pPr>
            <w:r w:rsidRPr="00AF14B8">
              <w:rPr>
                <w:rFonts w:hint="eastAsia"/>
                <w:szCs w:val="21"/>
              </w:rPr>
              <w:t>定期对排土场巡视，记录齐全</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3</w:t>
            </w:r>
          </w:p>
        </w:tc>
        <w:tc>
          <w:tcPr>
            <w:tcW w:w="2495" w:type="dxa"/>
            <w:vAlign w:val="center"/>
          </w:tcPr>
          <w:p w:rsidR="00CF70A1" w:rsidRPr="00AF14B8" w:rsidRDefault="00CF70A1" w:rsidP="0077571E">
            <w:pPr>
              <w:spacing w:line="320" w:lineRule="exact"/>
              <w:rPr>
                <w:szCs w:val="21"/>
              </w:rPr>
            </w:pPr>
            <w:r w:rsidRPr="00AF14B8">
              <w:rPr>
                <w:rFonts w:hint="eastAsia"/>
                <w:szCs w:val="21"/>
              </w:rPr>
              <w:t>查资料。无巡视记录不得分，不符合要求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上排高度</w:t>
            </w:r>
          </w:p>
        </w:tc>
        <w:tc>
          <w:tcPr>
            <w:tcW w:w="3969" w:type="dxa"/>
            <w:vAlign w:val="center"/>
          </w:tcPr>
          <w:p w:rsidR="00CF70A1" w:rsidRPr="00AF14B8" w:rsidRDefault="00CF70A1" w:rsidP="0077571E">
            <w:pPr>
              <w:rPr>
                <w:szCs w:val="21"/>
              </w:rPr>
            </w:pPr>
            <w:r w:rsidRPr="00AF14B8">
              <w:rPr>
                <w:rFonts w:hint="eastAsia"/>
                <w:szCs w:val="21"/>
              </w:rPr>
              <w:t>符合设计</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2495" w:type="dxa"/>
            <w:vAlign w:val="center"/>
          </w:tcPr>
          <w:p w:rsidR="00CF70A1" w:rsidRPr="00AF14B8" w:rsidRDefault="00CF70A1" w:rsidP="0077571E">
            <w:pPr>
              <w:rPr>
                <w:szCs w:val="21"/>
              </w:rPr>
            </w:pPr>
            <w:r w:rsidRPr="00AF14B8">
              <w:rPr>
                <w:rFonts w:hint="eastAsia"/>
                <w:szCs w:val="21"/>
              </w:rPr>
              <w:t>查资料和现场。不符合要求不得分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1169"/>
          <w:jc w:val="center"/>
        </w:trPr>
        <w:tc>
          <w:tcPr>
            <w:tcW w:w="708" w:type="dxa"/>
            <w:vMerge/>
            <w:vAlign w:val="center"/>
          </w:tcPr>
          <w:p w:rsidR="00CF70A1" w:rsidRPr="00AF14B8" w:rsidRDefault="00CF70A1" w:rsidP="0077571E">
            <w:pPr>
              <w:spacing w:line="320" w:lineRule="exact"/>
              <w:jc w:val="center"/>
              <w:rPr>
                <w:szCs w:val="21"/>
              </w:rPr>
            </w:pPr>
          </w:p>
        </w:tc>
        <w:tc>
          <w:tcPr>
            <w:tcW w:w="709" w:type="dxa"/>
            <w:vAlign w:val="center"/>
          </w:tcPr>
          <w:p w:rsidR="00CF70A1" w:rsidRPr="00AF14B8" w:rsidRDefault="00CF70A1" w:rsidP="0077571E">
            <w:pPr>
              <w:jc w:val="center"/>
              <w:rPr>
                <w:szCs w:val="21"/>
              </w:rPr>
            </w:pPr>
            <w:r w:rsidRPr="00AF14B8">
              <w:rPr>
                <w:rFonts w:hint="eastAsia"/>
                <w:szCs w:val="21"/>
              </w:rPr>
              <w:t>下排高度</w:t>
            </w:r>
          </w:p>
        </w:tc>
        <w:tc>
          <w:tcPr>
            <w:tcW w:w="3969" w:type="dxa"/>
            <w:vAlign w:val="center"/>
          </w:tcPr>
          <w:p w:rsidR="00CF70A1" w:rsidRPr="00AF14B8" w:rsidRDefault="00CF70A1" w:rsidP="0077571E">
            <w:pPr>
              <w:rPr>
                <w:szCs w:val="21"/>
              </w:rPr>
            </w:pPr>
            <w:r w:rsidRPr="00AF14B8">
              <w:rPr>
                <w:rFonts w:hint="eastAsia"/>
                <w:szCs w:val="21"/>
              </w:rPr>
              <w:t>符合设计，超高时制定安全措施</w:t>
            </w:r>
          </w:p>
        </w:tc>
        <w:tc>
          <w:tcPr>
            <w:tcW w:w="709" w:type="dxa"/>
            <w:vAlign w:val="center"/>
          </w:tcPr>
          <w:p w:rsidR="00CF70A1" w:rsidRPr="00AF14B8" w:rsidRDefault="00CF70A1" w:rsidP="0077571E">
            <w:pPr>
              <w:jc w:val="center"/>
              <w:rPr>
                <w:szCs w:val="21"/>
              </w:rPr>
            </w:pPr>
            <w:r w:rsidRPr="00AF14B8">
              <w:rPr>
                <w:rFonts w:hint="eastAsia"/>
                <w:szCs w:val="21"/>
              </w:rPr>
              <w:t>4</w:t>
            </w:r>
          </w:p>
        </w:tc>
        <w:tc>
          <w:tcPr>
            <w:tcW w:w="2495" w:type="dxa"/>
            <w:vAlign w:val="center"/>
          </w:tcPr>
          <w:p w:rsidR="00CF70A1" w:rsidRPr="00AF14B8" w:rsidRDefault="00CF70A1" w:rsidP="0077571E">
            <w:pPr>
              <w:rPr>
                <w:szCs w:val="21"/>
              </w:rPr>
            </w:pPr>
            <w:r w:rsidRPr="00AF14B8">
              <w:rPr>
                <w:rFonts w:hint="eastAsia"/>
                <w:szCs w:val="21"/>
              </w:rPr>
              <w:t>查资料和现场。不符合设计或无安全措施不得分，安全技术措施不全</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分，现场操作人员未掌握安全技术措施不得分</w:t>
            </w:r>
          </w:p>
        </w:tc>
        <w:tc>
          <w:tcPr>
            <w:tcW w:w="709" w:type="dxa"/>
            <w:vAlign w:val="center"/>
          </w:tcPr>
          <w:p w:rsidR="00CF70A1" w:rsidRPr="00AF14B8" w:rsidRDefault="00CF70A1" w:rsidP="0077571E">
            <w:pPr>
              <w:rPr>
                <w:szCs w:val="21"/>
              </w:rPr>
            </w:pPr>
          </w:p>
        </w:tc>
      </w:tr>
      <w:tr w:rsidR="00CF70A1" w:rsidRPr="00AF14B8" w:rsidTr="0077571E">
        <w:trPr>
          <w:cantSplit/>
          <w:trHeight w:val="253"/>
          <w:jc w:val="center"/>
        </w:trPr>
        <w:tc>
          <w:tcPr>
            <w:tcW w:w="708" w:type="dxa"/>
            <w:vMerge w:val="restart"/>
            <w:textDirection w:val="tbRlV"/>
            <w:vAlign w:val="center"/>
          </w:tcPr>
          <w:p w:rsidR="00CF70A1" w:rsidRPr="00AF14B8" w:rsidRDefault="00CF70A1" w:rsidP="0077571E">
            <w:pPr>
              <w:pStyle w:val="af1"/>
              <w:widowControl w:val="0"/>
              <w:ind w:left="113" w:right="113" w:firstLineChars="0" w:firstLine="0"/>
              <w:jc w:val="center"/>
              <w:rPr>
                <w:spacing w:val="40"/>
                <w:szCs w:val="21"/>
              </w:rPr>
            </w:pPr>
            <w:r w:rsidRPr="00AF14B8">
              <w:rPr>
                <w:rFonts w:hint="eastAsia"/>
                <w:spacing w:val="40"/>
                <w:szCs w:val="21"/>
              </w:rPr>
              <w:t>二、工作面规格参数</w:t>
            </w:r>
          </w:p>
          <w:p w:rsidR="00CF70A1" w:rsidRPr="00AF14B8" w:rsidRDefault="00CF70A1" w:rsidP="0077571E">
            <w:pPr>
              <w:pStyle w:val="af1"/>
              <w:widowControl w:val="0"/>
              <w:ind w:left="113" w:right="113" w:firstLineChars="0" w:firstLine="0"/>
              <w:jc w:val="center"/>
              <w:rPr>
                <w:spacing w:val="40"/>
                <w:szCs w:val="21"/>
              </w:rPr>
            </w:pPr>
            <w:r w:rsidRPr="00AF14B8">
              <w:rPr>
                <w:rFonts w:hint="eastAsia"/>
                <w:spacing w:val="40"/>
                <w:szCs w:val="21"/>
              </w:rPr>
              <w:t>（25分）</w:t>
            </w:r>
          </w:p>
        </w:tc>
        <w:tc>
          <w:tcPr>
            <w:tcW w:w="709" w:type="dxa"/>
            <w:vMerge w:val="restart"/>
            <w:vAlign w:val="center"/>
          </w:tcPr>
          <w:p w:rsidR="00CF70A1" w:rsidRPr="00AF14B8" w:rsidRDefault="00CF70A1" w:rsidP="0077571E">
            <w:pPr>
              <w:spacing w:line="320" w:lineRule="exact"/>
              <w:jc w:val="center"/>
              <w:rPr>
                <w:szCs w:val="21"/>
              </w:rPr>
            </w:pPr>
            <w:r w:rsidRPr="00AF14B8">
              <w:rPr>
                <w:rFonts w:hint="eastAsia"/>
                <w:szCs w:val="21"/>
              </w:rPr>
              <w:t>台阶高度</w:t>
            </w:r>
          </w:p>
        </w:tc>
        <w:tc>
          <w:tcPr>
            <w:tcW w:w="3969" w:type="dxa"/>
            <w:vAlign w:val="center"/>
          </w:tcPr>
          <w:p w:rsidR="00CF70A1" w:rsidRPr="00AF14B8" w:rsidRDefault="00CF70A1" w:rsidP="0077571E">
            <w:pPr>
              <w:spacing w:line="320" w:lineRule="exact"/>
              <w:rPr>
                <w:szCs w:val="21"/>
              </w:rPr>
            </w:pPr>
            <w:r w:rsidRPr="00AF14B8">
              <w:rPr>
                <w:rFonts w:hint="eastAsia"/>
                <w:szCs w:val="21"/>
              </w:rPr>
              <w:t>1.</w:t>
            </w:r>
            <w:r w:rsidRPr="00AF14B8">
              <w:rPr>
                <w:rFonts w:hint="eastAsia"/>
                <w:szCs w:val="21"/>
              </w:rPr>
              <w:t>符合设计</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5</w:t>
            </w:r>
          </w:p>
        </w:tc>
        <w:tc>
          <w:tcPr>
            <w:tcW w:w="2495" w:type="dxa"/>
            <w:vAlign w:val="center"/>
          </w:tcPr>
          <w:p w:rsidR="00CF70A1" w:rsidRPr="00AF14B8" w:rsidRDefault="00CF70A1" w:rsidP="0077571E">
            <w:pPr>
              <w:spacing w:line="320" w:lineRule="exact"/>
              <w:rPr>
                <w:szCs w:val="21"/>
              </w:rPr>
            </w:pPr>
            <w:r w:rsidRPr="00AF14B8">
              <w:rPr>
                <w:rFonts w:hint="eastAsia"/>
                <w:szCs w:val="21"/>
              </w:rPr>
              <w:t>查现场。不符合设计不得分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Merge/>
            <w:vAlign w:val="center"/>
          </w:tcPr>
          <w:p w:rsidR="00CF70A1" w:rsidRPr="00AF14B8" w:rsidRDefault="00CF70A1" w:rsidP="0077571E">
            <w:pPr>
              <w:spacing w:line="320" w:lineRule="exact"/>
              <w:jc w:val="center"/>
              <w:rPr>
                <w:szCs w:val="21"/>
              </w:rPr>
            </w:pPr>
          </w:p>
        </w:tc>
        <w:tc>
          <w:tcPr>
            <w:tcW w:w="3969" w:type="dxa"/>
            <w:vAlign w:val="center"/>
          </w:tcPr>
          <w:p w:rsidR="00CF70A1" w:rsidRPr="00AF14B8" w:rsidRDefault="00CF70A1" w:rsidP="0077571E">
            <w:pPr>
              <w:spacing w:line="320" w:lineRule="exact"/>
              <w:rPr>
                <w:szCs w:val="21"/>
              </w:rPr>
            </w:pPr>
            <w:r w:rsidRPr="00AF14B8">
              <w:rPr>
                <w:rFonts w:hint="eastAsia"/>
                <w:szCs w:val="21"/>
              </w:rPr>
              <w:t>2.</w:t>
            </w:r>
            <w:r w:rsidRPr="00AF14B8">
              <w:rPr>
                <w:rFonts w:hint="eastAsia"/>
                <w:szCs w:val="21"/>
              </w:rPr>
              <w:t>特殊区段高段排弃时，制定安全技术措施</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5</w:t>
            </w:r>
          </w:p>
        </w:tc>
        <w:tc>
          <w:tcPr>
            <w:tcW w:w="2495" w:type="dxa"/>
            <w:vAlign w:val="center"/>
          </w:tcPr>
          <w:p w:rsidR="00CF70A1" w:rsidRPr="00AF14B8" w:rsidRDefault="00CF70A1" w:rsidP="0077571E">
            <w:pPr>
              <w:spacing w:line="320" w:lineRule="exact"/>
              <w:rPr>
                <w:szCs w:val="21"/>
              </w:rPr>
            </w:pPr>
            <w:r w:rsidRPr="00AF14B8">
              <w:rPr>
                <w:rFonts w:hint="eastAsia"/>
                <w:szCs w:val="21"/>
              </w:rPr>
              <w:t>查资料。不符合要求不得分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Align w:val="center"/>
          </w:tcPr>
          <w:p w:rsidR="00CF70A1" w:rsidRPr="00AF14B8" w:rsidRDefault="00CF70A1" w:rsidP="0077571E">
            <w:pPr>
              <w:jc w:val="center"/>
              <w:rPr>
                <w:rFonts w:ascii="宋体" w:hAnsi="宋体"/>
                <w:szCs w:val="21"/>
              </w:rPr>
            </w:pPr>
            <w:r w:rsidRPr="00AF14B8">
              <w:rPr>
                <w:rFonts w:ascii="宋体" w:hAnsi="宋体" w:hint="eastAsia"/>
                <w:szCs w:val="21"/>
              </w:rPr>
              <w:t>排土线</w:t>
            </w:r>
          </w:p>
        </w:tc>
        <w:tc>
          <w:tcPr>
            <w:tcW w:w="3969" w:type="dxa"/>
            <w:vAlign w:val="center"/>
          </w:tcPr>
          <w:p w:rsidR="00CF70A1" w:rsidRPr="00AF14B8" w:rsidRDefault="00CF70A1" w:rsidP="0077571E">
            <w:pPr>
              <w:rPr>
                <w:rFonts w:ascii="宋体" w:hAnsi="宋体"/>
                <w:szCs w:val="21"/>
              </w:rPr>
            </w:pPr>
            <w:r w:rsidRPr="00AF14B8">
              <w:rPr>
                <w:rFonts w:ascii="宋体" w:hAnsi="宋体" w:hint="eastAsia"/>
                <w:szCs w:val="21"/>
              </w:rPr>
              <w:t>沿上排坡底线、下排坡顶线方向30m内误差不超过1m</w:t>
            </w:r>
          </w:p>
        </w:tc>
        <w:tc>
          <w:tcPr>
            <w:tcW w:w="709" w:type="dxa"/>
            <w:vAlign w:val="center"/>
          </w:tcPr>
          <w:p w:rsidR="00CF70A1" w:rsidRPr="00AF14B8" w:rsidRDefault="00CF70A1" w:rsidP="0077571E">
            <w:pPr>
              <w:jc w:val="center"/>
              <w:rPr>
                <w:szCs w:val="21"/>
              </w:rPr>
            </w:pPr>
            <w:r w:rsidRPr="00AF14B8">
              <w:rPr>
                <w:rFonts w:hint="eastAsia"/>
                <w:szCs w:val="21"/>
              </w:rPr>
              <w:t>5</w:t>
            </w:r>
          </w:p>
        </w:tc>
        <w:tc>
          <w:tcPr>
            <w:tcW w:w="2495"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659"/>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Align w:val="center"/>
          </w:tcPr>
          <w:p w:rsidR="00CF70A1" w:rsidRPr="00AF14B8" w:rsidRDefault="00CF70A1" w:rsidP="0077571E">
            <w:pPr>
              <w:jc w:val="center"/>
              <w:rPr>
                <w:rFonts w:ascii="宋体" w:hAnsi="宋体"/>
                <w:szCs w:val="21"/>
              </w:rPr>
            </w:pPr>
            <w:r w:rsidRPr="00AF14B8">
              <w:rPr>
                <w:rFonts w:hint="eastAsia"/>
                <w:szCs w:val="21"/>
              </w:rPr>
              <w:t>工作面平整度</w:t>
            </w:r>
          </w:p>
        </w:tc>
        <w:tc>
          <w:tcPr>
            <w:tcW w:w="3969" w:type="dxa"/>
            <w:vAlign w:val="center"/>
          </w:tcPr>
          <w:p w:rsidR="00CF70A1" w:rsidRPr="00AF14B8" w:rsidRDefault="00CF70A1" w:rsidP="0077571E">
            <w:pPr>
              <w:rPr>
                <w:rFonts w:ascii="宋体" w:hAnsi="宋体"/>
                <w:szCs w:val="21"/>
              </w:rPr>
            </w:pPr>
            <w:r w:rsidRPr="00AF14B8">
              <w:rPr>
                <w:rFonts w:ascii="宋体" w:hAnsi="宋体" w:hint="eastAsia"/>
                <w:szCs w:val="21"/>
              </w:rPr>
              <w:t>排土机工作面平顺，在30m内误差不超过0.3m</w:t>
            </w:r>
          </w:p>
        </w:tc>
        <w:tc>
          <w:tcPr>
            <w:tcW w:w="709" w:type="dxa"/>
            <w:vAlign w:val="center"/>
          </w:tcPr>
          <w:p w:rsidR="00CF70A1" w:rsidRPr="00AF14B8" w:rsidRDefault="00CF70A1" w:rsidP="0077571E">
            <w:pPr>
              <w:jc w:val="center"/>
              <w:rPr>
                <w:szCs w:val="21"/>
              </w:rPr>
            </w:pPr>
            <w:r w:rsidRPr="00AF14B8">
              <w:rPr>
                <w:rFonts w:hint="eastAsia"/>
                <w:szCs w:val="21"/>
              </w:rPr>
              <w:t>5</w:t>
            </w:r>
          </w:p>
        </w:tc>
        <w:tc>
          <w:tcPr>
            <w:tcW w:w="2495"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安全挡墙</w:t>
            </w:r>
          </w:p>
        </w:tc>
        <w:tc>
          <w:tcPr>
            <w:tcW w:w="3969" w:type="dxa"/>
            <w:vAlign w:val="center"/>
          </w:tcPr>
          <w:p w:rsidR="00CF70A1" w:rsidRPr="00AF14B8" w:rsidRDefault="00CF70A1" w:rsidP="0077571E">
            <w:pPr>
              <w:spacing w:line="320" w:lineRule="exact"/>
              <w:rPr>
                <w:szCs w:val="21"/>
              </w:rPr>
            </w:pPr>
            <w:r w:rsidRPr="00AF14B8">
              <w:rPr>
                <w:rFonts w:hint="eastAsia"/>
                <w:szCs w:val="21"/>
              </w:rPr>
              <w:t>排土工作面到界结束后，距离检修道路近的地段在下排坡顶设有连续的安全挡墙</w:t>
            </w:r>
          </w:p>
        </w:tc>
        <w:tc>
          <w:tcPr>
            <w:tcW w:w="709" w:type="dxa"/>
            <w:vAlign w:val="center"/>
          </w:tcPr>
          <w:p w:rsidR="00CF70A1" w:rsidRPr="00AF14B8" w:rsidRDefault="00CF70A1" w:rsidP="0077571E">
            <w:pPr>
              <w:spacing w:line="320" w:lineRule="exact"/>
              <w:jc w:val="center"/>
              <w:rPr>
                <w:szCs w:val="21"/>
              </w:rPr>
            </w:pPr>
            <w:r w:rsidRPr="00AF14B8">
              <w:rPr>
                <w:rFonts w:hint="eastAsia"/>
                <w:szCs w:val="21"/>
              </w:rPr>
              <w:t>5</w:t>
            </w:r>
          </w:p>
        </w:tc>
        <w:tc>
          <w:tcPr>
            <w:tcW w:w="2495"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670"/>
          <w:jc w:val="center"/>
        </w:trPr>
        <w:tc>
          <w:tcPr>
            <w:tcW w:w="708" w:type="dxa"/>
            <w:vMerge w:val="restart"/>
            <w:textDirection w:val="tbRlV"/>
            <w:vAlign w:val="center"/>
          </w:tcPr>
          <w:p w:rsidR="00CF70A1" w:rsidRPr="00AF14B8" w:rsidRDefault="00CF70A1" w:rsidP="0077571E">
            <w:pPr>
              <w:pStyle w:val="af1"/>
              <w:widowControl w:val="0"/>
              <w:ind w:left="113" w:right="113" w:firstLineChars="0" w:firstLine="0"/>
              <w:jc w:val="center"/>
              <w:rPr>
                <w:spacing w:val="40"/>
                <w:szCs w:val="21"/>
              </w:rPr>
            </w:pPr>
            <w:r w:rsidRPr="00AF14B8">
              <w:rPr>
                <w:rFonts w:hint="eastAsia"/>
                <w:spacing w:val="40"/>
                <w:szCs w:val="21"/>
              </w:rPr>
              <w:t>三、排土作业管理（20分）</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联合作业</w:t>
            </w:r>
          </w:p>
        </w:tc>
        <w:tc>
          <w:tcPr>
            <w:tcW w:w="3969" w:type="dxa"/>
            <w:vAlign w:val="center"/>
          </w:tcPr>
          <w:p w:rsidR="00CF70A1" w:rsidRPr="00AF14B8" w:rsidRDefault="00CF70A1" w:rsidP="0077571E">
            <w:pPr>
              <w:spacing w:line="340" w:lineRule="exact"/>
              <w:rPr>
                <w:szCs w:val="21"/>
              </w:rPr>
            </w:pPr>
            <w:r w:rsidRPr="00AF14B8">
              <w:rPr>
                <w:rFonts w:hint="eastAsia"/>
                <w:szCs w:val="21"/>
              </w:rPr>
              <w:t>推土机及时对排弃工作面进行平整，不在坡顶线平行推土</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2495" w:type="dxa"/>
            <w:vAlign w:val="center"/>
          </w:tcPr>
          <w:p w:rsidR="00CF70A1" w:rsidRPr="00AF14B8" w:rsidRDefault="00CF70A1" w:rsidP="0077571E">
            <w:pPr>
              <w:spacing w:line="320" w:lineRule="exact"/>
              <w:rPr>
                <w:szCs w:val="21"/>
              </w:rPr>
            </w:pPr>
            <w:r w:rsidRPr="00AF14B8">
              <w:rPr>
                <w:rFonts w:hint="eastAsia"/>
                <w:szCs w:val="21"/>
              </w:rPr>
              <w:t>查现场。平行推土不得分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Merge w:val="restart"/>
            <w:vAlign w:val="center"/>
          </w:tcPr>
          <w:p w:rsidR="00CF70A1" w:rsidRPr="00AF14B8" w:rsidRDefault="00CF70A1" w:rsidP="0077571E">
            <w:pPr>
              <w:spacing w:line="340" w:lineRule="exact"/>
              <w:jc w:val="center"/>
              <w:rPr>
                <w:szCs w:val="21"/>
              </w:rPr>
            </w:pPr>
            <w:r w:rsidRPr="00AF14B8">
              <w:rPr>
                <w:rFonts w:hint="eastAsia"/>
                <w:szCs w:val="21"/>
              </w:rPr>
              <w:t>排土安全</w:t>
            </w:r>
          </w:p>
        </w:tc>
        <w:tc>
          <w:tcPr>
            <w:tcW w:w="3969"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推土机对出现的沉降裂缝及时碾压补料</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2495" w:type="dxa"/>
            <w:vAlign w:val="center"/>
          </w:tcPr>
          <w:p w:rsidR="00CF70A1" w:rsidRPr="00AF14B8" w:rsidRDefault="00CF70A1" w:rsidP="0077571E">
            <w:pPr>
              <w:spacing w:line="32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Merge/>
            <w:vAlign w:val="center"/>
          </w:tcPr>
          <w:p w:rsidR="00CF70A1" w:rsidRPr="00AF14B8" w:rsidRDefault="00CF70A1" w:rsidP="0077571E">
            <w:pPr>
              <w:spacing w:line="340" w:lineRule="exact"/>
              <w:jc w:val="center"/>
              <w:rPr>
                <w:szCs w:val="21"/>
              </w:rPr>
            </w:pPr>
          </w:p>
        </w:tc>
        <w:tc>
          <w:tcPr>
            <w:tcW w:w="3969" w:type="dxa"/>
            <w:vAlign w:val="center"/>
          </w:tcPr>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排土时排土机距离下排坡顶的安全距离符合设计</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2495" w:type="dxa"/>
            <w:vAlign w:val="center"/>
          </w:tcPr>
          <w:p w:rsidR="00CF70A1" w:rsidRPr="00AF14B8" w:rsidRDefault="00CF70A1" w:rsidP="0077571E">
            <w:pPr>
              <w:spacing w:line="320" w:lineRule="exact"/>
              <w:rPr>
                <w:szCs w:val="21"/>
              </w:rPr>
            </w:pPr>
            <w:r w:rsidRPr="00AF14B8">
              <w:rPr>
                <w:rFonts w:hint="eastAsia"/>
                <w:szCs w:val="21"/>
              </w:rPr>
              <w:t>查现场。不符合要求不得分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照明</w:t>
            </w:r>
          </w:p>
        </w:tc>
        <w:tc>
          <w:tcPr>
            <w:tcW w:w="3969" w:type="dxa"/>
            <w:vAlign w:val="center"/>
          </w:tcPr>
          <w:p w:rsidR="00CF70A1" w:rsidRPr="00AF14B8" w:rsidRDefault="00CF70A1" w:rsidP="0077571E">
            <w:pPr>
              <w:spacing w:line="340" w:lineRule="exact"/>
              <w:rPr>
                <w:szCs w:val="21"/>
              </w:rPr>
            </w:pPr>
            <w:r w:rsidRPr="00AF14B8">
              <w:rPr>
                <w:rFonts w:hint="eastAsia"/>
                <w:szCs w:val="21"/>
              </w:rPr>
              <w:t>排土工作面夜间排弃时配有照明设备</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2495" w:type="dxa"/>
            <w:vAlign w:val="center"/>
          </w:tcPr>
          <w:p w:rsidR="00CF70A1" w:rsidRPr="00AF14B8" w:rsidRDefault="00CF70A1" w:rsidP="0077571E">
            <w:pPr>
              <w:spacing w:line="34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Merge w:val="restart"/>
            <w:vAlign w:val="center"/>
          </w:tcPr>
          <w:p w:rsidR="00CF70A1" w:rsidRPr="00AF14B8" w:rsidRDefault="00CF70A1" w:rsidP="0077571E">
            <w:pPr>
              <w:spacing w:line="340" w:lineRule="exact"/>
              <w:jc w:val="center"/>
              <w:rPr>
                <w:szCs w:val="21"/>
              </w:rPr>
            </w:pPr>
            <w:r w:rsidRPr="00AF14B8">
              <w:rPr>
                <w:rFonts w:hint="eastAsia"/>
                <w:szCs w:val="21"/>
              </w:rPr>
              <w:t>气候影响</w:t>
            </w:r>
          </w:p>
        </w:tc>
        <w:tc>
          <w:tcPr>
            <w:tcW w:w="3969"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雨季重点观察排土场有无滑坡迹象，有问题及时向有关部门汇报</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2</w:t>
            </w:r>
          </w:p>
        </w:tc>
        <w:tc>
          <w:tcPr>
            <w:tcW w:w="2495" w:type="dxa"/>
            <w:vAlign w:val="center"/>
          </w:tcPr>
          <w:p w:rsidR="00CF70A1" w:rsidRPr="00AF14B8" w:rsidRDefault="00CF70A1" w:rsidP="0077571E">
            <w:pPr>
              <w:spacing w:line="320" w:lineRule="exact"/>
              <w:rPr>
                <w:szCs w:val="21"/>
              </w:rPr>
            </w:pPr>
            <w:r w:rsidRPr="00AF14B8">
              <w:rPr>
                <w:rFonts w:hint="eastAsia"/>
                <w:szCs w:val="21"/>
              </w:rPr>
              <w:t>查资料。不符合要求不得分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pStyle w:val="af1"/>
              <w:widowControl w:val="0"/>
              <w:ind w:left="113" w:right="113" w:firstLineChars="0" w:firstLine="0"/>
              <w:jc w:val="center"/>
              <w:rPr>
                <w:spacing w:val="40"/>
                <w:szCs w:val="21"/>
              </w:rPr>
            </w:pPr>
          </w:p>
        </w:tc>
        <w:tc>
          <w:tcPr>
            <w:tcW w:w="709" w:type="dxa"/>
            <w:vMerge/>
            <w:vAlign w:val="center"/>
          </w:tcPr>
          <w:p w:rsidR="00CF70A1" w:rsidRPr="00AF14B8" w:rsidRDefault="00CF70A1" w:rsidP="0077571E">
            <w:pPr>
              <w:spacing w:line="340" w:lineRule="exact"/>
              <w:rPr>
                <w:szCs w:val="21"/>
              </w:rPr>
            </w:pPr>
          </w:p>
        </w:tc>
        <w:tc>
          <w:tcPr>
            <w:tcW w:w="3969" w:type="dxa"/>
            <w:vAlign w:val="center"/>
          </w:tcPr>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雨天持续时间较长、雨量较大时，排土机停止作业，停放在安全地带</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2</w:t>
            </w:r>
          </w:p>
        </w:tc>
        <w:tc>
          <w:tcPr>
            <w:tcW w:w="2495" w:type="dxa"/>
            <w:vAlign w:val="center"/>
          </w:tcPr>
          <w:p w:rsidR="00CF70A1" w:rsidRPr="00AF14B8" w:rsidRDefault="00CF70A1" w:rsidP="0077571E">
            <w:pPr>
              <w:spacing w:line="320" w:lineRule="exact"/>
              <w:rPr>
                <w:szCs w:val="21"/>
              </w:rPr>
            </w:pPr>
            <w:r w:rsidRPr="00AF14B8">
              <w:rPr>
                <w:rFonts w:hint="eastAsia"/>
                <w:szCs w:val="21"/>
              </w:rPr>
              <w:t>查现场。不符合要求不得分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1015"/>
          <w:jc w:val="center"/>
        </w:trPr>
        <w:tc>
          <w:tcPr>
            <w:tcW w:w="708" w:type="dxa"/>
            <w:vMerge w:val="restart"/>
            <w:textDirection w:val="tbRlV"/>
            <w:vAlign w:val="center"/>
          </w:tcPr>
          <w:p w:rsidR="00CF70A1" w:rsidRPr="00AF14B8" w:rsidRDefault="00CF70A1" w:rsidP="0077571E">
            <w:pPr>
              <w:pStyle w:val="af1"/>
              <w:widowControl w:val="0"/>
              <w:ind w:left="113" w:right="113" w:firstLineChars="0" w:firstLine="0"/>
              <w:jc w:val="center"/>
              <w:rPr>
                <w:spacing w:val="40"/>
                <w:szCs w:val="21"/>
              </w:rPr>
            </w:pPr>
            <w:r w:rsidRPr="00AF14B8">
              <w:rPr>
                <w:rFonts w:hint="eastAsia"/>
                <w:spacing w:val="40"/>
                <w:szCs w:val="21"/>
              </w:rPr>
              <w:t>四、安全管理</w:t>
            </w:r>
          </w:p>
          <w:p w:rsidR="00CF70A1" w:rsidRPr="00AF14B8" w:rsidRDefault="00CF70A1" w:rsidP="0077571E">
            <w:pPr>
              <w:pStyle w:val="af1"/>
              <w:widowControl w:val="0"/>
              <w:ind w:left="113" w:right="113" w:firstLineChars="0" w:firstLine="0"/>
              <w:jc w:val="center"/>
              <w:rPr>
                <w:spacing w:val="40"/>
                <w:szCs w:val="21"/>
              </w:rPr>
            </w:pPr>
            <w:r w:rsidRPr="00AF14B8">
              <w:rPr>
                <w:rFonts w:hint="eastAsia"/>
                <w:spacing w:val="40"/>
                <w:szCs w:val="21"/>
              </w:rPr>
              <w:t>（15分）</w:t>
            </w:r>
          </w:p>
        </w:tc>
        <w:tc>
          <w:tcPr>
            <w:tcW w:w="709" w:type="dxa"/>
            <w:vMerge w:val="restart"/>
            <w:vAlign w:val="center"/>
          </w:tcPr>
          <w:p w:rsidR="00CF70A1" w:rsidRPr="00AF14B8" w:rsidRDefault="00CF70A1" w:rsidP="0077571E">
            <w:pPr>
              <w:spacing w:line="340" w:lineRule="exact"/>
              <w:jc w:val="center"/>
              <w:rPr>
                <w:szCs w:val="21"/>
              </w:rPr>
            </w:pPr>
            <w:r w:rsidRPr="00AF14B8">
              <w:rPr>
                <w:rFonts w:hint="eastAsia"/>
                <w:szCs w:val="21"/>
              </w:rPr>
              <w:t>安全挡墙</w:t>
            </w:r>
          </w:p>
        </w:tc>
        <w:tc>
          <w:tcPr>
            <w:tcW w:w="3969"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上下平盘同时进行排土作业或下平盘有运输道路、联络道路时，下平盘有安全挡墙</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8</w:t>
            </w:r>
          </w:p>
        </w:tc>
        <w:tc>
          <w:tcPr>
            <w:tcW w:w="2495" w:type="dxa"/>
            <w:vAlign w:val="center"/>
          </w:tcPr>
          <w:p w:rsidR="00CF70A1" w:rsidRPr="00AF14B8" w:rsidRDefault="00CF70A1" w:rsidP="0077571E">
            <w:pPr>
              <w:spacing w:line="340" w:lineRule="exact"/>
              <w:jc w:val="lef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rPr>
                <w:szCs w:val="21"/>
              </w:rPr>
            </w:pPr>
          </w:p>
        </w:tc>
        <w:tc>
          <w:tcPr>
            <w:tcW w:w="709" w:type="dxa"/>
            <w:vMerge/>
            <w:vAlign w:val="center"/>
          </w:tcPr>
          <w:p w:rsidR="00CF70A1" w:rsidRPr="00AF14B8" w:rsidRDefault="00CF70A1" w:rsidP="0077571E">
            <w:pPr>
              <w:spacing w:line="340" w:lineRule="exact"/>
              <w:jc w:val="center"/>
              <w:rPr>
                <w:szCs w:val="21"/>
              </w:rPr>
            </w:pPr>
          </w:p>
        </w:tc>
        <w:tc>
          <w:tcPr>
            <w:tcW w:w="3969" w:type="dxa"/>
            <w:vAlign w:val="center"/>
          </w:tcPr>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最终边界的坡底沿征用土地的界线修筑</w:t>
            </w:r>
            <w:r w:rsidRPr="00AF14B8">
              <w:rPr>
                <w:rFonts w:hint="eastAsia"/>
                <w:szCs w:val="21"/>
              </w:rPr>
              <w:t>1</w:t>
            </w:r>
            <w:r w:rsidRPr="00AF14B8">
              <w:rPr>
                <w:rFonts w:hint="eastAsia"/>
                <w:szCs w:val="21"/>
              </w:rPr>
              <w:t>条安全挡墙</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3</w:t>
            </w:r>
          </w:p>
        </w:tc>
        <w:tc>
          <w:tcPr>
            <w:tcW w:w="2495" w:type="dxa"/>
            <w:vAlign w:val="center"/>
          </w:tcPr>
          <w:p w:rsidR="00CF70A1" w:rsidRPr="00AF14B8" w:rsidRDefault="00CF70A1" w:rsidP="0077571E">
            <w:pPr>
              <w:spacing w:line="340" w:lineRule="exact"/>
              <w:rPr>
                <w:szCs w:val="21"/>
              </w:rPr>
            </w:pPr>
            <w:r w:rsidRPr="00AF14B8">
              <w:rPr>
                <w:rFonts w:hint="eastAsia"/>
                <w:szCs w:val="21"/>
              </w:rPr>
              <w:t>查现场。无挡墙不得分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jc w:val="center"/>
        </w:trPr>
        <w:tc>
          <w:tcPr>
            <w:tcW w:w="708" w:type="dxa"/>
            <w:vMerge/>
            <w:vAlign w:val="center"/>
          </w:tcPr>
          <w:p w:rsidR="00CF70A1" w:rsidRPr="00AF14B8" w:rsidRDefault="00CF70A1" w:rsidP="0077571E">
            <w:pPr>
              <w:rPr>
                <w:szCs w:val="21"/>
              </w:rPr>
            </w:pP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到界平盘</w:t>
            </w:r>
          </w:p>
        </w:tc>
        <w:tc>
          <w:tcPr>
            <w:tcW w:w="3969" w:type="dxa"/>
            <w:vAlign w:val="center"/>
          </w:tcPr>
          <w:p w:rsidR="00CF70A1" w:rsidRPr="00AF14B8" w:rsidRDefault="00CF70A1" w:rsidP="0077571E">
            <w:pPr>
              <w:spacing w:line="340" w:lineRule="exact"/>
              <w:rPr>
                <w:szCs w:val="21"/>
              </w:rPr>
            </w:pPr>
            <w:r w:rsidRPr="00AF14B8">
              <w:rPr>
                <w:rFonts w:hint="eastAsia"/>
                <w:szCs w:val="21"/>
              </w:rPr>
              <w:t>最终边界到界前</w:t>
            </w:r>
            <w:r w:rsidRPr="00AF14B8">
              <w:rPr>
                <w:rFonts w:hint="eastAsia"/>
                <w:szCs w:val="21"/>
              </w:rPr>
              <w:t>100m</w:t>
            </w:r>
            <w:r w:rsidRPr="00AF14B8">
              <w:rPr>
                <w:rFonts w:hint="eastAsia"/>
                <w:szCs w:val="21"/>
              </w:rPr>
              <w:t>，采取措施，提高边坡的稳定性</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4</w:t>
            </w:r>
          </w:p>
        </w:tc>
        <w:tc>
          <w:tcPr>
            <w:tcW w:w="2495" w:type="dxa"/>
            <w:vAlign w:val="center"/>
          </w:tcPr>
          <w:p w:rsidR="00CF70A1" w:rsidRPr="00AF14B8" w:rsidRDefault="00CF70A1" w:rsidP="0077571E">
            <w:pPr>
              <w:spacing w:line="340" w:lineRule="exact"/>
              <w:rPr>
                <w:szCs w:val="21"/>
              </w:rPr>
            </w:pPr>
            <w:r w:rsidRPr="00AF14B8">
              <w:rPr>
                <w:rFonts w:hint="eastAsia"/>
                <w:szCs w:val="21"/>
              </w:rPr>
              <w:t>查现场。未采取措施不得分</w:t>
            </w:r>
          </w:p>
        </w:tc>
        <w:tc>
          <w:tcPr>
            <w:tcW w:w="709" w:type="dxa"/>
            <w:vAlign w:val="center"/>
          </w:tcPr>
          <w:p w:rsidR="00CF70A1" w:rsidRPr="00AF14B8" w:rsidRDefault="00CF70A1" w:rsidP="0077571E">
            <w:pPr>
              <w:spacing w:line="320" w:lineRule="exact"/>
              <w:rPr>
                <w:szCs w:val="21"/>
              </w:rPr>
            </w:pPr>
          </w:p>
        </w:tc>
      </w:tr>
      <w:tr w:rsidR="00CF70A1" w:rsidRPr="00AF14B8" w:rsidTr="0077571E">
        <w:trPr>
          <w:cantSplit/>
          <w:trHeight w:val="1484"/>
          <w:jc w:val="center"/>
        </w:trPr>
        <w:tc>
          <w:tcPr>
            <w:tcW w:w="708" w:type="dxa"/>
            <w:textDirection w:val="tbRlV"/>
            <w:vAlign w:val="center"/>
          </w:tcPr>
          <w:p w:rsidR="00CF70A1" w:rsidRPr="00AF14B8" w:rsidRDefault="00CF70A1" w:rsidP="0077571E">
            <w:pPr>
              <w:ind w:left="113" w:right="113"/>
              <w:jc w:val="center"/>
              <w:rPr>
                <w:szCs w:val="21"/>
              </w:rPr>
            </w:pPr>
            <w:r w:rsidRPr="00AF14B8">
              <w:rPr>
                <w:rFonts w:hint="eastAsia"/>
                <w:spacing w:val="40"/>
                <w:szCs w:val="21"/>
              </w:rPr>
              <w:t>五、岗位规范（</w:t>
            </w:r>
            <w:r w:rsidRPr="00AF14B8">
              <w:rPr>
                <w:rFonts w:hint="eastAsia"/>
                <w:spacing w:val="40"/>
                <w:szCs w:val="21"/>
              </w:rPr>
              <w:t>5</w:t>
            </w:r>
            <w:r w:rsidRPr="00AF14B8">
              <w:rPr>
                <w:rFonts w:hint="eastAsia"/>
                <w:spacing w:val="40"/>
                <w:szCs w:val="21"/>
              </w:rPr>
              <w:t>分）</w:t>
            </w:r>
          </w:p>
        </w:tc>
        <w:tc>
          <w:tcPr>
            <w:tcW w:w="709" w:type="dxa"/>
            <w:vAlign w:val="center"/>
          </w:tcPr>
          <w:p w:rsidR="00CF70A1" w:rsidRPr="00AF14B8" w:rsidRDefault="00CF70A1" w:rsidP="0077571E">
            <w:pPr>
              <w:jc w:val="center"/>
              <w:rPr>
                <w:szCs w:val="21"/>
              </w:rPr>
            </w:pPr>
            <w:r w:rsidRPr="00AF14B8">
              <w:rPr>
                <w:rFonts w:hint="eastAsia"/>
                <w:szCs w:val="21"/>
              </w:rPr>
              <w:t>专业技能及作业规范</w:t>
            </w:r>
          </w:p>
        </w:tc>
        <w:tc>
          <w:tcPr>
            <w:tcW w:w="3969" w:type="dxa"/>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2495" w:type="dxa"/>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1458"/>
          <w:jc w:val="center"/>
        </w:trPr>
        <w:tc>
          <w:tcPr>
            <w:tcW w:w="708" w:type="dxa"/>
            <w:textDirection w:val="tbRlV"/>
            <w:vAlign w:val="center"/>
          </w:tcPr>
          <w:p w:rsidR="00CF70A1" w:rsidRPr="00AF14B8" w:rsidRDefault="00CF70A1" w:rsidP="0077571E">
            <w:pPr>
              <w:ind w:left="113" w:right="113"/>
              <w:rPr>
                <w:spacing w:val="40"/>
                <w:szCs w:val="21"/>
              </w:rPr>
            </w:pPr>
            <w:r w:rsidRPr="00AF14B8">
              <w:rPr>
                <w:rFonts w:hint="eastAsia"/>
                <w:spacing w:val="40"/>
                <w:szCs w:val="21"/>
              </w:rPr>
              <w:t>六、文明</w:t>
            </w:r>
          </w:p>
          <w:p w:rsidR="00CF70A1" w:rsidRPr="00AF14B8" w:rsidRDefault="00CF70A1" w:rsidP="0077571E">
            <w:pPr>
              <w:ind w:left="113" w:right="113"/>
              <w:rPr>
                <w:szCs w:val="21"/>
              </w:rPr>
            </w:pPr>
            <w:r w:rsidRPr="00AF14B8">
              <w:rPr>
                <w:rFonts w:hint="eastAsia"/>
                <w:spacing w:val="40"/>
                <w:szCs w:val="21"/>
              </w:rPr>
              <w:t>生产（</w:t>
            </w:r>
            <w:r w:rsidRPr="00AF14B8">
              <w:rPr>
                <w:rFonts w:hint="eastAsia"/>
                <w:spacing w:val="40"/>
                <w:szCs w:val="21"/>
              </w:rPr>
              <w:t>5</w:t>
            </w:r>
            <w:r w:rsidRPr="00AF14B8">
              <w:rPr>
                <w:rFonts w:hint="eastAsia"/>
                <w:spacing w:val="40"/>
                <w:szCs w:val="21"/>
              </w:rPr>
              <w:t>分）</w:t>
            </w:r>
          </w:p>
        </w:tc>
        <w:tc>
          <w:tcPr>
            <w:tcW w:w="709" w:type="dxa"/>
            <w:vAlign w:val="center"/>
          </w:tcPr>
          <w:p w:rsidR="00CF70A1" w:rsidRPr="00AF14B8" w:rsidRDefault="00CF70A1" w:rsidP="0077571E">
            <w:pPr>
              <w:jc w:val="center"/>
              <w:rPr>
                <w:rFonts w:ascii="宋体"/>
                <w:spacing w:val="40"/>
                <w:kern w:val="0"/>
                <w:szCs w:val="21"/>
              </w:rPr>
            </w:pPr>
            <w:r w:rsidRPr="00AF14B8">
              <w:rPr>
                <w:rFonts w:hint="eastAsia"/>
                <w:szCs w:val="21"/>
              </w:rPr>
              <w:t>作业环境</w:t>
            </w:r>
          </w:p>
        </w:tc>
        <w:tc>
          <w:tcPr>
            <w:tcW w:w="3969" w:type="dxa"/>
            <w:vAlign w:val="center"/>
          </w:tcPr>
          <w:p w:rsidR="00CF70A1" w:rsidRPr="00AF14B8" w:rsidRDefault="00CF70A1" w:rsidP="0077571E">
            <w:pPr>
              <w:pStyle w:val="13"/>
              <w:spacing w:line="340" w:lineRule="exact"/>
              <w:ind w:firstLineChars="0" w:firstLine="0"/>
              <w:rPr>
                <w:szCs w:val="21"/>
              </w:rPr>
            </w:pPr>
            <w:r w:rsidRPr="00AF14B8">
              <w:rPr>
                <w:rFonts w:hint="eastAsia"/>
                <w:szCs w:val="21"/>
              </w:rPr>
              <w:t>1.</w:t>
            </w:r>
            <w:r w:rsidRPr="00AF14B8">
              <w:rPr>
                <w:rFonts w:hint="eastAsia"/>
                <w:szCs w:val="21"/>
              </w:rPr>
              <w:t>驾驶室干净整洁，室内各设施保持完好；</w:t>
            </w:r>
          </w:p>
          <w:p w:rsidR="00CF70A1" w:rsidRPr="00AF14B8" w:rsidRDefault="00CF70A1" w:rsidP="0077571E">
            <w:pPr>
              <w:pStyle w:val="13"/>
              <w:spacing w:line="340" w:lineRule="exact"/>
              <w:ind w:firstLineChars="0" w:firstLine="0"/>
              <w:rPr>
                <w:szCs w:val="21"/>
              </w:rPr>
            </w:pPr>
            <w:r w:rsidRPr="00AF14B8">
              <w:rPr>
                <w:rFonts w:hint="eastAsia"/>
                <w:szCs w:val="21"/>
              </w:rPr>
              <w:t>2.</w:t>
            </w:r>
            <w:r w:rsidRPr="00AF14B8">
              <w:rPr>
                <w:rFonts w:hint="eastAsia"/>
                <w:szCs w:val="21"/>
              </w:rPr>
              <w:t>各类物资摆放规整；</w:t>
            </w:r>
          </w:p>
          <w:p w:rsidR="00CF70A1" w:rsidRPr="00AF14B8" w:rsidRDefault="00CF70A1" w:rsidP="0077571E">
            <w:pPr>
              <w:pStyle w:val="13"/>
              <w:spacing w:line="340" w:lineRule="exact"/>
              <w:ind w:firstLineChars="0" w:firstLine="0"/>
              <w:rPr>
                <w:szCs w:val="21"/>
              </w:rPr>
            </w:pPr>
            <w:r w:rsidRPr="00AF14B8">
              <w:rPr>
                <w:rFonts w:hint="eastAsia"/>
                <w:szCs w:val="21"/>
              </w:rPr>
              <w:t>3.</w:t>
            </w:r>
            <w:r w:rsidRPr="00AF14B8">
              <w:rPr>
                <w:rFonts w:hint="eastAsia"/>
                <w:szCs w:val="21"/>
              </w:rPr>
              <w:t>各种记录规范，页面整洁</w:t>
            </w:r>
          </w:p>
        </w:tc>
        <w:tc>
          <w:tcPr>
            <w:tcW w:w="709" w:type="dxa"/>
            <w:vAlign w:val="center"/>
          </w:tcPr>
          <w:p w:rsidR="00CF70A1" w:rsidRPr="00AF14B8" w:rsidRDefault="00CF70A1" w:rsidP="0077571E">
            <w:pPr>
              <w:spacing w:line="340" w:lineRule="exact"/>
              <w:jc w:val="center"/>
              <w:rPr>
                <w:szCs w:val="21"/>
              </w:rPr>
            </w:pPr>
            <w:r w:rsidRPr="00AF14B8">
              <w:rPr>
                <w:rFonts w:hint="eastAsia"/>
                <w:szCs w:val="21"/>
              </w:rPr>
              <w:t>5</w:t>
            </w:r>
          </w:p>
        </w:tc>
        <w:tc>
          <w:tcPr>
            <w:tcW w:w="2495" w:type="dxa"/>
            <w:vAlign w:val="center"/>
          </w:tcPr>
          <w:p w:rsidR="00CF70A1" w:rsidRPr="00AF14B8" w:rsidRDefault="00CF70A1" w:rsidP="0077571E">
            <w:pPr>
              <w:spacing w:line="340" w:lineRule="exact"/>
              <w:rPr>
                <w:szCs w:val="21"/>
              </w:rPr>
            </w:pPr>
            <w:r w:rsidRPr="00AF14B8">
              <w:rPr>
                <w:rFonts w:hint="eastAsia"/>
                <w:szCs w:val="21"/>
              </w:rPr>
              <w:t>查现场和资料。</w:t>
            </w:r>
            <w:r w:rsidRPr="00AF14B8">
              <w:rPr>
                <w:rFonts w:hint="eastAsia"/>
                <w:szCs w:val="21"/>
              </w:rPr>
              <w:t>1</w:t>
            </w:r>
            <w:r w:rsidRPr="00AF14B8">
              <w:rPr>
                <w:rFonts w:hint="eastAsia"/>
                <w:szCs w:val="21"/>
              </w:rPr>
              <w:t>项不符合要求扣</w:t>
            </w:r>
            <w:r w:rsidRPr="00AF14B8">
              <w:rPr>
                <w:rFonts w:hint="eastAsia"/>
                <w:szCs w:val="21"/>
              </w:rPr>
              <w:t>1</w:t>
            </w:r>
            <w:r w:rsidRPr="00AF14B8">
              <w:rPr>
                <w:rFonts w:hint="eastAsia"/>
                <w:szCs w:val="21"/>
              </w:rPr>
              <w:t>分</w:t>
            </w:r>
          </w:p>
        </w:tc>
        <w:tc>
          <w:tcPr>
            <w:tcW w:w="709" w:type="dxa"/>
            <w:vAlign w:val="center"/>
          </w:tcPr>
          <w:p w:rsidR="00CF70A1" w:rsidRPr="00AF14B8" w:rsidRDefault="00CF70A1" w:rsidP="0077571E">
            <w:pPr>
              <w:spacing w:line="340" w:lineRule="exact"/>
              <w:rPr>
                <w:szCs w:val="21"/>
              </w:rPr>
            </w:pPr>
          </w:p>
        </w:tc>
      </w:tr>
      <w:tr w:rsidR="00CF70A1" w:rsidRPr="00AF14B8" w:rsidTr="0077571E">
        <w:trPr>
          <w:cantSplit/>
          <w:trHeight w:val="642"/>
          <w:jc w:val="center"/>
        </w:trPr>
        <w:tc>
          <w:tcPr>
            <w:tcW w:w="9299" w:type="dxa"/>
            <w:gridSpan w:val="6"/>
            <w:vAlign w:val="center"/>
          </w:tcPr>
          <w:p w:rsidR="00CF70A1" w:rsidRPr="00AF14B8" w:rsidRDefault="00CF70A1" w:rsidP="0077571E">
            <w:pPr>
              <w:spacing w:line="320" w:lineRule="exact"/>
              <w:rPr>
                <w:szCs w:val="21"/>
              </w:rPr>
            </w:pPr>
            <w:r w:rsidRPr="00AF14B8">
              <w:rPr>
                <w:rFonts w:hint="eastAsia"/>
                <w:szCs w:val="21"/>
              </w:rPr>
              <w:t>得分合计：</w:t>
            </w:r>
          </w:p>
        </w:tc>
      </w:tr>
    </w:tbl>
    <w:p w:rsidR="00CF70A1" w:rsidRPr="00AF14B8" w:rsidRDefault="00CF70A1" w:rsidP="00CF70A1">
      <w:pPr>
        <w:widowControl/>
        <w:jc w:val="center"/>
        <w:rPr>
          <w:rFonts w:ascii="黑体" w:eastAsia="黑体"/>
          <w:b/>
          <w:sz w:val="18"/>
          <w:szCs w:val="18"/>
        </w:rPr>
      </w:pPr>
    </w:p>
    <w:p w:rsidR="00CF70A1" w:rsidRPr="00AF14B8" w:rsidRDefault="00CF70A1" w:rsidP="00CF70A1">
      <w:pPr>
        <w:widowControl/>
        <w:jc w:val="center"/>
        <w:rPr>
          <w:rFonts w:ascii="黑体" w:eastAsia="黑体"/>
          <w:b/>
          <w:sz w:val="18"/>
          <w:szCs w:val="18"/>
        </w:rPr>
      </w:pPr>
      <w:r w:rsidRPr="00AF14B8">
        <w:rPr>
          <w:rFonts w:ascii="黑体" w:eastAsia="黑体"/>
          <w:b/>
          <w:sz w:val="18"/>
          <w:szCs w:val="18"/>
        </w:rPr>
        <w:br w:type="page"/>
      </w:r>
    </w:p>
    <w:p w:rsidR="00CF70A1" w:rsidRPr="00AF14B8" w:rsidRDefault="00CF70A1" w:rsidP="00CF70A1">
      <w:pPr>
        <w:widowControl/>
        <w:jc w:val="center"/>
        <w:rPr>
          <w:rFonts w:ascii="黑体" w:eastAsia="黑体"/>
          <w:b/>
          <w:szCs w:val="21"/>
        </w:rPr>
      </w:pPr>
      <w:r w:rsidRPr="00AF14B8">
        <w:rPr>
          <w:rFonts w:ascii="黑体" w:eastAsia="黑体" w:hint="eastAsia"/>
          <w:b/>
          <w:szCs w:val="21"/>
        </w:rPr>
        <w:t>表8.7-11  露天煤矿机电</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68"/>
        <w:gridCol w:w="669"/>
        <w:gridCol w:w="669"/>
        <w:gridCol w:w="4171"/>
        <w:gridCol w:w="669"/>
        <w:gridCol w:w="1784"/>
        <w:gridCol w:w="669"/>
      </w:tblGrid>
      <w:tr w:rsidR="00CF70A1" w:rsidRPr="00AF14B8" w:rsidTr="0077571E">
        <w:trPr>
          <w:trHeight w:val="585"/>
          <w:tblHeader/>
          <w:jc w:val="center"/>
        </w:trPr>
        <w:tc>
          <w:tcPr>
            <w:tcW w:w="668" w:type="dxa"/>
            <w:tcBorders>
              <w:left w:val="nil"/>
              <w:bottom w:val="single" w:sz="4" w:space="0" w:color="auto"/>
              <w:right w:val="single" w:sz="4" w:space="0" w:color="auto"/>
            </w:tcBorders>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项目</w:t>
            </w:r>
          </w:p>
        </w:tc>
        <w:tc>
          <w:tcPr>
            <w:tcW w:w="1338" w:type="dxa"/>
            <w:gridSpan w:val="2"/>
            <w:tcBorders>
              <w:left w:val="single" w:sz="4" w:space="0" w:color="auto"/>
              <w:bottom w:val="single" w:sz="4" w:space="0" w:color="auto"/>
            </w:tcBorders>
            <w:vAlign w:val="center"/>
          </w:tcPr>
          <w:p w:rsidR="00CF70A1" w:rsidRPr="00AF14B8" w:rsidRDefault="00CF70A1" w:rsidP="0077571E">
            <w:pPr>
              <w:spacing w:line="340" w:lineRule="exact"/>
              <w:jc w:val="center"/>
              <w:rPr>
                <w:rFonts w:ascii="黑体" w:eastAsia="黑体" w:hAnsi="黑体"/>
                <w:bCs/>
                <w:szCs w:val="21"/>
              </w:rPr>
            </w:pPr>
            <w:r w:rsidRPr="00AF14B8">
              <w:rPr>
                <w:rFonts w:ascii="黑体" w:eastAsia="黑体" w:hAnsi="黑体" w:hint="eastAsia"/>
                <w:bCs/>
                <w:szCs w:val="21"/>
              </w:rPr>
              <w:t>项目内容</w:t>
            </w:r>
          </w:p>
        </w:tc>
        <w:tc>
          <w:tcPr>
            <w:tcW w:w="4171" w:type="dxa"/>
            <w:tcBorders>
              <w:bottom w:val="single" w:sz="4" w:space="0" w:color="auto"/>
            </w:tcBorders>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bCs/>
                <w:szCs w:val="21"/>
              </w:rPr>
              <w:t>基本要求</w:t>
            </w:r>
          </w:p>
        </w:tc>
        <w:tc>
          <w:tcPr>
            <w:tcW w:w="669" w:type="dxa"/>
            <w:tcBorders>
              <w:bottom w:val="single" w:sz="4" w:space="0" w:color="auto"/>
            </w:tcBorders>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标准分值</w:t>
            </w:r>
          </w:p>
        </w:tc>
        <w:tc>
          <w:tcPr>
            <w:tcW w:w="1784" w:type="dxa"/>
            <w:tcBorders>
              <w:bottom w:val="single" w:sz="4" w:space="0" w:color="auto"/>
            </w:tcBorders>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评分方法</w:t>
            </w:r>
          </w:p>
        </w:tc>
        <w:tc>
          <w:tcPr>
            <w:tcW w:w="669" w:type="dxa"/>
            <w:tcBorders>
              <w:bottom w:val="single" w:sz="4" w:space="0" w:color="auto"/>
              <w:right w:val="nil"/>
            </w:tcBorders>
            <w:vAlign w:val="center"/>
          </w:tcPr>
          <w:p w:rsidR="00CF70A1" w:rsidRPr="00AF14B8" w:rsidRDefault="00CF70A1" w:rsidP="0077571E">
            <w:pPr>
              <w:spacing w:line="340" w:lineRule="exact"/>
              <w:jc w:val="center"/>
              <w:rPr>
                <w:rFonts w:ascii="黑体" w:eastAsia="黑体" w:hAnsi="黑体"/>
                <w:szCs w:val="21"/>
              </w:rPr>
            </w:pPr>
            <w:r w:rsidRPr="00AF14B8">
              <w:rPr>
                <w:rFonts w:ascii="黑体" w:eastAsia="黑体" w:hAnsi="黑体" w:hint="eastAsia"/>
                <w:szCs w:val="21"/>
              </w:rPr>
              <w:t>得分</w:t>
            </w:r>
          </w:p>
        </w:tc>
      </w:tr>
      <w:tr w:rsidR="00CF70A1" w:rsidRPr="00AF14B8" w:rsidTr="0077571E">
        <w:trPr>
          <w:trHeight w:val="805"/>
          <w:jc w:val="center"/>
        </w:trPr>
        <w:tc>
          <w:tcPr>
            <w:tcW w:w="668" w:type="dxa"/>
            <w:vMerge w:val="restart"/>
            <w:tcBorders>
              <w:top w:val="single" w:sz="4" w:space="0" w:color="auto"/>
              <w:left w:val="nil"/>
              <w:right w:val="single" w:sz="4" w:space="0" w:color="auto"/>
            </w:tcBorders>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一、设备管理（15分）</w:t>
            </w: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设备证标</w:t>
            </w:r>
          </w:p>
        </w:tc>
        <w:tc>
          <w:tcPr>
            <w:tcW w:w="4171" w:type="dxa"/>
            <w:tcBorders>
              <w:top w:val="single" w:sz="4" w:space="0" w:color="auto"/>
              <w:bottom w:val="single" w:sz="4" w:space="0" w:color="auto"/>
            </w:tcBorders>
            <w:vAlign w:val="center"/>
          </w:tcPr>
          <w:p w:rsidR="00CF70A1" w:rsidRPr="00AF14B8" w:rsidRDefault="00CF70A1" w:rsidP="0077571E">
            <w:pPr>
              <w:spacing w:line="340" w:lineRule="exact"/>
              <w:rPr>
                <w:bCs/>
                <w:szCs w:val="21"/>
              </w:rPr>
            </w:pPr>
            <w:r w:rsidRPr="00AF14B8">
              <w:rPr>
                <w:rFonts w:hint="eastAsia"/>
                <w:szCs w:val="21"/>
              </w:rPr>
              <w:t>机电设备有产品合格证，纳入安标管理的产品有煤矿矿用产品安全标志</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3</w:t>
            </w:r>
          </w:p>
        </w:tc>
        <w:tc>
          <w:tcPr>
            <w:tcW w:w="1784" w:type="dxa"/>
            <w:tcBorders>
              <w:top w:val="single" w:sz="4" w:space="0" w:color="auto"/>
              <w:bottom w:val="single" w:sz="4" w:space="0" w:color="auto"/>
            </w:tcBorders>
            <w:vAlign w:val="center"/>
          </w:tcPr>
          <w:p w:rsidR="00CF70A1" w:rsidRPr="00AF14B8" w:rsidRDefault="00CF70A1" w:rsidP="0077571E">
            <w:pPr>
              <w:spacing w:line="340" w:lineRule="exact"/>
              <w:rPr>
                <w:bCs/>
                <w:szCs w:val="21"/>
              </w:rPr>
            </w:pPr>
            <w:r w:rsidRPr="00AF14B8">
              <w:rPr>
                <w:rFonts w:hint="eastAsia"/>
                <w:szCs w:val="21"/>
              </w:rPr>
              <w:t>查现场和资料。</w:t>
            </w:r>
            <w:r w:rsidRPr="00AF14B8">
              <w:rPr>
                <w:rFonts w:hint="eastAsia"/>
                <w:szCs w:val="21"/>
              </w:rPr>
              <w:t>1</w:t>
            </w:r>
            <w:r w:rsidRPr="00AF14B8">
              <w:rPr>
                <w:rFonts w:hint="eastAsia"/>
                <w:szCs w:val="21"/>
              </w:rPr>
              <w:t>台设备不符合要求不得分</w:t>
            </w:r>
          </w:p>
        </w:tc>
        <w:tc>
          <w:tcPr>
            <w:tcW w:w="669" w:type="dxa"/>
            <w:tcBorders>
              <w:top w:val="single" w:sz="4" w:space="0" w:color="auto"/>
              <w:bottom w:val="single" w:sz="4" w:space="0" w:color="auto"/>
              <w:right w:val="nil"/>
            </w:tcBorders>
            <w:vAlign w:val="center"/>
          </w:tcPr>
          <w:p w:rsidR="00CF70A1" w:rsidRPr="00AF14B8" w:rsidRDefault="00CF70A1" w:rsidP="0077571E">
            <w:pPr>
              <w:spacing w:line="360" w:lineRule="exact"/>
              <w:jc w:val="center"/>
              <w:rPr>
                <w:bCs/>
                <w:szCs w:val="21"/>
              </w:rPr>
            </w:pPr>
          </w:p>
        </w:tc>
      </w:tr>
      <w:tr w:rsidR="00CF70A1" w:rsidRPr="00AF14B8" w:rsidTr="0077571E">
        <w:trPr>
          <w:trHeight w:val="609"/>
          <w:jc w:val="center"/>
        </w:trPr>
        <w:tc>
          <w:tcPr>
            <w:tcW w:w="668" w:type="dxa"/>
            <w:vMerge/>
            <w:tcBorders>
              <w:left w:val="nil"/>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设备完好</w:t>
            </w:r>
          </w:p>
        </w:tc>
        <w:tc>
          <w:tcPr>
            <w:tcW w:w="4171" w:type="dxa"/>
            <w:tcBorders>
              <w:top w:val="single" w:sz="4" w:space="0" w:color="auto"/>
              <w:bottom w:val="single" w:sz="4" w:space="0" w:color="auto"/>
            </w:tcBorders>
            <w:vAlign w:val="center"/>
          </w:tcPr>
          <w:p w:rsidR="00CF70A1" w:rsidRPr="00AF14B8" w:rsidRDefault="00CF70A1" w:rsidP="0077571E">
            <w:pPr>
              <w:spacing w:line="360" w:lineRule="exact"/>
              <w:rPr>
                <w:bCs/>
                <w:szCs w:val="21"/>
              </w:rPr>
            </w:pPr>
            <w:r w:rsidRPr="00AF14B8">
              <w:rPr>
                <w:rFonts w:hint="eastAsia"/>
                <w:bCs/>
                <w:szCs w:val="21"/>
              </w:rPr>
              <w:t>机电设备综合完好率不低于</w:t>
            </w:r>
            <w:r w:rsidRPr="00AF14B8">
              <w:rPr>
                <w:rFonts w:hint="eastAsia"/>
                <w:bCs/>
                <w:szCs w:val="21"/>
              </w:rPr>
              <w:t>90%</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2</w:t>
            </w:r>
          </w:p>
        </w:tc>
        <w:tc>
          <w:tcPr>
            <w:tcW w:w="1784" w:type="dxa"/>
            <w:tcBorders>
              <w:top w:val="single" w:sz="4" w:space="0" w:color="auto"/>
              <w:bottom w:val="single" w:sz="4" w:space="0" w:color="auto"/>
            </w:tcBorders>
            <w:vAlign w:val="center"/>
          </w:tcPr>
          <w:p w:rsidR="00CF70A1" w:rsidRPr="00AF14B8" w:rsidRDefault="00CF70A1" w:rsidP="0077571E">
            <w:pPr>
              <w:spacing w:line="360" w:lineRule="exact"/>
              <w:jc w:val="left"/>
              <w:rPr>
                <w:bCs/>
                <w:szCs w:val="21"/>
              </w:rPr>
            </w:pPr>
            <w:r w:rsidRPr="00AF14B8">
              <w:rPr>
                <w:rFonts w:hint="eastAsia"/>
                <w:bCs/>
                <w:szCs w:val="21"/>
              </w:rPr>
              <w:t>查资料。无统计报表不得分，每低于</w:t>
            </w:r>
            <w:r w:rsidRPr="00AF14B8">
              <w:rPr>
                <w:rFonts w:hint="eastAsia"/>
                <w:bCs/>
                <w:szCs w:val="21"/>
              </w:rPr>
              <w:t>1</w:t>
            </w:r>
            <w:r w:rsidRPr="00AF14B8">
              <w:rPr>
                <w:rFonts w:hint="eastAsia"/>
                <w:bCs/>
                <w:szCs w:val="21"/>
              </w:rPr>
              <w:t>个百分点扣</w:t>
            </w:r>
            <w:r w:rsidRPr="00AF14B8">
              <w:rPr>
                <w:rFonts w:hint="eastAsia"/>
                <w:bCs/>
                <w:szCs w:val="21"/>
              </w:rPr>
              <w:t>0.5</w:t>
            </w:r>
            <w:r w:rsidRPr="00AF14B8">
              <w:rPr>
                <w:rFonts w:hint="eastAsia"/>
                <w:bCs/>
                <w:szCs w:val="21"/>
              </w:rPr>
              <w:t>分</w:t>
            </w:r>
          </w:p>
        </w:tc>
        <w:tc>
          <w:tcPr>
            <w:tcW w:w="669" w:type="dxa"/>
            <w:tcBorders>
              <w:top w:val="single" w:sz="4" w:space="0" w:color="auto"/>
              <w:bottom w:val="single" w:sz="4" w:space="0" w:color="auto"/>
              <w:right w:val="nil"/>
            </w:tcBorders>
            <w:vAlign w:val="center"/>
          </w:tcPr>
          <w:p w:rsidR="00CF70A1" w:rsidRPr="00AF14B8" w:rsidRDefault="00CF70A1" w:rsidP="0077571E">
            <w:pPr>
              <w:spacing w:line="360" w:lineRule="exact"/>
              <w:jc w:val="center"/>
              <w:rPr>
                <w:bCs/>
                <w:szCs w:val="21"/>
              </w:rPr>
            </w:pPr>
          </w:p>
        </w:tc>
      </w:tr>
      <w:tr w:rsidR="00CF70A1" w:rsidRPr="00AF14B8" w:rsidTr="0077571E">
        <w:trPr>
          <w:trHeight w:val="300"/>
          <w:jc w:val="center"/>
        </w:trPr>
        <w:tc>
          <w:tcPr>
            <w:tcW w:w="668" w:type="dxa"/>
            <w:vMerge/>
            <w:tcBorders>
              <w:left w:val="nil"/>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管理制度</w:t>
            </w:r>
          </w:p>
        </w:tc>
        <w:tc>
          <w:tcPr>
            <w:tcW w:w="4171" w:type="dxa"/>
            <w:tcBorders>
              <w:top w:val="single" w:sz="4" w:space="0" w:color="auto"/>
              <w:bottom w:val="single" w:sz="4" w:space="0" w:color="auto"/>
            </w:tcBorders>
            <w:vAlign w:val="center"/>
          </w:tcPr>
          <w:p w:rsidR="00CF70A1" w:rsidRPr="00AF14B8" w:rsidRDefault="00CF70A1" w:rsidP="0077571E">
            <w:pPr>
              <w:spacing w:line="360" w:lineRule="exact"/>
              <w:rPr>
                <w:bCs/>
                <w:szCs w:val="21"/>
              </w:rPr>
            </w:pPr>
            <w:r w:rsidRPr="00AF14B8">
              <w:rPr>
                <w:rFonts w:hint="eastAsia"/>
                <w:bCs/>
                <w:szCs w:val="21"/>
              </w:rPr>
              <w:t>有机电设备管理、机电设备事故管理制度</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2</w:t>
            </w:r>
          </w:p>
        </w:tc>
        <w:tc>
          <w:tcPr>
            <w:tcW w:w="1784" w:type="dxa"/>
            <w:tcBorders>
              <w:top w:val="single" w:sz="4" w:space="0" w:color="auto"/>
              <w:bottom w:val="single" w:sz="4" w:space="0" w:color="auto"/>
            </w:tcBorders>
            <w:vAlign w:val="center"/>
          </w:tcPr>
          <w:p w:rsidR="00CF70A1" w:rsidRPr="00AF14B8" w:rsidRDefault="00CF70A1" w:rsidP="0077571E">
            <w:pPr>
              <w:spacing w:line="240" w:lineRule="exact"/>
              <w:ind w:right="-70"/>
              <w:rPr>
                <w:rFonts w:eastAsia="Arial Unicode MS"/>
                <w:bCs/>
                <w:szCs w:val="21"/>
              </w:rPr>
            </w:pPr>
            <w:r w:rsidRPr="00AF14B8">
              <w:rPr>
                <w:rFonts w:hint="eastAsia"/>
                <w:bCs/>
                <w:szCs w:val="21"/>
              </w:rPr>
              <w:t>查资料。无制度不得分，制度内容不全</w:t>
            </w:r>
            <w:r w:rsidRPr="00AF14B8">
              <w:rPr>
                <w:rFonts w:hint="eastAsia"/>
                <w:bCs/>
                <w:szCs w:val="21"/>
              </w:rPr>
              <w:t>1</w:t>
            </w:r>
            <w:r w:rsidRPr="00AF14B8">
              <w:rPr>
                <w:rFonts w:hint="eastAsia"/>
                <w:bCs/>
                <w:szCs w:val="21"/>
              </w:rPr>
              <w:t>处扣</w:t>
            </w:r>
            <w:r w:rsidRPr="00AF14B8">
              <w:rPr>
                <w:rFonts w:hint="eastAsia"/>
                <w:bCs/>
                <w:szCs w:val="21"/>
              </w:rPr>
              <w:t>1</w:t>
            </w:r>
            <w:r w:rsidRPr="00AF14B8">
              <w:rPr>
                <w:rFonts w:hint="eastAsia"/>
                <w:bCs/>
                <w:szCs w:val="21"/>
              </w:rPr>
              <w:t>分</w:t>
            </w:r>
          </w:p>
        </w:tc>
        <w:tc>
          <w:tcPr>
            <w:tcW w:w="669" w:type="dxa"/>
            <w:tcBorders>
              <w:top w:val="single" w:sz="4" w:space="0" w:color="auto"/>
              <w:bottom w:val="single" w:sz="4" w:space="0" w:color="auto"/>
              <w:right w:val="nil"/>
            </w:tcBorders>
            <w:vAlign w:val="center"/>
          </w:tcPr>
          <w:p w:rsidR="00CF70A1" w:rsidRPr="00AF14B8" w:rsidRDefault="00CF70A1" w:rsidP="0077571E">
            <w:pPr>
              <w:spacing w:line="360" w:lineRule="exact"/>
              <w:jc w:val="center"/>
              <w:rPr>
                <w:bCs/>
                <w:szCs w:val="21"/>
              </w:rPr>
            </w:pPr>
          </w:p>
        </w:tc>
      </w:tr>
      <w:tr w:rsidR="00CF70A1" w:rsidRPr="00AF14B8" w:rsidTr="0077571E">
        <w:trPr>
          <w:trHeight w:val="405"/>
          <w:jc w:val="center"/>
        </w:trPr>
        <w:tc>
          <w:tcPr>
            <w:tcW w:w="668" w:type="dxa"/>
            <w:vMerge/>
            <w:tcBorders>
              <w:left w:val="nil"/>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待修设备</w:t>
            </w:r>
          </w:p>
        </w:tc>
        <w:tc>
          <w:tcPr>
            <w:tcW w:w="4171" w:type="dxa"/>
            <w:tcBorders>
              <w:top w:val="single" w:sz="4" w:space="0" w:color="auto"/>
              <w:bottom w:val="single" w:sz="4" w:space="0" w:color="auto"/>
            </w:tcBorders>
            <w:vAlign w:val="center"/>
          </w:tcPr>
          <w:p w:rsidR="00CF70A1" w:rsidRPr="00AF14B8" w:rsidRDefault="00CF70A1" w:rsidP="0077571E">
            <w:pPr>
              <w:spacing w:line="360" w:lineRule="exact"/>
              <w:rPr>
                <w:bCs/>
                <w:szCs w:val="21"/>
              </w:rPr>
            </w:pPr>
            <w:r w:rsidRPr="00AF14B8">
              <w:rPr>
                <w:rFonts w:hint="eastAsia"/>
                <w:bCs/>
                <w:szCs w:val="21"/>
              </w:rPr>
              <w:t>设备待修率不高于</w:t>
            </w:r>
            <w:r w:rsidRPr="00AF14B8">
              <w:rPr>
                <w:rFonts w:hint="eastAsia"/>
                <w:bCs/>
                <w:szCs w:val="21"/>
              </w:rPr>
              <w:t>5%</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2</w:t>
            </w:r>
          </w:p>
        </w:tc>
        <w:tc>
          <w:tcPr>
            <w:tcW w:w="1784" w:type="dxa"/>
            <w:tcBorders>
              <w:top w:val="single" w:sz="4" w:space="0" w:color="auto"/>
              <w:bottom w:val="single" w:sz="4" w:space="0" w:color="auto"/>
            </w:tcBorders>
            <w:vAlign w:val="center"/>
          </w:tcPr>
          <w:p w:rsidR="00CF70A1" w:rsidRPr="00AF14B8" w:rsidRDefault="00CF70A1" w:rsidP="0077571E">
            <w:pPr>
              <w:spacing w:line="360" w:lineRule="exact"/>
              <w:jc w:val="left"/>
              <w:rPr>
                <w:bCs/>
                <w:szCs w:val="21"/>
              </w:rPr>
            </w:pPr>
            <w:r w:rsidRPr="00AF14B8">
              <w:rPr>
                <w:rFonts w:hint="eastAsia"/>
                <w:bCs/>
                <w:szCs w:val="21"/>
              </w:rPr>
              <w:t>查资料。无统计报表不得分，每增加</w:t>
            </w:r>
            <w:r w:rsidRPr="00AF14B8">
              <w:rPr>
                <w:rFonts w:hint="eastAsia"/>
                <w:bCs/>
                <w:szCs w:val="21"/>
              </w:rPr>
              <w:t>1</w:t>
            </w:r>
            <w:r w:rsidRPr="00AF14B8">
              <w:rPr>
                <w:rFonts w:hint="eastAsia"/>
                <w:bCs/>
                <w:szCs w:val="21"/>
              </w:rPr>
              <w:t>个百分点扣</w:t>
            </w:r>
            <w:r w:rsidRPr="00AF14B8">
              <w:rPr>
                <w:rFonts w:hint="eastAsia"/>
                <w:bCs/>
                <w:szCs w:val="21"/>
              </w:rPr>
              <w:t>0.5</w:t>
            </w:r>
            <w:r w:rsidRPr="00AF14B8">
              <w:rPr>
                <w:rFonts w:hint="eastAsia"/>
                <w:bCs/>
                <w:szCs w:val="21"/>
              </w:rPr>
              <w:t>分</w:t>
            </w:r>
          </w:p>
        </w:tc>
        <w:tc>
          <w:tcPr>
            <w:tcW w:w="669" w:type="dxa"/>
            <w:tcBorders>
              <w:top w:val="single" w:sz="4" w:space="0" w:color="auto"/>
              <w:bottom w:val="single" w:sz="4" w:space="0" w:color="auto"/>
              <w:right w:val="nil"/>
            </w:tcBorders>
            <w:vAlign w:val="center"/>
          </w:tcPr>
          <w:p w:rsidR="00CF70A1" w:rsidRPr="00AF14B8" w:rsidRDefault="00CF70A1" w:rsidP="0077571E">
            <w:pPr>
              <w:spacing w:line="360" w:lineRule="exact"/>
              <w:jc w:val="center"/>
              <w:rPr>
                <w:bCs/>
                <w:szCs w:val="21"/>
              </w:rPr>
            </w:pPr>
          </w:p>
        </w:tc>
      </w:tr>
      <w:tr w:rsidR="00CF70A1" w:rsidRPr="00AF14B8" w:rsidTr="0077571E">
        <w:trPr>
          <w:trHeight w:val="300"/>
          <w:jc w:val="center"/>
        </w:trPr>
        <w:tc>
          <w:tcPr>
            <w:tcW w:w="668" w:type="dxa"/>
            <w:vMerge/>
            <w:tcBorders>
              <w:left w:val="nil"/>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机电事故</w:t>
            </w:r>
          </w:p>
        </w:tc>
        <w:tc>
          <w:tcPr>
            <w:tcW w:w="4171" w:type="dxa"/>
            <w:tcBorders>
              <w:top w:val="single" w:sz="4" w:space="0" w:color="auto"/>
              <w:bottom w:val="single" w:sz="4" w:space="0" w:color="auto"/>
            </w:tcBorders>
            <w:vAlign w:val="center"/>
          </w:tcPr>
          <w:p w:rsidR="00CF70A1" w:rsidRPr="00AF14B8" w:rsidRDefault="00CF70A1" w:rsidP="0077571E">
            <w:pPr>
              <w:spacing w:line="360" w:lineRule="exact"/>
              <w:rPr>
                <w:bCs/>
                <w:szCs w:val="21"/>
              </w:rPr>
            </w:pPr>
            <w:r w:rsidRPr="00AF14B8">
              <w:rPr>
                <w:rFonts w:hint="eastAsia"/>
                <w:bCs/>
                <w:szCs w:val="21"/>
              </w:rPr>
              <w:t>机电事故率不高于</w:t>
            </w:r>
            <w:r w:rsidRPr="00AF14B8">
              <w:rPr>
                <w:rFonts w:hint="eastAsia"/>
                <w:bCs/>
                <w:szCs w:val="21"/>
              </w:rPr>
              <w:t>1%</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2</w:t>
            </w:r>
          </w:p>
        </w:tc>
        <w:tc>
          <w:tcPr>
            <w:tcW w:w="1784" w:type="dxa"/>
            <w:tcBorders>
              <w:top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查资料。无统计报表不得分，超过</w:t>
            </w:r>
            <w:r w:rsidRPr="00AF14B8">
              <w:rPr>
                <w:rFonts w:hint="eastAsia"/>
                <w:bCs/>
                <w:szCs w:val="21"/>
              </w:rPr>
              <w:t>1%</w:t>
            </w:r>
            <w:r w:rsidRPr="00AF14B8">
              <w:rPr>
                <w:rFonts w:hint="eastAsia"/>
                <w:bCs/>
                <w:szCs w:val="21"/>
              </w:rPr>
              <w:t>不得分</w:t>
            </w:r>
          </w:p>
        </w:tc>
        <w:tc>
          <w:tcPr>
            <w:tcW w:w="669" w:type="dxa"/>
            <w:tcBorders>
              <w:top w:val="single" w:sz="4" w:space="0" w:color="auto"/>
              <w:bottom w:val="single" w:sz="4" w:space="0" w:color="auto"/>
              <w:right w:val="nil"/>
            </w:tcBorders>
            <w:vAlign w:val="center"/>
          </w:tcPr>
          <w:p w:rsidR="00CF70A1" w:rsidRPr="00AF14B8" w:rsidRDefault="00CF70A1" w:rsidP="0077571E">
            <w:pPr>
              <w:spacing w:line="360" w:lineRule="exact"/>
              <w:jc w:val="center"/>
              <w:rPr>
                <w:bCs/>
                <w:szCs w:val="21"/>
              </w:rPr>
            </w:pPr>
          </w:p>
        </w:tc>
      </w:tr>
      <w:tr w:rsidR="00CF70A1" w:rsidRPr="00AF14B8" w:rsidTr="0077571E">
        <w:trPr>
          <w:trHeight w:val="300"/>
          <w:jc w:val="center"/>
        </w:trPr>
        <w:tc>
          <w:tcPr>
            <w:tcW w:w="668" w:type="dxa"/>
            <w:vMerge/>
            <w:tcBorders>
              <w:left w:val="nil"/>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设备大修改造</w:t>
            </w:r>
          </w:p>
        </w:tc>
        <w:tc>
          <w:tcPr>
            <w:tcW w:w="4171" w:type="dxa"/>
            <w:tcBorders>
              <w:top w:val="single" w:sz="4" w:space="0" w:color="auto"/>
              <w:bottom w:val="single" w:sz="4" w:space="0" w:color="auto"/>
            </w:tcBorders>
            <w:vAlign w:val="center"/>
          </w:tcPr>
          <w:p w:rsidR="00CF70A1" w:rsidRPr="00AF14B8" w:rsidRDefault="00CF70A1" w:rsidP="0077571E">
            <w:pPr>
              <w:spacing w:line="360" w:lineRule="exact"/>
              <w:rPr>
                <w:bCs/>
                <w:szCs w:val="21"/>
              </w:rPr>
            </w:pPr>
            <w:r w:rsidRPr="00AF14B8">
              <w:rPr>
                <w:rFonts w:hint="eastAsia"/>
                <w:bCs/>
                <w:szCs w:val="21"/>
              </w:rPr>
              <w:t>有设备更新大修计划并按计划执行</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2</w:t>
            </w:r>
          </w:p>
        </w:tc>
        <w:tc>
          <w:tcPr>
            <w:tcW w:w="1784" w:type="dxa"/>
            <w:tcBorders>
              <w:top w:val="single" w:sz="4" w:space="0" w:color="auto"/>
              <w:bottom w:val="single" w:sz="4" w:space="0" w:color="auto"/>
            </w:tcBorders>
            <w:vAlign w:val="center"/>
          </w:tcPr>
          <w:p w:rsidR="00CF70A1" w:rsidRPr="00AF14B8" w:rsidRDefault="00CF70A1" w:rsidP="0077571E">
            <w:pPr>
              <w:spacing w:line="360" w:lineRule="exact"/>
              <w:rPr>
                <w:bCs/>
                <w:szCs w:val="21"/>
              </w:rPr>
            </w:pPr>
            <w:r w:rsidRPr="00AF14B8">
              <w:rPr>
                <w:rFonts w:hint="eastAsia"/>
                <w:szCs w:val="21"/>
              </w:rPr>
              <w:t>查资料。无计划或计划完成率全年低于</w:t>
            </w:r>
            <w:r w:rsidRPr="00AF14B8">
              <w:rPr>
                <w:rFonts w:hint="eastAsia"/>
                <w:szCs w:val="21"/>
              </w:rPr>
              <w:t>90%</w:t>
            </w:r>
            <w:r w:rsidRPr="00AF14B8">
              <w:rPr>
                <w:rFonts w:hint="eastAsia"/>
                <w:szCs w:val="21"/>
              </w:rPr>
              <w:t>、上半年低于</w:t>
            </w:r>
            <w:r w:rsidRPr="00AF14B8">
              <w:rPr>
                <w:rFonts w:hint="eastAsia"/>
                <w:szCs w:val="21"/>
              </w:rPr>
              <w:t>30%</w:t>
            </w:r>
            <w:r w:rsidRPr="00AF14B8">
              <w:rPr>
                <w:rFonts w:hint="eastAsia"/>
                <w:szCs w:val="21"/>
              </w:rPr>
              <w:t>不得分</w:t>
            </w:r>
          </w:p>
        </w:tc>
        <w:tc>
          <w:tcPr>
            <w:tcW w:w="669" w:type="dxa"/>
            <w:tcBorders>
              <w:top w:val="single" w:sz="4" w:space="0" w:color="auto"/>
              <w:bottom w:val="single" w:sz="4" w:space="0" w:color="auto"/>
              <w:right w:val="nil"/>
            </w:tcBorders>
            <w:vAlign w:val="center"/>
          </w:tcPr>
          <w:p w:rsidR="00CF70A1" w:rsidRPr="00AF14B8" w:rsidRDefault="00CF70A1" w:rsidP="0077571E">
            <w:pPr>
              <w:spacing w:line="360" w:lineRule="exact"/>
              <w:jc w:val="center"/>
              <w:rPr>
                <w:bCs/>
                <w:szCs w:val="21"/>
              </w:rPr>
            </w:pPr>
          </w:p>
        </w:tc>
      </w:tr>
      <w:tr w:rsidR="00CF70A1" w:rsidRPr="00AF14B8" w:rsidTr="0077571E">
        <w:trPr>
          <w:trHeight w:val="285"/>
          <w:jc w:val="center"/>
        </w:trPr>
        <w:tc>
          <w:tcPr>
            <w:tcW w:w="668" w:type="dxa"/>
            <w:vMerge/>
            <w:tcBorders>
              <w:left w:val="nil"/>
              <w:bottom w:val="single" w:sz="4" w:space="0" w:color="auto"/>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设备档案</w:t>
            </w:r>
          </w:p>
        </w:tc>
        <w:tc>
          <w:tcPr>
            <w:tcW w:w="4171" w:type="dxa"/>
            <w:tcBorders>
              <w:top w:val="single" w:sz="4" w:space="0" w:color="auto"/>
              <w:bottom w:val="single" w:sz="4" w:space="0" w:color="auto"/>
            </w:tcBorders>
            <w:vAlign w:val="center"/>
          </w:tcPr>
          <w:p w:rsidR="00CF70A1" w:rsidRPr="00AF14B8" w:rsidRDefault="00CF70A1" w:rsidP="0077571E">
            <w:pPr>
              <w:spacing w:line="360" w:lineRule="exact"/>
              <w:rPr>
                <w:bCs/>
                <w:szCs w:val="21"/>
              </w:rPr>
            </w:pPr>
            <w:r w:rsidRPr="00AF14B8">
              <w:rPr>
                <w:rFonts w:hint="eastAsia"/>
                <w:bCs/>
                <w:szCs w:val="21"/>
              </w:rPr>
              <w:t>齐全完整</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bCs/>
                <w:szCs w:val="21"/>
              </w:rPr>
            </w:pPr>
            <w:r w:rsidRPr="00AF14B8">
              <w:rPr>
                <w:rFonts w:hint="eastAsia"/>
                <w:bCs/>
                <w:szCs w:val="21"/>
              </w:rPr>
              <w:t>2</w:t>
            </w:r>
          </w:p>
        </w:tc>
        <w:tc>
          <w:tcPr>
            <w:tcW w:w="1784" w:type="dxa"/>
            <w:tcBorders>
              <w:top w:val="single" w:sz="4" w:space="0" w:color="auto"/>
              <w:bottom w:val="single" w:sz="4" w:space="0" w:color="auto"/>
            </w:tcBorders>
            <w:vAlign w:val="center"/>
          </w:tcPr>
          <w:p w:rsidR="00CF70A1" w:rsidRPr="00AF14B8" w:rsidRDefault="00CF70A1" w:rsidP="0077571E">
            <w:pPr>
              <w:spacing w:line="340" w:lineRule="exact"/>
              <w:rPr>
                <w:bCs/>
                <w:szCs w:val="21"/>
              </w:rPr>
            </w:pPr>
            <w:r w:rsidRPr="00AF14B8">
              <w:rPr>
                <w:rFonts w:hint="eastAsia"/>
                <w:szCs w:val="21"/>
              </w:rPr>
              <w:t>查资料。不齐全完整</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669" w:type="dxa"/>
            <w:tcBorders>
              <w:top w:val="single" w:sz="4" w:space="0" w:color="auto"/>
              <w:bottom w:val="single" w:sz="4" w:space="0" w:color="auto"/>
              <w:right w:val="nil"/>
            </w:tcBorders>
            <w:vAlign w:val="center"/>
          </w:tcPr>
          <w:p w:rsidR="00CF70A1" w:rsidRPr="00AF14B8" w:rsidRDefault="00CF70A1" w:rsidP="0077571E">
            <w:pPr>
              <w:spacing w:line="360" w:lineRule="exact"/>
              <w:jc w:val="center"/>
              <w:rPr>
                <w:bCs/>
                <w:szCs w:val="21"/>
              </w:rPr>
            </w:pPr>
          </w:p>
        </w:tc>
      </w:tr>
      <w:tr w:rsidR="00CF70A1" w:rsidRPr="00AF14B8" w:rsidTr="0077571E">
        <w:trPr>
          <w:trHeight w:val="510"/>
          <w:jc w:val="center"/>
        </w:trPr>
        <w:tc>
          <w:tcPr>
            <w:tcW w:w="668" w:type="dxa"/>
            <w:vMerge w:val="restart"/>
            <w:tcBorders>
              <w:top w:val="single" w:sz="4" w:space="0" w:color="auto"/>
              <w:left w:val="nil"/>
              <w:right w:val="single" w:sz="4" w:space="0" w:color="auto"/>
            </w:tcBorders>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二、钻机（13分）</w:t>
            </w: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400" w:lineRule="exact"/>
              <w:jc w:val="center"/>
              <w:rPr>
                <w:szCs w:val="21"/>
              </w:rPr>
            </w:pPr>
            <w:r w:rsidRPr="00AF14B8">
              <w:rPr>
                <w:rFonts w:ascii="宋体" w:hAnsi="宋体" w:hint="eastAsia"/>
                <w:szCs w:val="21"/>
              </w:rPr>
              <w:t>技术要求</w:t>
            </w:r>
          </w:p>
        </w:tc>
        <w:tc>
          <w:tcPr>
            <w:tcW w:w="4171" w:type="dxa"/>
            <w:tcBorders>
              <w:top w:val="single" w:sz="4" w:space="0" w:color="auto"/>
              <w:bottom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 xml:space="preserve">1.机上设施、装置符合移交时的各项技术标准和要求； </w:t>
            </w:r>
          </w:p>
          <w:p w:rsidR="00CF70A1" w:rsidRPr="00AF14B8" w:rsidRDefault="00CF70A1" w:rsidP="0077571E">
            <w:pPr>
              <w:rPr>
                <w:rFonts w:ascii="宋体" w:hAnsi="宋体"/>
                <w:szCs w:val="21"/>
              </w:rPr>
            </w:pPr>
            <w:r w:rsidRPr="00AF14B8">
              <w:rPr>
                <w:rFonts w:ascii="宋体" w:hAnsi="宋体" w:hint="eastAsia"/>
                <w:szCs w:val="21"/>
              </w:rPr>
              <w:t>2.检修和运行记录完整翔实</w:t>
            </w:r>
          </w:p>
        </w:tc>
        <w:tc>
          <w:tcPr>
            <w:tcW w:w="669" w:type="dxa"/>
            <w:tcBorders>
              <w:top w:val="single" w:sz="4" w:space="0" w:color="auto"/>
              <w:bottom w:val="single" w:sz="4" w:space="0" w:color="auto"/>
            </w:tcBorders>
            <w:vAlign w:val="center"/>
          </w:tcPr>
          <w:p w:rsidR="00CF70A1" w:rsidRPr="00AF14B8" w:rsidRDefault="00CF70A1" w:rsidP="0077571E">
            <w:pPr>
              <w:spacing w:line="400" w:lineRule="exact"/>
              <w:jc w:val="center"/>
              <w:rPr>
                <w:szCs w:val="21"/>
              </w:rPr>
            </w:pPr>
            <w:r w:rsidRPr="00AF14B8">
              <w:rPr>
                <w:rFonts w:hint="eastAsia"/>
                <w:szCs w:val="21"/>
              </w:rPr>
              <w:t>3</w:t>
            </w:r>
          </w:p>
        </w:tc>
        <w:tc>
          <w:tcPr>
            <w:tcW w:w="1784" w:type="dxa"/>
            <w:tcBorders>
              <w:top w:val="single" w:sz="4" w:space="0" w:color="auto"/>
              <w:bottom w:val="single" w:sz="4" w:space="0" w:color="auto"/>
            </w:tcBorders>
            <w:vAlign w:val="center"/>
          </w:tcPr>
          <w:p w:rsidR="00CF70A1" w:rsidRPr="00AF14B8" w:rsidRDefault="00CF70A1" w:rsidP="0077571E">
            <w:pPr>
              <w:spacing w:line="400" w:lineRule="exact"/>
              <w:jc w:val="left"/>
              <w:rPr>
                <w:szCs w:val="21"/>
              </w:rPr>
            </w:pPr>
            <w:r w:rsidRPr="00AF14B8">
              <w:rPr>
                <w:rFonts w:hint="eastAsia"/>
                <w:szCs w:val="21"/>
              </w:rPr>
              <w:t>查资料。不符合要求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669" w:type="dxa"/>
            <w:tcBorders>
              <w:top w:val="single" w:sz="4" w:space="0" w:color="auto"/>
              <w:bottom w:val="single" w:sz="4" w:space="0" w:color="auto"/>
              <w:right w:val="nil"/>
            </w:tcBorders>
            <w:vAlign w:val="center"/>
          </w:tcPr>
          <w:p w:rsidR="00CF70A1" w:rsidRPr="00AF14B8" w:rsidRDefault="00CF70A1" w:rsidP="0077571E">
            <w:pPr>
              <w:jc w:val="center"/>
              <w:rPr>
                <w:rFonts w:ascii="宋体" w:hAnsi="宋体"/>
                <w:szCs w:val="21"/>
              </w:rPr>
            </w:pPr>
          </w:p>
        </w:tc>
      </w:tr>
      <w:tr w:rsidR="00CF70A1" w:rsidRPr="00AF14B8" w:rsidTr="0077571E">
        <w:trPr>
          <w:trHeight w:val="2597"/>
          <w:jc w:val="center"/>
        </w:trPr>
        <w:tc>
          <w:tcPr>
            <w:tcW w:w="668" w:type="dxa"/>
            <w:vMerge/>
            <w:tcBorders>
              <w:left w:val="nil"/>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ind w:rightChars="-51" w:right="-107"/>
              <w:jc w:val="center"/>
              <w:rPr>
                <w:szCs w:val="21"/>
              </w:rPr>
            </w:pPr>
            <w:r w:rsidRPr="00AF14B8">
              <w:rPr>
                <w:rFonts w:ascii="宋体" w:hAnsi="宋体" w:hint="eastAsia"/>
                <w:szCs w:val="21"/>
              </w:rPr>
              <w:t>电气部分</w:t>
            </w:r>
          </w:p>
        </w:tc>
        <w:tc>
          <w:tcPr>
            <w:tcW w:w="4171" w:type="dxa"/>
            <w:tcBorders>
              <w:top w:val="single" w:sz="4" w:space="0" w:color="auto"/>
              <w:bottom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1.供电电缆及接地完好，外皮无破损；</w:t>
            </w:r>
          </w:p>
          <w:p w:rsidR="00CF70A1" w:rsidRPr="00AF14B8" w:rsidRDefault="00CF70A1" w:rsidP="0077571E">
            <w:pPr>
              <w:rPr>
                <w:rFonts w:ascii="宋体" w:hAnsi="宋体"/>
                <w:szCs w:val="21"/>
              </w:rPr>
            </w:pPr>
            <w:r w:rsidRPr="00AF14B8">
              <w:rPr>
                <w:rFonts w:ascii="宋体" w:hAnsi="宋体" w:hint="eastAsia"/>
                <w:szCs w:val="21"/>
              </w:rPr>
              <w:t>2.行走时电缆远离履带；</w:t>
            </w:r>
          </w:p>
          <w:p w:rsidR="00CF70A1" w:rsidRPr="00AF14B8" w:rsidRDefault="00CF70A1" w:rsidP="0077571E">
            <w:pPr>
              <w:rPr>
                <w:rFonts w:ascii="宋体" w:hAnsi="宋体"/>
                <w:szCs w:val="21"/>
              </w:rPr>
            </w:pPr>
            <w:r w:rsidRPr="00AF14B8">
              <w:rPr>
                <w:rFonts w:ascii="宋体" w:hAnsi="宋体" w:hint="eastAsia"/>
                <w:szCs w:val="21"/>
              </w:rPr>
              <w:t>3.配电系统保护齐全，定时整定并有记录，机上保存最新记录，配电柜上锁；</w:t>
            </w:r>
          </w:p>
          <w:p w:rsidR="00CF70A1" w:rsidRPr="00AF14B8" w:rsidRDefault="00CF70A1" w:rsidP="0077571E">
            <w:pPr>
              <w:rPr>
                <w:rFonts w:ascii="宋体" w:hAnsi="宋体"/>
                <w:szCs w:val="21"/>
              </w:rPr>
            </w:pPr>
            <w:r w:rsidRPr="00AF14B8">
              <w:rPr>
                <w:rFonts w:ascii="宋体" w:hAnsi="宋体" w:hint="eastAsia"/>
                <w:szCs w:val="21"/>
              </w:rPr>
              <w:t>4.使用直流控制的操作系统，直流开关灭弧装置正常，开关性能良好；</w:t>
            </w:r>
          </w:p>
          <w:p w:rsidR="00CF70A1" w:rsidRPr="00AF14B8" w:rsidRDefault="00CF70A1" w:rsidP="0077571E">
            <w:pPr>
              <w:rPr>
                <w:rFonts w:ascii="宋体" w:hAnsi="宋体"/>
                <w:szCs w:val="21"/>
              </w:rPr>
            </w:pPr>
            <w:r w:rsidRPr="00AF14B8">
              <w:rPr>
                <w:rFonts w:ascii="宋体" w:hAnsi="宋体" w:hint="eastAsia"/>
                <w:szCs w:val="21"/>
              </w:rPr>
              <w:t>5.机上各仪表完好、各电气开关标识明确，停开有明显标识；</w:t>
            </w:r>
          </w:p>
          <w:p w:rsidR="00CF70A1" w:rsidRPr="00AF14B8" w:rsidRDefault="00CF70A1" w:rsidP="0077571E">
            <w:pPr>
              <w:rPr>
                <w:rFonts w:ascii="宋体" w:hAnsi="宋体"/>
                <w:szCs w:val="21"/>
              </w:rPr>
            </w:pPr>
            <w:r w:rsidRPr="00AF14B8">
              <w:rPr>
                <w:rFonts w:ascii="宋体" w:hAnsi="宋体" w:hint="eastAsia"/>
                <w:szCs w:val="21"/>
              </w:rPr>
              <w:t>6.各照明设备性能良好，固定牢靠</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szCs w:val="21"/>
              </w:rPr>
            </w:pPr>
            <w:r w:rsidRPr="00AF14B8">
              <w:rPr>
                <w:rFonts w:hint="eastAsia"/>
                <w:szCs w:val="21"/>
              </w:rPr>
              <w:t>5</w:t>
            </w:r>
          </w:p>
        </w:tc>
        <w:tc>
          <w:tcPr>
            <w:tcW w:w="1784" w:type="dxa"/>
            <w:tcBorders>
              <w:top w:val="single" w:sz="4" w:space="0" w:color="auto"/>
              <w:bottom w:val="single" w:sz="4" w:space="0" w:color="auto"/>
            </w:tcBorders>
            <w:vAlign w:val="center"/>
          </w:tcPr>
          <w:p w:rsidR="00CF70A1" w:rsidRPr="00AF14B8" w:rsidRDefault="00CF70A1" w:rsidP="0077571E">
            <w:pPr>
              <w:spacing w:line="360" w:lineRule="exact"/>
              <w:jc w:val="left"/>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669" w:type="dxa"/>
            <w:tcBorders>
              <w:top w:val="single" w:sz="4" w:space="0" w:color="auto"/>
              <w:bottom w:val="single" w:sz="4" w:space="0" w:color="auto"/>
              <w:right w:val="nil"/>
            </w:tcBorders>
            <w:vAlign w:val="center"/>
          </w:tcPr>
          <w:p w:rsidR="00CF70A1" w:rsidRPr="00AF14B8" w:rsidRDefault="00CF70A1" w:rsidP="0077571E">
            <w:pPr>
              <w:jc w:val="center"/>
              <w:rPr>
                <w:rFonts w:ascii="宋体" w:hAnsi="宋体"/>
                <w:szCs w:val="21"/>
              </w:rPr>
            </w:pPr>
          </w:p>
        </w:tc>
      </w:tr>
      <w:tr w:rsidR="00CF70A1" w:rsidRPr="00AF14B8" w:rsidTr="0077571E">
        <w:trPr>
          <w:trHeight w:val="1705"/>
          <w:jc w:val="center"/>
        </w:trPr>
        <w:tc>
          <w:tcPr>
            <w:tcW w:w="668" w:type="dxa"/>
            <w:vMerge/>
            <w:tcBorders>
              <w:left w:val="nil"/>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ind w:rightChars="-51" w:right="-107"/>
              <w:jc w:val="center"/>
              <w:rPr>
                <w:szCs w:val="21"/>
              </w:rPr>
            </w:pPr>
            <w:r w:rsidRPr="00AF14B8">
              <w:rPr>
                <w:rFonts w:ascii="宋体" w:hAnsi="宋体" w:hint="eastAsia"/>
                <w:szCs w:val="21"/>
              </w:rPr>
              <w:t>机械部分</w:t>
            </w:r>
          </w:p>
        </w:tc>
        <w:tc>
          <w:tcPr>
            <w:tcW w:w="4171" w:type="dxa"/>
            <w:tcBorders>
              <w:top w:val="single" w:sz="4" w:space="0" w:color="auto"/>
              <w:bottom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 xml:space="preserve">1.液压管保护完好，护套绑扎牢固，管路无破损、不漏油； </w:t>
            </w:r>
          </w:p>
          <w:p w:rsidR="00CF70A1" w:rsidRPr="00AF14B8" w:rsidRDefault="00CF70A1" w:rsidP="0077571E">
            <w:pPr>
              <w:rPr>
                <w:rFonts w:ascii="宋体" w:hAnsi="宋体"/>
                <w:szCs w:val="21"/>
              </w:rPr>
            </w:pPr>
            <w:r w:rsidRPr="00AF14B8">
              <w:rPr>
                <w:rFonts w:ascii="宋体" w:hAnsi="宋体" w:hint="eastAsia"/>
                <w:szCs w:val="21"/>
              </w:rPr>
              <w:t xml:space="preserve">2.钻塔起落装置、托架完好，连接件无松动、裂纹、开焊等； </w:t>
            </w:r>
          </w:p>
          <w:p w:rsidR="00CF70A1" w:rsidRPr="00AF14B8" w:rsidRDefault="00CF70A1" w:rsidP="0077571E">
            <w:pPr>
              <w:rPr>
                <w:rFonts w:ascii="宋体" w:hAnsi="宋体"/>
                <w:szCs w:val="21"/>
              </w:rPr>
            </w:pPr>
            <w:r w:rsidRPr="00AF14B8">
              <w:rPr>
                <w:rFonts w:ascii="宋体" w:hAnsi="宋体" w:hint="eastAsia"/>
                <w:szCs w:val="21"/>
              </w:rPr>
              <w:t>3.储杆装置完好，换杆系统灵活可靠；</w:t>
            </w:r>
          </w:p>
          <w:p w:rsidR="00CF70A1" w:rsidRPr="00AF14B8" w:rsidRDefault="00CF70A1" w:rsidP="0077571E">
            <w:pPr>
              <w:rPr>
                <w:rFonts w:ascii="宋体" w:hAnsi="宋体"/>
                <w:szCs w:val="21"/>
              </w:rPr>
            </w:pPr>
            <w:r w:rsidRPr="00AF14B8">
              <w:rPr>
                <w:rFonts w:ascii="宋体" w:hAnsi="宋体" w:hint="eastAsia"/>
                <w:szCs w:val="21"/>
              </w:rPr>
              <w:t>4.以内燃机为动力的钻机，三滤齐全，转速、液压、流量满足钻孔和行走要求，系统无渗漏，内燃机转速正常，启动、停车灵活可靠；</w:t>
            </w:r>
          </w:p>
          <w:p w:rsidR="00CF70A1" w:rsidRPr="00AF14B8" w:rsidRDefault="00CF70A1" w:rsidP="0077571E">
            <w:pPr>
              <w:rPr>
                <w:rFonts w:ascii="宋体" w:hAnsi="宋体"/>
                <w:szCs w:val="21"/>
              </w:rPr>
            </w:pPr>
            <w:r w:rsidRPr="00AF14B8">
              <w:rPr>
                <w:rFonts w:ascii="宋体" w:hAnsi="宋体" w:hint="eastAsia"/>
                <w:szCs w:val="21"/>
              </w:rPr>
              <w:t>5.液压系统用油符合说明书要求，按规定保养，工作时油温正常</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szCs w:val="21"/>
              </w:rPr>
            </w:pPr>
            <w:r w:rsidRPr="00AF14B8">
              <w:rPr>
                <w:rFonts w:hint="eastAsia"/>
                <w:szCs w:val="21"/>
              </w:rPr>
              <w:t>3</w:t>
            </w:r>
          </w:p>
        </w:tc>
        <w:tc>
          <w:tcPr>
            <w:tcW w:w="1784" w:type="dxa"/>
            <w:tcBorders>
              <w:top w:val="single" w:sz="4" w:space="0" w:color="auto"/>
              <w:bottom w:val="single" w:sz="4" w:space="0" w:color="auto"/>
            </w:tcBorders>
            <w:vAlign w:val="center"/>
          </w:tcPr>
          <w:p w:rsidR="00CF70A1" w:rsidRPr="00AF14B8" w:rsidRDefault="00CF70A1" w:rsidP="0077571E">
            <w:pPr>
              <w:spacing w:line="360" w:lineRule="exact"/>
              <w:jc w:val="lef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669" w:type="dxa"/>
            <w:tcBorders>
              <w:top w:val="single" w:sz="4" w:space="0" w:color="auto"/>
              <w:bottom w:val="single" w:sz="4" w:space="0" w:color="auto"/>
              <w:right w:val="nil"/>
            </w:tcBorders>
            <w:vAlign w:val="center"/>
          </w:tcPr>
          <w:p w:rsidR="00CF70A1" w:rsidRPr="00AF14B8" w:rsidRDefault="00CF70A1" w:rsidP="0077571E">
            <w:pPr>
              <w:jc w:val="center"/>
              <w:rPr>
                <w:rFonts w:ascii="宋体" w:hAnsi="宋体"/>
                <w:szCs w:val="21"/>
              </w:rPr>
            </w:pPr>
          </w:p>
        </w:tc>
      </w:tr>
      <w:tr w:rsidR="00CF70A1" w:rsidRPr="00AF14B8" w:rsidTr="0077571E">
        <w:trPr>
          <w:trHeight w:val="779"/>
          <w:jc w:val="center"/>
        </w:trPr>
        <w:tc>
          <w:tcPr>
            <w:tcW w:w="668" w:type="dxa"/>
            <w:vMerge/>
            <w:tcBorders>
              <w:left w:val="nil"/>
              <w:bottom w:val="single" w:sz="4" w:space="0" w:color="auto"/>
              <w:right w:val="single" w:sz="4" w:space="0" w:color="auto"/>
            </w:tcBorders>
            <w:vAlign w:val="center"/>
          </w:tcPr>
          <w:p w:rsidR="00CF70A1" w:rsidRPr="00AF14B8" w:rsidRDefault="00CF70A1" w:rsidP="0077571E">
            <w:pPr>
              <w:spacing w:line="360" w:lineRule="exact"/>
              <w:ind w:rightChars="-51" w:right="-107"/>
              <w:jc w:val="center"/>
              <w:rPr>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spacing w:line="360" w:lineRule="exact"/>
              <w:ind w:rightChars="-51" w:right="-107"/>
              <w:jc w:val="center"/>
              <w:rPr>
                <w:szCs w:val="21"/>
              </w:rPr>
            </w:pPr>
            <w:r w:rsidRPr="00AF14B8">
              <w:rPr>
                <w:rFonts w:ascii="宋体" w:hAnsi="宋体" w:hint="eastAsia"/>
                <w:szCs w:val="21"/>
              </w:rPr>
              <w:t>辅助设施</w:t>
            </w:r>
          </w:p>
        </w:tc>
        <w:tc>
          <w:tcPr>
            <w:tcW w:w="4171" w:type="dxa"/>
            <w:tcBorders>
              <w:top w:val="single" w:sz="4" w:space="0" w:color="auto"/>
              <w:bottom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1.电热和正压通风设备运行良好；</w:t>
            </w:r>
          </w:p>
          <w:p w:rsidR="00CF70A1" w:rsidRPr="00AF14B8" w:rsidRDefault="00CF70A1" w:rsidP="0077571E">
            <w:pPr>
              <w:rPr>
                <w:rFonts w:ascii="宋体" w:hAnsi="宋体"/>
                <w:szCs w:val="21"/>
              </w:rPr>
            </w:pPr>
            <w:r w:rsidRPr="00AF14B8">
              <w:rPr>
                <w:rFonts w:ascii="宋体" w:hAnsi="宋体" w:hint="eastAsia"/>
                <w:szCs w:val="21"/>
              </w:rPr>
              <w:t>2.机上消防设施完好可靠；</w:t>
            </w:r>
          </w:p>
          <w:p w:rsidR="00CF70A1" w:rsidRPr="00AF14B8" w:rsidRDefault="00CF70A1" w:rsidP="0077571E">
            <w:pPr>
              <w:rPr>
                <w:rFonts w:ascii="宋体" w:hAnsi="宋体"/>
                <w:szCs w:val="21"/>
              </w:rPr>
            </w:pPr>
            <w:r w:rsidRPr="00AF14B8">
              <w:rPr>
                <w:rFonts w:ascii="宋体" w:hAnsi="宋体" w:hint="eastAsia"/>
                <w:szCs w:val="21"/>
              </w:rPr>
              <w:t>3. 驾驶室完好，空调完好</w:t>
            </w:r>
          </w:p>
        </w:tc>
        <w:tc>
          <w:tcPr>
            <w:tcW w:w="669" w:type="dxa"/>
            <w:tcBorders>
              <w:top w:val="single" w:sz="4" w:space="0" w:color="auto"/>
              <w:bottom w:val="single" w:sz="4" w:space="0" w:color="auto"/>
            </w:tcBorders>
            <w:vAlign w:val="center"/>
          </w:tcPr>
          <w:p w:rsidR="00CF70A1" w:rsidRPr="00AF14B8" w:rsidRDefault="00CF70A1" w:rsidP="0077571E">
            <w:pPr>
              <w:spacing w:line="360" w:lineRule="exact"/>
              <w:jc w:val="center"/>
              <w:rPr>
                <w:szCs w:val="21"/>
              </w:rPr>
            </w:pPr>
            <w:r w:rsidRPr="00AF14B8">
              <w:rPr>
                <w:rFonts w:hint="eastAsia"/>
                <w:szCs w:val="21"/>
              </w:rPr>
              <w:t>2</w:t>
            </w:r>
          </w:p>
        </w:tc>
        <w:tc>
          <w:tcPr>
            <w:tcW w:w="1784" w:type="dxa"/>
            <w:tcBorders>
              <w:top w:val="single" w:sz="4" w:space="0" w:color="auto"/>
              <w:bottom w:val="single" w:sz="4" w:space="0" w:color="auto"/>
            </w:tcBorders>
            <w:vAlign w:val="center"/>
          </w:tcPr>
          <w:p w:rsidR="00CF70A1" w:rsidRPr="00AF14B8" w:rsidRDefault="00CF70A1" w:rsidP="0077571E">
            <w:pPr>
              <w:spacing w:line="360" w:lineRule="exact"/>
              <w:jc w:val="lef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669" w:type="dxa"/>
            <w:tcBorders>
              <w:top w:val="single" w:sz="4" w:space="0" w:color="auto"/>
              <w:bottom w:val="single" w:sz="4" w:space="0" w:color="auto"/>
              <w:right w:val="nil"/>
            </w:tcBorders>
            <w:vAlign w:val="center"/>
          </w:tcPr>
          <w:p w:rsidR="00CF70A1" w:rsidRPr="00AF14B8" w:rsidRDefault="00CF70A1" w:rsidP="0077571E">
            <w:pPr>
              <w:jc w:val="center"/>
              <w:rPr>
                <w:rFonts w:ascii="宋体" w:hAnsi="宋体"/>
                <w:szCs w:val="21"/>
              </w:rPr>
            </w:pPr>
          </w:p>
        </w:tc>
      </w:tr>
      <w:tr w:rsidR="00CF70A1" w:rsidRPr="00AF14B8" w:rsidTr="0077571E">
        <w:trPr>
          <w:trHeight w:val="600"/>
          <w:jc w:val="center"/>
        </w:trPr>
        <w:tc>
          <w:tcPr>
            <w:tcW w:w="668" w:type="dxa"/>
            <w:vMerge w:val="restart"/>
            <w:tcBorders>
              <w:top w:val="single" w:sz="4" w:space="0" w:color="auto"/>
              <w:left w:val="nil"/>
              <w:right w:val="single" w:sz="4" w:space="0" w:color="auto"/>
            </w:tcBorders>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三、挖掘机（20分）</w:t>
            </w: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keepNext/>
              <w:spacing w:line="360" w:lineRule="exact"/>
              <w:ind w:rightChars="-51" w:right="-107"/>
              <w:jc w:val="center"/>
              <w:rPr>
                <w:szCs w:val="21"/>
              </w:rPr>
            </w:pPr>
            <w:r w:rsidRPr="00AF14B8">
              <w:rPr>
                <w:rFonts w:ascii="宋体" w:hAnsi="宋体" w:hint="eastAsia"/>
                <w:szCs w:val="21"/>
              </w:rPr>
              <w:t>技术要求</w:t>
            </w:r>
          </w:p>
        </w:tc>
        <w:tc>
          <w:tcPr>
            <w:tcW w:w="4171" w:type="dxa"/>
            <w:tcBorders>
              <w:top w:val="single" w:sz="4" w:space="0" w:color="auto"/>
              <w:bottom w:val="single" w:sz="4" w:space="0" w:color="auto"/>
            </w:tcBorders>
            <w:vAlign w:val="center"/>
          </w:tcPr>
          <w:p w:rsidR="00CF70A1" w:rsidRPr="00AF14B8" w:rsidRDefault="00CF70A1" w:rsidP="0077571E">
            <w:pPr>
              <w:pStyle w:val="af0"/>
              <w:rPr>
                <w:rFonts w:ascii="宋体" w:hAnsi="宋体"/>
                <w:kern w:val="2"/>
                <w:sz w:val="21"/>
                <w:szCs w:val="21"/>
              </w:rPr>
            </w:pPr>
            <w:r w:rsidRPr="00AF14B8">
              <w:rPr>
                <w:rFonts w:ascii="宋体" w:hAnsi="宋体" w:hint="eastAsia"/>
                <w:kern w:val="2"/>
                <w:sz w:val="21"/>
                <w:szCs w:val="21"/>
              </w:rPr>
              <w:t>1.设施、装置符合移交时的各项技术标准和要求；</w:t>
            </w:r>
          </w:p>
          <w:p w:rsidR="00CF70A1" w:rsidRPr="00AF14B8" w:rsidRDefault="00CF70A1" w:rsidP="0077571E">
            <w:pPr>
              <w:pStyle w:val="af0"/>
              <w:rPr>
                <w:rFonts w:ascii="宋体" w:hAnsi="宋体"/>
                <w:kern w:val="2"/>
                <w:sz w:val="21"/>
                <w:szCs w:val="21"/>
              </w:rPr>
            </w:pPr>
            <w:r w:rsidRPr="00AF14B8">
              <w:rPr>
                <w:rFonts w:ascii="宋体" w:hAnsi="宋体" w:hint="eastAsia"/>
                <w:kern w:val="2"/>
                <w:sz w:val="21"/>
                <w:szCs w:val="21"/>
              </w:rPr>
              <w:t>2.检修、运行、</w:t>
            </w:r>
            <w:r w:rsidRPr="00AF14B8">
              <w:rPr>
                <w:rFonts w:hint="eastAsia"/>
                <w:kern w:val="2"/>
                <w:sz w:val="21"/>
                <w:szCs w:val="21"/>
              </w:rPr>
              <w:t>交接班</w:t>
            </w:r>
            <w:r w:rsidRPr="00AF14B8">
              <w:rPr>
                <w:rFonts w:ascii="宋体" w:hAnsi="宋体" w:hint="eastAsia"/>
                <w:kern w:val="2"/>
                <w:sz w:val="21"/>
                <w:szCs w:val="21"/>
              </w:rPr>
              <w:t>记录完整翔实</w:t>
            </w:r>
          </w:p>
        </w:tc>
        <w:tc>
          <w:tcPr>
            <w:tcW w:w="669" w:type="dxa"/>
            <w:tcBorders>
              <w:top w:val="single" w:sz="4" w:space="0" w:color="auto"/>
            </w:tcBorders>
            <w:vAlign w:val="center"/>
          </w:tcPr>
          <w:p w:rsidR="00CF70A1" w:rsidRPr="00AF14B8" w:rsidRDefault="00CF70A1" w:rsidP="0077571E">
            <w:pPr>
              <w:keepNext/>
              <w:spacing w:line="360" w:lineRule="exact"/>
              <w:jc w:val="center"/>
              <w:rPr>
                <w:szCs w:val="21"/>
              </w:rPr>
            </w:pPr>
            <w:r w:rsidRPr="00AF14B8">
              <w:rPr>
                <w:rFonts w:hint="eastAsia"/>
                <w:szCs w:val="21"/>
              </w:rPr>
              <w:t>2</w:t>
            </w:r>
          </w:p>
        </w:tc>
        <w:tc>
          <w:tcPr>
            <w:tcW w:w="1784" w:type="dxa"/>
            <w:tcBorders>
              <w:top w:val="single" w:sz="4" w:space="0" w:color="auto"/>
            </w:tcBorders>
            <w:vAlign w:val="center"/>
          </w:tcPr>
          <w:p w:rsidR="00CF70A1" w:rsidRPr="00AF14B8" w:rsidRDefault="00CF70A1" w:rsidP="0077571E">
            <w:pPr>
              <w:keepNext/>
              <w:spacing w:line="360" w:lineRule="exact"/>
              <w:jc w:val="left"/>
              <w:rPr>
                <w:szCs w:val="21"/>
              </w:rPr>
            </w:pPr>
            <w:r w:rsidRPr="00AF14B8">
              <w:rPr>
                <w:rFonts w:hint="eastAsia"/>
                <w:szCs w:val="21"/>
              </w:rPr>
              <w:t>查资料。不符合要求</w:t>
            </w:r>
            <w:r w:rsidRPr="00AF14B8">
              <w:rPr>
                <w:rFonts w:hint="eastAsia"/>
                <w:szCs w:val="21"/>
              </w:rPr>
              <w:t>1</w:t>
            </w:r>
            <w:r w:rsidRPr="00AF14B8">
              <w:rPr>
                <w:rFonts w:hint="eastAsia"/>
                <w:szCs w:val="21"/>
              </w:rPr>
              <w:t>处扣</w:t>
            </w:r>
            <w:r w:rsidRPr="00AF14B8">
              <w:rPr>
                <w:rFonts w:hint="eastAsia"/>
                <w:szCs w:val="21"/>
              </w:rPr>
              <w:t>2</w:t>
            </w:r>
            <w:r w:rsidRPr="00AF14B8">
              <w:rPr>
                <w:rFonts w:hint="eastAsia"/>
                <w:szCs w:val="21"/>
              </w:rPr>
              <w:t>分</w:t>
            </w:r>
          </w:p>
        </w:tc>
        <w:tc>
          <w:tcPr>
            <w:tcW w:w="669" w:type="dxa"/>
            <w:tcBorders>
              <w:top w:val="single" w:sz="4" w:space="0" w:color="auto"/>
              <w:right w:val="nil"/>
            </w:tcBorders>
            <w:vAlign w:val="center"/>
          </w:tcPr>
          <w:p w:rsidR="00CF70A1" w:rsidRPr="00AF14B8" w:rsidRDefault="00CF70A1" w:rsidP="0077571E">
            <w:pPr>
              <w:keepNext/>
              <w:jc w:val="center"/>
              <w:rPr>
                <w:rFonts w:ascii="宋体" w:hAnsi="宋体"/>
                <w:szCs w:val="21"/>
              </w:rPr>
            </w:pPr>
          </w:p>
        </w:tc>
      </w:tr>
      <w:tr w:rsidR="00CF70A1" w:rsidRPr="00AF14B8" w:rsidTr="0077571E">
        <w:trPr>
          <w:jc w:val="center"/>
        </w:trPr>
        <w:tc>
          <w:tcPr>
            <w:tcW w:w="668" w:type="dxa"/>
            <w:vMerge/>
            <w:tcBorders>
              <w:left w:val="nil"/>
              <w:right w:val="single" w:sz="4" w:space="0" w:color="auto"/>
            </w:tcBorders>
            <w:vAlign w:val="center"/>
          </w:tcPr>
          <w:p w:rsidR="00CF70A1" w:rsidRPr="00AF14B8" w:rsidRDefault="00CF70A1" w:rsidP="0077571E">
            <w:pPr>
              <w:keepNext/>
              <w:jc w:val="center"/>
              <w:rPr>
                <w:rFonts w:ascii="宋体" w:hAnsi="宋体"/>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keepNext/>
              <w:jc w:val="center"/>
              <w:rPr>
                <w:rFonts w:ascii="宋体" w:hAnsi="宋体"/>
                <w:szCs w:val="21"/>
              </w:rPr>
            </w:pPr>
            <w:r w:rsidRPr="00AF14B8">
              <w:rPr>
                <w:rFonts w:ascii="宋体" w:hAnsi="宋体" w:hint="eastAsia"/>
                <w:szCs w:val="21"/>
              </w:rPr>
              <w:t>电气部分</w:t>
            </w:r>
          </w:p>
        </w:tc>
        <w:tc>
          <w:tcPr>
            <w:tcW w:w="4171" w:type="dxa"/>
            <w:tcBorders>
              <w:top w:val="single" w:sz="4" w:space="0" w:color="auto"/>
              <w:bottom w:val="single" w:sz="4" w:space="0" w:color="auto"/>
            </w:tcBorders>
            <w:vAlign w:val="center"/>
          </w:tcPr>
          <w:p w:rsidR="00CF70A1" w:rsidRPr="00AF14B8" w:rsidRDefault="00CF70A1" w:rsidP="0077571E">
            <w:pPr>
              <w:keepNext/>
              <w:rPr>
                <w:rFonts w:ascii="宋体" w:hAnsi="宋体"/>
                <w:szCs w:val="21"/>
              </w:rPr>
            </w:pPr>
            <w:r w:rsidRPr="00AF14B8">
              <w:rPr>
                <w:rFonts w:ascii="宋体" w:hAnsi="宋体" w:hint="eastAsia"/>
                <w:szCs w:val="21"/>
              </w:rPr>
              <w:t>1.电缆尾杆长度适当，以防转向和倒车时压伤电缆；</w:t>
            </w:r>
          </w:p>
          <w:p w:rsidR="00CF70A1" w:rsidRPr="00AF14B8" w:rsidRDefault="00CF70A1" w:rsidP="0077571E">
            <w:pPr>
              <w:keepNext/>
              <w:rPr>
                <w:rFonts w:ascii="宋体" w:hAnsi="宋体"/>
                <w:szCs w:val="21"/>
              </w:rPr>
            </w:pPr>
            <w:r w:rsidRPr="00AF14B8">
              <w:rPr>
                <w:rFonts w:ascii="宋体" w:hAnsi="宋体" w:hint="eastAsia"/>
                <w:szCs w:val="21"/>
              </w:rPr>
              <w:t>2.配电系统的各项保护齐全，计算机和显示系统工作正常，诊断警报可靠；</w:t>
            </w:r>
          </w:p>
          <w:p w:rsidR="00CF70A1" w:rsidRPr="00AF14B8" w:rsidRDefault="00CF70A1" w:rsidP="0077571E">
            <w:pPr>
              <w:keepNext/>
              <w:rPr>
                <w:rFonts w:ascii="宋体" w:hAnsi="宋体"/>
                <w:szCs w:val="21"/>
              </w:rPr>
            </w:pPr>
            <w:r w:rsidRPr="00AF14B8">
              <w:rPr>
                <w:rFonts w:ascii="宋体" w:hAnsi="宋体" w:hint="eastAsia"/>
                <w:szCs w:val="21"/>
              </w:rPr>
              <w:t>3.配变电系统工作正常，机上电缆入槽，无过热，槽内清洁无杂物，保持通畅，盖板齐全，无松动；</w:t>
            </w:r>
          </w:p>
          <w:p w:rsidR="00CF70A1" w:rsidRPr="00AF14B8" w:rsidRDefault="00CF70A1" w:rsidP="0077571E">
            <w:pPr>
              <w:keepNext/>
              <w:rPr>
                <w:rFonts w:ascii="宋体" w:hAnsi="宋体"/>
                <w:szCs w:val="21"/>
              </w:rPr>
            </w:pPr>
            <w:r w:rsidRPr="00AF14B8">
              <w:rPr>
                <w:rFonts w:ascii="宋体" w:hAnsi="宋体" w:hint="eastAsia"/>
                <w:szCs w:val="21"/>
              </w:rPr>
              <w:t>4.司机操作系统灵活可靠；</w:t>
            </w:r>
            <w:r w:rsidRPr="00AF14B8" w:rsidDel="00CB2376">
              <w:rPr>
                <w:rFonts w:ascii="宋体" w:hAnsi="宋体" w:hint="eastAsia"/>
                <w:szCs w:val="21"/>
              </w:rPr>
              <w:t xml:space="preserve"> </w:t>
            </w:r>
          </w:p>
          <w:p w:rsidR="00CF70A1" w:rsidRPr="00AF14B8" w:rsidRDefault="00CF70A1" w:rsidP="0077571E">
            <w:pPr>
              <w:keepNext/>
              <w:rPr>
                <w:rFonts w:ascii="宋体" w:hAnsi="宋体"/>
                <w:szCs w:val="21"/>
              </w:rPr>
            </w:pPr>
            <w:r w:rsidRPr="00AF14B8">
              <w:rPr>
                <w:rFonts w:ascii="宋体" w:hAnsi="宋体" w:hint="eastAsia"/>
                <w:szCs w:val="21"/>
              </w:rPr>
              <w:t xml:space="preserve">5.电机不过热； </w:t>
            </w:r>
          </w:p>
          <w:p w:rsidR="00CF70A1" w:rsidRPr="00AF14B8" w:rsidRDefault="00CF70A1" w:rsidP="0077571E">
            <w:pPr>
              <w:keepNext/>
              <w:rPr>
                <w:rFonts w:ascii="宋体" w:hAnsi="宋体"/>
                <w:szCs w:val="21"/>
              </w:rPr>
            </w:pPr>
            <w:r w:rsidRPr="00AF14B8">
              <w:rPr>
                <w:rFonts w:ascii="宋体" w:hAnsi="宋体" w:hint="eastAsia"/>
                <w:szCs w:val="21"/>
              </w:rPr>
              <w:t>6.维修所用连接电源安全可靠；</w:t>
            </w:r>
          </w:p>
          <w:p w:rsidR="00CF70A1" w:rsidRPr="00AF14B8" w:rsidRDefault="00CF70A1" w:rsidP="0077571E">
            <w:pPr>
              <w:keepNext/>
              <w:rPr>
                <w:rFonts w:ascii="宋体" w:hAnsi="宋体"/>
                <w:szCs w:val="21"/>
              </w:rPr>
            </w:pPr>
            <w:r w:rsidRPr="00AF14B8">
              <w:rPr>
                <w:rFonts w:ascii="宋体" w:hAnsi="宋体" w:hint="eastAsia"/>
                <w:szCs w:val="21"/>
              </w:rPr>
              <w:t xml:space="preserve">7.大臂、司机室内外和机房照明正常可靠； </w:t>
            </w:r>
          </w:p>
          <w:p w:rsidR="00CF70A1" w:rsidRPr="00AF14B8" w:rsidRDefault="00CF70A1" w:rsidP="0077571E">
            <w:pPr>
              <w:keepNext/>
              <w:rPr>
                <w:rFonts w:ascii="宋体" w:hAnsi="宋体"/>
                <w:szCs w:val="21"/>
              </w:rPr>
            </w:pPr>
            <w:r w:rsidRPr="00AF14B8">
              <w:rPr>
                <w:rFonts w:ascii="宋体" w:hAnsi="宋体" w:hint="eastAsia"/>
                <w:szCs w:val="21"/>
              </w:rPr>
              <w:t xml:space="preserve">8.各种电线、电缆连接可靠，绑扎固定； </w:t>
            </w:r>
          </w:p>
          <w:p w:rsidR="00CF70A1" w:rsidRPr="00AF14B8" w:rsidRDefault="00CF70A1" w:rsidP="0077571E">
            <w:pPr>
              <w:keepNext/>
              <w:rPr>
                <w:rFonts w:ascii="宋体" w:hAnsi="宋体"/>
                <w:szCs w:val="21"/>
              </w:rPr>
            </w:pPr>
            <w:r w:rsidRPr="00AF14B8">
              <w:rPr>
                <w:rFonts w:ascii="宋体" w:hAnsi="宋体" w:hint="eastAsia"/>
                <w:szCs w:val="21"/>
              </w:rPr>
              <w:t>9.电器柜加锁，通风良好，无积尘</w:t>
            </w:r>
          </w:p>
        </w:tc>
        <w:tc>
          <w:tcPr>
            <w:tcW w:w="669" w:type="dxa"/>
            <w:vAlign w:val="center"/>
          </w:tcPr>
          <w:p w:rsidR="00CF70A1" w:rsidRPr="00AF14B8" w:rsidRDefault="00CF70A1" w:rsidP="0077571E">
            <w:pPr>
              <w:keepNext/>
              <w:spacing w:line="360" w:lineRule="exact"/>
              <w:jc w:val="center"/>
              <w:rPr>
                <w:szCs w:val="21"/>
              </w:rPr>
            </w:pPr>
            <w:r w:rsidRPr="00AF14B8">
              <w:rPr>
                <w:rFonts w:hint="eastAsia"/>
                <w:szCs w:val="21"/>
              </w:rPr>
              <w:t>8</w:t>
            </w:r>
          </w:p>
        </w:tc>
        <w:tc>
          <w:tcPr>
            <w:tcW w:w="1784" w:type="dxa"/>
            <w:vAlign w:val="center"/>
          </w:tcPr>
          <w:p w:rsidR="00CF70A1" w:rsidRPr="00AF14B8" w:rsidRDefault="00CF70A1" w:rsidP="0077571E">
            <w:pPr>
              <w:keepNext/>
              <w:spacing w:line="360" w:lineRule="exact"/>
              <w:jc w:val="lef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669" w:type="dxa"/>
            <w:tcBorders>
              <w:right w:val="nil"/>
            </w:tcBorders>
            <w:vAlign w:val="center"/>
          </w:tcPr>
          <w:p w:rsidR="00CF70A1" w:rsidRPr="00AF14B8" w:rsidRDefault="00CF70A1" w:rsidP="0077571E">
            <w:pPr>
              <w:keepNext/>
              <w:jc w:val="center"/>
              <w:rPr>
                <w:rFonts w:ascii="宋体" w:hAnsi="宋体"/>
                <w:szCs w:val="21"/>
              </w:rPr>
            </w:pPr>
          </w:p>
        </w:tc>
      </w:tr>
      <w:tr w:rsidR="00CF70A1" w:rsidRPr="00AF14B8" w:rsidTr="0077571E">
        <w:trPr>
          <w:jc w:val="center"/>
        </w:trPr>
        <w:tc>
          <w:tcPr>
            <w:tcW w:w="668" w:type="dxa"/>
            <w:vMerge/>
            <w:tcBorders>
              <w:left w:val="nil"/>
              <w:right w:val="single" w:sz="4" w:space="0" w:color="auto"/>
            </w:tcBorders>
            <w:vAlign w:val="center"/>
          </w:tcPr>
          <w:p w:rsidR="00CF70A1" w:rsidRPr="00AF14B8" w:rsidRDefault="00CF70A1" w:rsidP="0077571E">
            <w:pPr>
              <w:jc w:val="center"/>
              <w:rPr>
                <w:rFonts w:ascii="宋体" w:hAnsi="宋体"/>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jc w:val="center"/>
              <w:rPr>
                <w:rFonts w:ascii="宋体" w:hAnsi="宋体"/>
                <w:szCs w:val="21"/>
              </w:rPr>
            </w:pPr>
            <w:r w:rsidRPr="00AF14B8">
              <w:rPr>
                <w:rFonts w:ascii="宋体" w:hAnsi="宋体" w:hint="eastAsia"/>
                <w:szCs w:val="21"/>
              </w:rPr>
              <w:t>机械部分</w:t>
            </w:r>
          </w:p>
        </w:tc>
        <w:tc>
          <w:tcPr>
            <w:tcW w:w="4171" w:type="dxa"/>
            <w:tcBorders>
              <w:top w:val="single" w:sz="4" w:space="0" w:color="auto"/>
              <w:bottom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1.空气压缩系统工作正常，压缩机无漏油、跑风，气压正常，无杂音；</w:t>
            </w:r>
          </w:p>
          <w:p w:rsidR="00CF70A1" w:rsidRPr="00AF14B8" w:rsidRDefault="00CF70A1" w:rsidP="0077571E">
            <w:pPr>
              <w:rPr>
                <w:rFonts w:ascii="宋体" w:hAnsi="宋体"/>
                <w:szCs w:val="21"/>
              </w:rPr>
            </w:pPr>
            <w:r w:rsidRPr="00AF14B8">
              <w:rPr>
                <w:rFonts w:ascii="宋体" w:hAnsi="宋体" w:hint="eastAsia"/>
                <w:szCs w:val="21"/>
              </w:rPr>
              <w:t>2.提升（推压）钢丝绳无断股，绷绳断丝不超限，开门绳无扭结、无断股，各导绳绳轮转动良好；</w:t>
            </w:r>
          </w:p>
          <w:p w:rsidR="00CF70A1" w:rsidRPr="00AF14B8" w:rsidRDefault="00CF70A1" w:rsidP="0077571E">
            <w:pPr>
              <w:rPr>
                <w:rFonts w:ascii="宋体" w:hAnsi="宋体"/>
                <w:szCs w:val="21"/>
              </w:rPr>
            </w:pPr>
            <w:r w:rsidRPr="00AF14B8">
              <w:rPr>
                <w:rFonts w:ascii="宋体" w:hAnsi="宋体" w:hint="eastAsia"/>
                <w:szCs w:val="21"/>
              </w:rPr>
              <w:t>3.铲斗斗齿无缺损；</w:t>
            </w:r>
          </w:p>
          <w:p w:rsidR="00CF70A1" w:rsidRPr="00AF14B8" w:rsidRDefault="00CF70A1" w:rsidP="0077571E">
            <w:pPr>
              <w:rPr>
                <w:rFonts w:ascii="宋体" w:hAnsi="宋体"/>
                <w:szCs w:val="21"/>
              </w:rPr>
            </w:pPr>
            <w:r w:rsidRPr="00AF14B8">
              <w:rPr>
                <w:rFonts w:ascii="宋体" w:hAnsi="宋体" w:hint="eastAsia"/>
                <w:szCs w:val="21"/>
              </w:rPr>
              <w:t xml:space="preserve">4.铲斗插销、斗门开合自如，旋转时门缝不漏料； </w:t>
            </w:r>
          </w:p>
          <w:p w:rsidR="00CF70A1" w:rsidRPr="00AF14B8" w:rsidRDefault="00CF70A1" w:rsidP="0077571E">
            <w:pPr>
              <w:rPr>
                <w:rFonts w:ascii="宋体" w:hAnsi="宋体"/>
                <w:szCs w:val="21"/>
              </w:rPr>
            </w:pPr>
            <w:r w:rsidRPr="00AF14B8">
              <w:rPr>
                <w:rFonts w:ascii="宋体" w:hAnsi="宋体" w:hint="eastAsia"/>
                <w:szCs w:val="21"/>
              </w:rPr>
              <w:t>5.推压机构润滑正常，通道无积油；</w:t>
            </w:r>
          </w:p>
          <w:p w:rsidR="00CF70A1" w:rsidRPr="00AF14B8" w:rsidRDefault="00CF70A1" w:rsidP="0077571E">
            <w:pPr>
              <w:rPr>
                <w:rFonts w:ascii="宋体" w:hAnsi="宋体"/>
                <w:szCs w:val="21"/>
              </w:rPr>
            </w:pPr>
            <w:r w:rsidRPr="00AF14B8">
              <w:rPr>
                <w:rFonts w:ascii="宋体" w:hAnsi="宋体" w:hint="eastAsia"/>
                <w:szCs w:val="21"/>
              </w:rPr>
              <w:t>6.天轮润滑良好，无裂纹，磨损不超限；</w:t>
            </w:r>
          </w:p>
          <w:p w:rsidR="00CF70A1" w:rsidRPr="00AF14B8" w:rsidRDefault="00CF70A1" w:rsidP="0077571E">
            <w:pPr>
              <w:rPr>
                <w:rFonts w:ascii="宋体" w:hAnsi="宋体"/>
                <w:szCs w:val="21"/>
              </w:rPr>
            </w:pPr>
            <w:r w:rsidRPr="00AF14B8">
              <w:rPr>
                <w:rFonts w:ascii="宋体" w:hAnsi="宋体" w:hint="eastAsia"/>
                <w:szCs w:val="21"/>
              </w:rPr>
              <w:t>7.推压齿条无缺牙断齿；</w:t>
            </w:r>
          </w:p>
          <w:p w:rsidR="00CF70A1" w:rsidRPr="00AF14B8" w:rsidRDefault="00CF70A1" w:rsidP="0077571E">
            <w:pPr>
              <w:rPr>
                <w:rFonts w:ascii="宋体" w:hAnsi="宋体"/>
                <w:szCs w:val="21"/>
              </w:rPr>
            </w:pPr>
            <w:r w:rsidRPr="00AF14B8">
              <w:rPr>
                <w:rFonts w:ascii="宋体" w:hAnsi="宋体" w:hint="eastAsia"/>
                <w:szCs w:val="21"/>
              </w:rPr>
              <w:t>8.回转齿圈和滚道润滑正常，无缺齿，磨损不超限；</w:t>
            </w:r>
          </w:p>
          <w:p w:rsidR="00CF70A1" w:rsidRPr="00AF14B8" w:rsidRDefault="00CF70A1" w:rsidP="0077571E">
            <w:pPr>
              <w:rPr>
                <w:rFonts w:ascii="宋体" w:hAnsi="宋体"/>
                <w:szCs w:val="21"/>
              </w:rPr>
            </w:pPr>
            <w:r w:rsidRPr="00AF14B8">
              <w:rPr>
                <w:rFonts w:ascii="宋体" w:hAnsi="宋体" w:hint="eastAsia"/>
                <w:szCs w:val="21"/>
              </w:rPr>
              <w:t>9.提升滚筒无裂纹；</w:t>
            </w:r>
          </w:p>
          <w:p w:rsidR="00CF70A1" w:rsidRPr="00AF14B8" w:rsidRDefault="00CF70A1" w:rsidP="0077571E">
            <w:pPr>
              <w:rPr>
                <w:rFonts w:ascii="宋体" w:hAnsi="宋体"/>
                <w:szCs w:val="21"/>
              </w:rPr>
            </w:pPr>
            <w:r w:rsidRPr="00AF14B8">
              <w:rPr>
                <w:rFonts w:ascii="宋体" w:hAnsi="宋体" w:hint="eastAsia"/>
                <w:szCs w:val="21"/>
              </w:rPr>
              <w:t xml:space="preserve">10.履带运行正常无断裂，张紧装置定位牢固可靠, 张紧适度，辊轮转动灵活，滚道无损坏； </w:t>
            </w:r>
          </w:p>
          <w:p w:rsidR="00CF70A1" w:rsidRPr="00AF14B8" w:rsidRDefault="00CF70A1" w:rsidP="0077571E">
            <w:pPr>
              <w:rPr>
                <w:rFonts w:ascii="宋体" w:hAnsi="宋体"/>
                <w:szCs w:val="21"/>
              </w:rPr>
            </w:pPr>
            <w:r w:rsidRPr="00AF14B8">
              <w:rPr>
                <w:rFonts w:ascii="宋体" w:hAnsi="宋体" w:hint="eastAsia"/>
                <w:szCs w:val="21"/>
              </w:rPr>
              <w:t>11.A形架无裂纹；</w:t>
            </w:r>
          </w:p>
          <w:p w:rsidR="00CF70A1" w:rsidRPr="00AF14B8" w:rsidRDefault="00CF70A1" w:rsidP="0077571E">
            <w:pPr>
              <w:rPr>
                <w:rFonts w:ascii="宋体" w:hAnsi="宋体"/>
                <w:szCs w:val="21"/>
              </w:rPr>
            </w:pPr>
            <w:r w:rsidRPr="00AF14B8">
              <w:rPr>
                <w:rFonts w:ascii="宋体" w:hAnsi="宋体" w:hint="eastAsia"/>
                <w:szCs w:val="21"/>
              </w:rPr>
              <w:t>12.制动系统工作正常，不发生过卷；</w:t>
            </w:r>
          </w:p>
          <w:p w:rsidR="00CF70A1" w:rsidRPr="00AF14B8" w:rsidRDefault="00CF70A1" w:rsidP="0077571E">
            <w:pPr>
              <w:rPr>
                <w:rFonts w:ascii="宋体" w:hAnsi="宋体"/>
                <w:szCs w:val="21"/>
              </w:rPr>
            </w:pPr>
            <w:r w:rsidRPr="00AF14B8">
              <w:rPr>
                <w:rFonts w:ascii="宋体" w:hAnsi="宋体" w:hint="eastAsia"/>
                <w:szCs w:val="21"/>
              </w:rPr>
              <w:t>13.减速传动装置有安全罩，不漏油</w:t>
            </w:r>
          </w:p>
        </w:tc>
        <w:tc>
          <w:tcPr>
            <w:tcW w:w="669" w:type="dxa"/>
            <w:vAlign w:val="center"/>
          </w:tcPr>
          <w:p w:rsidR="00CF70A1" w:rsidRPr="00AF14B8" w:rsidRDefault="00CF70A1" w:rsidP="0077571E">
            <w:pPr>
              <w:spacing w:line="360" w:lineRule="exact"/>
              <w:jc w:val="center"/>
              <w:rPr>
                <w:szCs w:val="21"/>
              </w:rPr>
            </w:pPr>
            <w:r w:rsidRPr="00AF14B8">
              <w:rPr>
                <w:rFonts w:hint="eastAsia"/>
                <w:szCs w:val="21"/>
              </w:rPr>
              <w:t>7</w:t>
            </w:r>
          </w:p>
        </w:tc>
        <w:tc>
          <w:tcPr>
            <w:tcW w:w="1784" w:type="dxa"/>
            <w:vAlign w:val="center"/>
          </w:tcPr>
          <w:p w:rsidR="00CF70A1" w:rsidRPr="00AF14B8" w:rsidRDefault="00CF70A1" w:rsidP="0077571E">
            <w:pPr>
              <w:spacing w:line="360" w:lineRule="exact"/>
              <w:jc w:val="lef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669" w:type="dxa"/>
            <w:tcBorders>
              <w:right w:val="nil"/>
            </w:tcBorders>
            <w:vAlign w:val="center"/>
          </w:tcPr>
          <w:p w:rsidR="00CF70A1" w:rsidRPr="00AF14B8" w:rsidRDefault="00CF70A1" w:rsidP="0077571E">
            <w:pPr>
              <w:jc w:val="center"/>
              <w:rPr>
                <w:rFonts w:ascii="宋体" w:hAnsi="宋体"/>
                <w:szCs w:val="21"/>
              </w:rPr>
            </w:pPr>
          </w:p>
        </w:tc>
      </w:tr>
      <w:tr w:rsidR="00CF70A1" w:rsidRPr="00AF14B8" w:rsidTr="0077571E">
        <w:trPr>
          <w:trHeight w:val="2248"/>
          <w:jc w:val="center"/>
        </w:trPr>
        <w:tc>
          <w:tcPr>
            <w:tcW w:w="668" w:type="dxa"/>
            <w:vMerge/>
            <w:tcBorders>
              <w:left w:val="nil"/>
              <w:right w:val="single" w:sz="4" w:space="0" w:color="auto"/>
            </w:tcBorders>
            <w:vAlign w:val="center"/>
          </w:tcPr>
          <w:p w:rsidR="00CF70A1" w:rsidRPr="00AF14B8" w:rsidRDefault="00CF70A1" w:rsidP="0077571E">
            <w:pPr>
              <w:jc w:val="center"/>
              <w:rPr>
                <w:rFonts w:ascii="宋体" w:hAnsi="宋体"/>
                <w:szCs w:val="21"/>
              </w:rPr>
            </w:pPr>
          </w:p>
        </w:tc>
        <w:tc>
          <w:tcPr>
            <w:tcW w:w="1338" w:type="dxa"/>
            <w:gridSpan w:val="2"/>
            <w:tcBorders>
              <w:top w:val="single" w:sz="4" w:space="0" w:color="auto"/>
              <w:left w:val="single" w:sz="4" w:space="0" w:color="auto"/>
            </w:tcBorders>
            <w:vAlign w:val="center"/>
          </w:tcPr>
          <w:p w:rsidR="00CF70A1" w:rsidRPr="00AF14B8" w:rsidRDefault="00CF70A1" w:rsidP="0077571E">
            <w:pPr>
              <w:jc w:val="center"/>
              <w:rPr>
                <w:rFonts w:ascii="宋体" w:hAnsi="宋体"/>
                <w:szCs w:val="21"/>
              </w:rPr>
            </w:pPr>
            <w:r w:rsidRPr="00AF14B8">
              <w:rPr>
                <w:rFonts w:ascii="宋体" w:hAnsi="宋体" w:hint="eastAsia"/>
                <w:szCs w:val="21"/>
              </w:rPr>
              <w:t>辅助设施</w:t>
            </w:r>
          </w:p>
        </w:tc>
        <w:tc>
          <w:tcPr>
            <w:tcW w:w="4171" w:type="dxa"/>
            <w:tcBorders>
              <w:top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1.机顶人行道防滑垫完整、粘贴可靠，各种扶手、挡链连接可靠、使用方便；</w:t>
            </w:r>
          </w:p>
          <w:p w:rsidR="00CF70A1" w:rsidRPr="00AF14B8" w:rsidRDefault="00CF70A1" w:rsidP="0077571E">
            <w:pPr>
              <w:rPr>
                <w:rFonts w:ascii="宋体" w:hAnsi="宋体"/>
                <w:szCs w:val="21"/>
              </w:rPr>
            </w:pPr>
            <w:r w:rsidRPr="00AF14B8">
              <w:rPr>
                <w:rFonts w:ascii="宋体" w:hAnsi="宋体" w:hint="eastAsia"/>
                <w:szCs w:val="21"/>
              </w:rPr>
              <w:t>2.机房清洁无杂物，消防设施齐全，警报装置正常，润滑室通风正常；操作室完好，空调完好；</w:t>
            </w:r>
          </w:p>
          <w:p w:rsidR="00CF70A1" w:rsidRPr="00AF14B8" w:rsidRDefault="00CF70A1" w:rsidP="0077571E">
            <w:pPr>
              <w:rPr>
                <w:rFonts w:ascii="宋体" w:hAnsi="宋体"/>
                <w:szCs w:val="21"/>
              </w:rPr>
            </w:pPr>
            <w:r w:rsidRPr="00AF14B8">
              <w:rPr>
                <w:rFonts w:ascii="宋体" w:hAnsi="宋体" w:hint="eastAsia"/>
                <w:szCs w:val="21"/>
              </w:rPr>
              <w:t>3.梯子完好，抽动自如，信号准确；</w:t>
            </w:r>
          </w:p>
          <w:p w:rsidR="00CF70A1" w:rsidRPr="00AF14B8" w:rsidRDefault="00CF70A1" w:rsidP="0077571E">
            <w:pPr>
              <w:rPr>
                <w:rFonts w:ascii="宋体" w:hAnsi="宋体"/>
                <w:szCs w:val="21"/>
              </w:rPr>
            </w:pPr>
            <w:r w:rsidRPr="00AF14B8">
              <w:rPr>
                <w:rFonts w:ascii="宋体" w:hAnsi="宋体" w:hint="eastAsia"/>
                <w:szCs w:val="21"/>
              </w:rPr>
              <w:t>4.配重箱无破裂，配重量符合标准；</w:t>
            </w:r>
          </w:p>
          <w:p w:rsidR="00CF70A1" w:rsidRPr="00AF14B8" w:rsidRDefault="00CF70A1" w:rsidP="0077571E">
            <w:pPr>
              <w:rPr>
                <w:rFonts w:ascii="宋体" w:hAnsi="宋体"/>
                <w:szCs w:val="21"/>
              </w:rPr>
            </w:pPr>
            <w:r w:rsidRPr="00AF14B8">
              <w:rPr>
                <w:rFonts w:ascii="宋体" w:hAnsi="宋体" w:hint="eastAsia"/>
                <w:szCs w:val="21"/>
              </w:rPr>
              <w:t>5.机下和司机室联络信号灵活可靠</w:t>
            </w:r>
          </w:p>
        </w:tc>
        <w:tc>
          <w:tcPr>
            <w:tcW w:w="669" w:type="dxa"/>
            <w:vAlign w:val="center"/>
          </w:tcPr>
          <w:p w:rsidR="00CF70A1" w:rsidRPr="00AF14B8" w:rsidRDefault="00CF70A1" w:rsidP="0077571E">
            <w:pPr>
              <w:spacing w:line="360" w:lineRule="exact"/>
              <w:jc w:val="center"/>
              <w:rPr>
                <w:szCs w:val="21"/>
              </w:rPr>
            </w:pPr>
            <w:r w:rsidRPr="00AF14B8">
              <w:rPr>
                <w:rFonts w:hint="eastAsia"/>
                <w:szCs w:val="21"/>
              </w:rPr>
              <w:t>3</w:t>
            </w:r>
          </w:p>
        </w:tc>
        <w:tc>
          <w:tcPr>
            <w:tcW w:w="1784" w:type="dxa"/>
            <w:vAlign w:val="center"/>
          </w:tcPr>
          <w:p w:rsidR="00CF70A1" w:rsidRPr="00AF14B8" w:rsidRDefault="00CF70A1" w:rsidP="0077571E">
            <w:pPr>
              <w:spacing w:line="36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1</w:t>
            </w:r>
            <w:r w:rsidRPr="00AF14B8">
              <w:rPr>
                <w:rFonts w:hint="eastAsia"/>
                <w:szCs w:val="21"/>
              </w:rPr>
              <w:t>分</w:t>
            </w:r>
          </w:p>
        </w:tc>
        <w:tc>
          <w:tcPr>
            <w:tcW w:w="669" w:type="dxa"/>
            <w:tcBorders>
              <w:right w:val="nil"/>
            </w:tcBorders>
            <w:vAlign w:val="center"/>
          </w:tcPr>
          <w:p w:rsidR="00CF70A1" w:rsidRPr="00AF14B8" w:rsidRDefault="00CF70A1" w:rsidP="0077571E">
            <w:pPr>
              <w:jc w:val="center"/>
              <w:rPr>
                <w:rFonts w:ascii="宋体" w:hAnsi="宋体"/>
                <w:szCs w:val="21"/>
              </w:rPr>
            </w:pPr>
          </w:p>
        </w:tc>
      </w:tr>
      <w:tr w:rsidR="00CF70A1" w:rsidRPr="00AF14B8" w:rsidTr="0077571E">
        <w:trPr>
          <w:trHeight w:val="70"/>
          <w:jc w:val="center"/>
        </w:trPr>
        <w:tc>
          <w:tcPr>
            <w:tcW w:w="668" w:type="dxa"/>
            <w:vMerge w:val="restart"/>
            <w:tcBorders>
              <w:left w:val="nil"/>
              <w:right w:val="single" w:sz="4" w:space="0" w:color="auto"/>
            </w:tcBorders>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四、矿用卡车（10分）</w:t>
            </w:r>
          </w:p>
        </w:tc>
        <w:tc>
          <w:tcPr>
            <w:tcW w:w="1338" w:type="dxa"/>
            <w:gridSpan w:val="2"/>
            <w:tcBorders>
              <w:left w:val="single" w:sz="4" w:space="0" w:color="auto"/>
              <w:bottom w:val="single" w:sz="4" w:space="0" w:color="auto"/>
            </w:tcBorders>
            <w:vAlign w:val="center"/>
          </w:tcPr>
          <w:p w:rsidR="00CF70A1" w:rsidRPr="00AF14B8" w:rsidRDefault="00CF70A1" w:rsidP="0077571E">
            <w:pPr>
              <w:spacing w:line="400" w:lineRule="exact"/>
              <w:jc w:val="center"/>
              <w:rPr>
                <w:szCs w:val="21"/>
              </w:rPr>
            </w:pPr>
            <w:r w:rsidRPr="00AF14B8">
              <w:rPr>
                <w:rFonts w:ascii="宋体" w:hAnsi="宋体" w:hint="eastAsia"/>
                <w:szCs w:val="21"/>
              </w:rPr>
              <w:t>技术要求</w:t>
            </w:r>
          </w:p>
        </w:tc>
        <w:tc>
          <w:tcPr>
            <w:tcW w:w="4171" w:type="dxa"/>
            <w:tcBorders>
              <w:bottom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1.设施、装置符合移交验收时的要求；</w:t>
            </w:r>
          </w:p>
          <w:p w:rsidR="00CF70A1" w:rsidRPr="00AF14B8" w:rsidRDefault="00CF70A1" w:rsidP="0077571E">
            <w:pPr>
              <w:rPr>
                <w:rFonts w:ascii="宋体" w:hAnsi="宋体"/>
                <w:szCs w:val="21"/>
              </w:rPr>
            </w:pPr>
            <w:r w:rsidRPr="00AF14B8">
              <w:rPr>
                <w:rFonts w:ascii="宋体" w:hAnsi="宋体" w:hint="eastAsia"/>
                <w:szCs w:val="21"/>
              </w:rPr>
              <w:t>2.检修、运行和交接班记录翔实；</w:t>
            </w:r>
          </w:p>
          <w:p w:rsidR="00CF70A1" w:rsidRPr="00AF14B8" w:rsidRDefault="00CF70A1" w:rsidP="0077571E">
            <w:pPr>
              <w:jc w:val="left"/>
              <w:rPr>
                <w:rFonts w:ascii="宋体" w:hAnsi="宋体"/>
                <w:szCs w:val="21"/>
              </w:rPr>
            </w:pPr>
            <w:r w:rsidRPr="00AF14B8">
              <w:rPr>
                <w:rFonts w:ascii="宋体" w:hAnsi="宋体" w:hint="eastAsia"/>
                <w:szCs w:val="21"/>
              </w:rPr>
              <w:t>3.移动检查装置（PTU）使用正常，有记录，定期存档</w:t>
            </w:r>
          </w:p>
          <w:p w:rsidR="00CF70A1" w:rsidRPr="00AF14B8" w:rsidRDefault="00CF70A1" w:rsidP="0077571E">
            <w:pPr>
              <w:rPr>
                <w:rFonts w:ascii="宋体" w:hAnsi="宋体"/>
                <w:szCs w:val="21"/>
              </w:rPr>
            </w:pPr>
            <w:r w:rsidRPr="00AF14B8">
              <w:rPr>
                <w:rFonts w:ascii="宋体" w:hAnsi="宋体" w:hint="eastAsia"/>
                <w:szCs w:val="21"/>
              </w:rPr>
              <w:t>4.各种智能安全保护装置可靠</w:t>
            </w:r>
          </w:p>
        </w:tc>
        <w:tc>
          <w:tcPr>
            <w:tcW w:w="669" w:type="dxa"/>
            <w:vAlign w:val="center"/>
          </w:tcPr>
          <w:p w:rsidR="00CF70A1" w:rsidRPr="00AF14B8" w:rsidRDefault="00CF70A1" w:rsidP="0077571E">
            <w:pPr>
              <w:spacing w:line="400" w:lineRule="exact"/>
              <w:jc w:val="center"/>
              <w:rPr>
                <w:szCs w:val="21"/>
              </w:rPr>
            </w:pPr>
            <w:r w:rsidRPr="00AF14B8">
              <w:rPr>
                <w:rFonts w:hint="eastAsia"/>
                <w:szCs w:val="21"/>
              </w:rPr>
              <w:t>2</w:t>
            </w:r>
          </w:p>
        </w:tc>
        <w:tc>
          <w:tcPr>
            <w:tcW w:w="1784" w:type="dxa"/>
            <w:vAlign w:val="center"/>
          </w:tcPr>
          <w:p w:rsidR="00CF70A1" w:rsidRPr="00AF14B8" w:rsidRDefault="00CF70A1" w:rsidP="0077571E">
            <w:pPr>
              <w:spacing w:line="400" w:lineRule="exact"/>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right w:val="nil"/>
            </w:tcBorders>
            <w:vAlign w:val="center"/>
          </w:tcPr>
          <w:p w:rsidR="00CF70A1" w:rsidRPr="00AF14B8" w:rsidRDefault="00CF70A1" w:rsidP="0077571E">
            <w:pPr>
              <w:jc w:val="center"/>
              <w:rPr>
                <w:rFonts w:ascii="宋体" w:hAnsi="宋体"/>
                <w:szCs w:val="21"/>
              </w:rPr>
            </w:pPr>
          </w:p>
        </w:tc>
      </w:tr>
      <w:tr w:rsidR="00CF70A1" w:rsidRPr="00AF14B8" w:rsidTr="0077571E">
        <w:trPr>
          <w:trHeight w:val="1318"/>
          <w:jc w:val="center"/>
        </w:trPr>
        <w:tc>
          <w:tcPr>
            <w:tcW w:w="668" w:type="dxa"/>
            <w:vMerge/>
            <w:tcBorders>
              <w:left w:val="nil"/>
              <w:right w:val="single" w:sz="4" w:space="0" w:color="auto"/>
            </w:tcBorders>
            <w:vAlign w:val="center"/>
          </w:tcPr>
          <w:p w:rsidR="00CF70A1" w:rsidRPr="00AF14B8" w:rsidRDefault="00CF70A1" w:rsidP="0077571E">
            <w:pPr>
              <w:jc w:val="center"/>
              <w:rPr>
                <w:rFonts w:ascii="宋体" w:hAnsi="宋体"/>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jc w:val="center"/>
              <w:rPr>
                <w:rFonts w:ascii="宋体" w:hAnsi="宋体"/>
                <w:szCs w:val="21"/>
              </w:rPr>
            </w:pPr>
            <w:r w:rsidRPr="00AF14B8">
              <w:rPr>
                <w:rFonts w:ascii="宋体" w:hAnsi="宋体" w:hint="eastAsia"/>
                <w:szCs w:val="21"/>
              </w:rPr>
              <w:t>动力设施</w:t>
            </w:r>
          </w:p>
        </w:tc>
        <w:tc>
          <w:tcPr>
            <w:tcW w:w="4171" w:type="dxa"/>
            <w:tcBorders>
              <w:top w:val="single" w:sz="4" w:space="0" w:color="auto"/>
              <w:bottom w:val="single" w:sz="4" w:space="0" w:color="auto"/>
            </w:tcBorders>
          </w:tcPr>
          <w:p w:rsidR="00CF70A1" w:rsidRPr="00AF14B8" w:rsidRDefault="00CF70A1" w:rsidP="0077571E">
            <w:pPr>
              <w:rPr>
                <w:rFonts w:ascii="宋体" w:hAnsi="宋体"/>
                <w:szCs w:val="21"/>
              </w:rPr>
            </w:pPr>
            <w:r w:rsidRPr="00AF14B8">
              <w:rPr>
                <w:rFonts w:ascii="宋体" w:hAnsi="宋体" w:hint="eastAsia"/>
                <w:szCs w:val="21"/>
              </w:rPr>
              <w:t>1.风机等的传动皮带运转正常，无超限磨损；</w:t>
            </w:r>
          </w:p>
          <w:p w:rsidR="00CF70A1" w:rsidRPr="00AF14B8" w:rsidRDefault="00CF70A1" w:rsidP="0077571E">
            <w:pPr>
              <w:rPr>
                <w:rFonts w:ascii="宋体" w:hAnsi="宋体"/>
                <w:szCs w:val="21"/>
              </w:rPr>
            </w:pPr>
            <w:r w:rsidRPr="00AF14B8">
              <w:rPr>
                <w:rFonts w:ascii="宋体" w:hAnsi="宋体" w:hint="eastAsia"/>
                <w:szCs w:val="21"/>
              </w:rPr>
              <w:t>2.发动机冷却液温度正常，系统工作良好；</w:t>
            </w:r>
          </w:p>
          <w:p w:rsidR="00CF70A1" w:rsidRPr="00AF14B8" w:rsidRDefault="00CF70A1" w:rsidP="0077571E">
            <w:pPr>
              <w:rPr>
                <w:rFonts w:ascii="宋体" w:hAnsi="宋体"/>
                <w:szCs w:val="21"/>
              </w:rPr>
            </w:pPr>
            <w:r w:rsidRPr="00AF14B8">
              <w:rPr>
                <w:rFonts w:ascii="宋体" w:hAnsi="宋体" w:hint="eastAsia"/>
                <w:szCs w:val="21"/>
              </w:rPr>
              <w:t>3.发动机怠速声均匀无杂音；</w:t>
            </w:r>
          </w:p>
          <w:p w:rsidR="00CF70A1" w:rsidRPr="00AF14B8" w:rsidRDefault="00CF70A1" w:rsidP="0077571E">
            <w:pPr>
              <w:rPr>
                <w:rFonts w:ascii="宋体" w:hAnsi="宋体"/>
                <w:szCs w:val="21"/>
              </w:rPr>
            </w:pPr>
            <w:r w:rsidRPr="00AF14B8">
              <w:rPr>
                <w:rFonts w:ascii="宋体" w:hAnsi="宋体" w:hint="eastAsia"/>
                <w:szCs w:val="21"/>
              </w:rPr>
              <w:t>4.启动电池连接良好，无闪络（火花）痕迹；</w:t>
            </w:r>
          </w:p>
          <w:p w:rsidR="00CF70A1" w:rsidRPr="00AF14B8" w:rsidRDefault="00CF70A1" w:rsidP="0077571E">
            <w:pPr>
              <w:rPr>
                <w:rFonts w:ascii="宋体" w:hAnsi="宋体"/>
                <w:szCs w:val="21"/>
              </w:rPr>
            </w:pPr>
            <w:r w:rsidRPr="00AF14B8">
              <w:rPr>
                <w:rFonts w:ascii="宋体" w:hAnsi="宋体" w:hint="eastAsia"/>
                <w:szCs w:val="21"/>
              </w:rPr>
              <w:t>5.增压器接管无裂痕，固定牢靠，有防火布；</w:t>
            </w:r>
          </w:p>
          <w:p w:rsidR="00CF70A1" w:rsidRPr="00AF14B8" w:rsidRDefault="00CF70A1" w:rsidP="0077571E">
            <w:pPr>
              <w:rPr>
                <w:rFonts w:ascii="宋体" w:hAnsi="宋体"/>
                <w:szCs w:val="21"/>
              </w:rPr>
            </w:pPr>
            <w:r w:rsidRPr="00AF14B8">
              <w:rPr>
                <w:rFonts w:ascii="宋体" w:hAnsi="宋体" w:hint="eastAsia"/>
                <w:szCs w:val="21"/>
              </w:rPr>
              <w:t>6.排烟管无裂缝；</w:t>
            </w:r>
          </w:p>
          <w:p w:rsidR="00CF70A1" w:rsidRPr="00AF14B8" w:rsidRDefault="00CF70A1" w:rsidP="0077571E">
            <w:pPr>
              <w:rPr>
                <w:rFonts w:ascii="宋体" w:hAnsi="宋体"/>
                <w:szCs w:val="21"/>
              </w:rPr>
            </w:pPr>
            <w:r w:rsidRPr="00AF14B8">
              <w:rPr>
                <w:rFonts w:ascii="宋体" w:hAnsi="宋体" w:hint="eastAsia"/>
                <w:szCs w:val="21"/>
              </w:rPr>
              <w:t>7.发动机和发电机（液压马达）连接正常；</w:t>
            </w:r>
          </w:p>
          <w:p w:rsidR="00CF70A1" w:rsidRPr="00AF14B8" w:rsidRDefault="00CF70A1" w:rsidP="0077571E">
            <w:pPr>
              <w:rPr>
                <w:rFonts w:ascii="宋体" w:hAnsi="宋体"/>
                <w:szCs w:val="21"/>
              </w:rPr>
            </w:pPr>
            <w:r w:rsidRPr="00AF14B8">
              <w:rPr>
                <w:rFonts w:ascii="宋体" w:hAnsi="宋体" w:hint="eastAsia"/>
                <w:szCs w:val="21"/>
              </w:rPr>
              <w:t>8.发电机通风管道无漏风，软接头良好；</w:t>
            </w:r>
          </w:p>
          <w:p w:rsidR="00CF70A1" w:rsidRPr="00AF14B8" w:rsidRDefault="00CF70A1" w:rsidP="0077571E">
            <w:pPr>
              <w:rPr>
                <w:rFonts w:ascii="宋体" w:hAnsi="宋体"/>
                <w:szCs w:val="21"/>
              </w:rPr>
            </w:pPr>
            <w:r w:rsidRPr="00AF14B8">
              <w:rPr>
                <w:rFonts w:ascii="宋体" w:hAnsi="宋体" w:hint="eastAsia"/>
                <w:szCs w:val="21"/>
              </w:rPr>
              <w:t>9.电动轮通风正常；</w:t>
            </w:r>
          </w:p>
          <w:p w:rsidR="00CF70A1" w:rsidRPr="00AF14B8" w:rsidRDefault="00CF70A1" w:rsidP="0077571E">
            <w:pPr>
              <w:rPr>
                <w:rFonts w:ascii="宋体" w:hAnsi="宋体"/>
                <w:szCs w:val="21"/>
              </w:rPr>
            </w:pPr>
            <w:r w:rsidRPr="00AF14B8">
              <w:rPr>
                <w:rFonts w:ascii="宋体" w:hAnsi="宋体" w:hint="eastAsia"/>
                <w:szCs w:val="21"/>
              </w:rPr>
              <w:t>10.电拖动开关箱无变形，闭锁正常；</w:t>
            </w:r>
          </w:p>
          <w:p w:rsidR="00CF70A1" w:rsidRPr="00AF14B8" w:rsidRDefault="00CF70A1" w:rsidP="0077571E">
            <w:pPr>
              <w:rPr>
                <w:rFonts w:ascii="宋体" w:hAnsi="宋体"/>
                <w:szCs w:val="21"/>
              </w:rPr>
            </w:pPr>
            <w:r w:rsidRPr="00AF14B8">
              <w:rPr>
                <w:rFonts w:ascii="宋体" w:hAnsi="宋体" w:hint="eastAsia"/>
                <w:szCs w:val="21"/>
              </w:rPr>
              <w:t>11.电子监控系统显示正常；</w:t>
            </w:r>
          </w:p>
          <w:p w:rsidR="00CF70A1" w:rsidRPr="00AF14B8" w:rsidRDefault="00CF70A1" w:rsidP="0077571E">
            <w:pPr>
              <w:rPr>
                <w:rFonts w:ascii="宋体" w:hAnsi="宋体"/>
                <w:szCs w:val="21"/>
              </w:rPr>
            </w:pPr>
            <w:r w:rsidRPr="00AF14B8">
              <w:rPr>
                <w:rFonts w:ascii="宋体" w:hAnsi="宋体" w:hint="eastAsia"/>
                <w:szCs w:val="21"/>
              </w:rPr>
              <w:t>12.电子加速踏板（俗称油门踏板）工作正常；</w:t>
            </w:r>
          </w:p>
          <w:p w:rsidR="00CF70A1" w:rsidRPr="00AF14B8" w:rsidRDefault="00CF70A1" w:rsidP="0077571E">
            <w:pPr>
              <w:rPr>
                <w:rFonts w:ascii="宋体" w:hAnsi="宋体"/>
                <w:szCs w:val="21"/>
              </w:rPr>
            </w:pPr>
            <w:r w:rsidRPr="00AF14B8">
              <w:rPr>
                <w:rFonts w:ascii="宋体" w:hAnsi="宋体" w:hint="eastAsia"/>
                <w:szCs w:val="21"/>
              </w:rPr>
              <w:t>13.车辆上的插件无松动，工作正常；</w:t>
            </w:r>
          </w:p>
          <w:p w:rsidR="00CF70A1" w:rsidRPr="00AF14B8" w:rsidRDefault="00CF70A1" w:rsidP="0077571E">
            <w:pPr>
              <w:rPr>
                <w:rFonts w:ascii="宋体" w:hAnsi="宋体"/>
                <w:szCs w:val="21"/>
              </w:rPr>
            </w:pPr>
            <w:r w:rsidRPr="00AF14B8">
              <w:rPr>
                <w:rFonts w:ascii="宋体" w:hAnsi="宋体" w:hint="eastAsia"/>
                <w:szCs w:val="21"/>
              </w:rPr>
              <w:t>14.缓行减速工作正常；电阻栅不过热，无过热烧损痕迹，通风冷却正常；</w:t>
            </w:r>
          </w:p>
          <w:p w:rsidR="00CF70A1" w:rsidRPr="00AF14B8" w:rsidRDefault="00CF70A1" w:rsidP="0077571E">
            <w:pPr>
              <w:rPr>
                <w:rFonts w:ascii="宋体" w:hAnsi="宋体"/>
                <w:szCs w:val="21"/>
              </w:rPr>
            </w:pPr>
            <w:r w:rsidRPr="00AF14B8">
              <w:rPr>
                <w:rFonts w:ascii="宋体" w:hAnsi="宋体" w:hint="eastAsia"/>
                <w:szCs w:val="21"/>
              </w:rPr>
              <w:t>15.冷却通风及过热警告系统工作正常；</w:t>
            </w:r>
          </w:p>
          <w:p w:rsidR="00CF70A1" w:rsidRPr="00AF14B8" w:rsidRDefault="00CF70A1" w:rsidP="0077571E">
            <w:pPr>
              <w:rPr>
                <w:rFonts w:ascii="宋体" w:hAnsi="宋体"/>
                <w:szCs w:val="21"/>
              </w:rPr>
            </w:pPr>
            <w:r w:rsidRPr="00AF14B8">
              <w:rPr>
                <w:rFonts w:ascii="宋体" w:hAnsi="宋体" w:hint="eastAsia"/>
                <w:szCs w:val="21"/>
              </w:rPr>
              <w:t>16.各种仪表显示正常；</w:t>
            </w:r>
          </w:p>
          <w:p w:rsidR="00CF70A1" w:rsidRPr="00AF14B8" w:rsidRDefault="00CF70A1" w:rsidP="0077571E">
            <w:pPr>
              <w:rPr>
                <w:rFonts w:ascii="宋体" w:hAnsi="宋体"/>
                <w:szCs w:val="21"/>
              </w:rPr>
            </w:pPr>
            <w:r w:rsidRPr="00AF14B8">
              <w:rPr>
                <w:rFonts w:ascii="宋体" w:hAnsi="宋体" w:hint="eastAsia"/>
                <w:szCs w:val="21"/>
              </w:rPr>
              <w:t>17.电动轮无环火，换向器表面无烧蚀痕迹，碳刷压力和高度正常，刷架定位正常；</w:t>
            </w:r>
          </w:p>
          <w:p w:rsidR="00CF70A1" w:rsidRPr="00AF14B8" w:rsidRDefault="00CF70A1" w:rsidP="0077571E">
            <w:pPr>
              <w:rPr>
                <w:rFonts w:ascii="宋体" w:hAnsi="宋体"/>
                <w:szCs w:val="21"/>
              </w:rPr>
            </w:pPr>
            <w:r w:rsidRPr="00AF14B8">
              <w:rPr>
                <w:rFonts w:ascii="宋体" w:hAnsi="宋体" w:hint="eastAsia"/>
                <w:szCs w:val="21"/>
              </w:rPr>
              <w:t>18.照明和倒车信号指示正确，联动无误，灯光正常</w:t>
            </w:r>
          </w:p>
        </w:tc>
        <w:tc>
          <w:tcPr>
            <w:tcW w:w="669" w:type="dxa"/>
            <w:vAlign w:val="center"/>
          </w:tcPr>
          <w:p w:rsidR="00CF70A1" w:rsidRPr="00AF14B8" w:rsidRDefault="00CF70A1" w:rsidP="0077571E">
            <w:pPr>
              <w:spacing w:line="400" w:lineRule="exact"/>
              <w:jc w:val="center"/>
              <w:rPr>
                <w:szCs w:val="21"/>
              </w:rPr>
            </w:pPr>
            <w:r w:rsidRPr="00AF14B8">
              <w:rPr>
                <w:rFonts w:hint="eastAsia"/>
                <w:szCs w:val="21"/>
              </w:rPr>
              <w:t>3</w:t>
            </w:r>
          </w:p>
        </w:tc>
        <w:tc>
          <w:tcPr>
            <w:tcW w:w="1784" w:type="dxa"/>
            <w:vAlign w:val="center"/>
          </w:tcPr>
          <w:p w:rsidR="00CF70A1" w:rsidRPr="00AF14B8" w:rsidRDefault="00CF70A1" w:rsidP="0077571E">
            <w:pPr>
              <w:spacing w:line="400" w:lineRule="exact"/>
              <w:rPr>
                <w:szCs w:val="21"/>
              </w:rPr>
            </w:pPr>
            <w:r w:rsidRPr="00AF14B8">
              <w:rPr>
                <w:rFonts w:hint="eastAsia"/>
                <w:szCs w:val="21"/>
              </w:rPr>
              <w:t>查现场。</w:t>
            </w:r>
            <w:r w:rsidRPr="00AF14B8">
              <w:rPr>
                <w:rFonts w:hint="eastAsia"/>
                <w:szCs w:val="21"/>
              </w:rPr>
              <w:t>1</w:t>
            </w:r>
            <w:r w:rsidRPr="00AF14B8">
              <w:rPr>
                <w:rFonts w:hint="eastAsia"/>
                <w:szCs w:val="21"/>
              </w:rPr>
              <w:t>处不符合要求扣</w:t>
            </w:r>
            <w:r w:rsidRPr="00AF14B8">
              <w:rPr>
                <w:rFonts w:hint="eastAsia"/>
                <w:szCs w:val="21"/>
              </w:rPr>
              <w:t>0.5</w:t>
            </w:r>
            <w:r w:rsidRPr="00AF14B8">
              <w:rPr>
                <w:rFonts w:hint="eastAsia"/>
                <w:szCs w:val="21"/>
              </w:rPr>
              <w:t>分</w:t>
            </w:r>
          </w:p>
        </w:tc>
        <w:tc>
          <w:tcPr>
            <w:tcW w:w="669" w:type="dxa"/>
            <w:tcBorders>
              <w:right w:val="nil"/>
            </w:tcBorders>
            <w:vAlign w:val="center"/>
          </w:tcPr>
          <w:p w:rsidR="00CF70A1" w:rsidRPr="00AF14B8" w:rsidRDefault="00CF70A1" w:rsidP="0077571E">
            <w:pPr>
              <w:jc w:val="center"/>
              <w:rPr>
                <w:rFonts w:ascii="宋体" w:hAnsi="宋体"/>
                <w:szCs w:val="21"/>
              </w:rPr>
            </w:pPr>
          </w:p>
        </w:tc>
      </w:tr>
      <w:tr w:rsidR="00CF70A1" w:rsidRPr="00AF14B8" w:rsidTr="0077571E">
        <w:trPr>
          <w:jc w:val="center"/>
        </w:trPr>
        <w:tc>
          <w:tcPr>
            <w:tcW w:w="668" w:type="dxa"/>
            <w:vMerge/>
            <w:tcBorders>
              <w:left w:val="nil"/>
              <w:right w:val="single" w:sz="4" w:space="0" w:color="auto"/>
            </w:tcBorders>
            <w:vAlign w:val="center"/>
          </w:tcPr>
          <w:p w:rsidR="00CF70A1" w:rsidRPr="00AF14B8" w:rsidRDefault="00CF70A1" w:rsidP="0077571E">
            <w:pPr>
              <w:jc w:val="center"/>
              <w:rPr>
                <w:rFonts w:ascii="宋体" w:hAnsi="宋体"/>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jc w:val="center"/>
              <w:rPr>
                <w:rFonts w:ascii="宋体" w:hAnsi="宋体"/>
                <w:szCs w:val="21"/>
              </w:rPr>
            </w:pPr>
            <w:r w:rsidRPr="00AF14B8">
              <w:rPr>
                <w:rFonts w:ascii="宋体" w:hAnsi="宋体" w:hint="eastAsia"/>
                <w:szCs w:val="21"/>
              </w:rPr>
              <w:t>机械部分</w:t>
            </w:r>
          </w:p>
        </w:tc>
        <w:tc>
          <w:tcPr>
            <w:tcW w:w="4171" w:type="dxa"/>
            <w:tcBorders>
              <w:top w:val="single" w:sz="4" w:space="0" w:color="auto"/>
              <w:bottom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1.制动系统可靠；</w:t>
            </w:r>
          </w:p>
          <w:p w:rsidR="00CF70A1" w:rsidRPr="00AF14B8" w:rsidRDefault="00CF70A1" w:rsidP="0077571E">
            <w:pPr>
              <w:rPr>
                <w:rFonts w:ascii="宋体" w:hAnsi="宋体"/>
                <w:szCs w:val="21"/>
              </w:rPr>
            </w:pPr>
            <w:r w:rsidRPr="00AF14B8">
              <w:rPr>
                <w:rFonts w:ascii="宋体" w:hAnsi="宋体" w:hint="eastAsia"/>
                <w:szCs w:val="21"/>
              </w:rPr>
              <w:t>2.悬挂装置完好，工作正常；</w:t>
            </w:r>
          </w:p>
          <w:p w:rsidR="00CF70A1" w:rsidRPr="00AF14B8" w:rsidRDefault="00CF70A1" w:rsidP="0077571E">
            <w:pPr>
              <w:rPr>
                <w:rFonts w:ascii="宋体" w:hAnsi="宋体"/>
                <w:szCs w:val="21"/>
              </w:rPr>
            </w:pPr>
            <w:r w:rsidRPr="00AF14B8">
              <w:rPr>
                <w:rFonts w:ascii="宋体" w:hAnsi="宋体" w:hint="eastAsia"/>
                <w:szCs w:val="21"/>
              </w:rPr>
              <w:t>3.关节联结，润滑良好；</w:t>
            </w:r>
          </w:p>
          <w:p w:rsidR="00CF70A1" w:rsidRPr="00AF14B8" w:rsidRDefault="00CF70A1" w:rsidP="0077571E">
            <w:pPr>
              <w:rPr>
                <w:rFonts w:ascii="宋体" w:hAnsi="宋体"/>
                <w:szCs w:val="21"/>
              </w:rPr>
            </w:pPr>
            <w:r w:rsidRPr="00AF14B8">
              <w:rPr>
                <w:rFonts w:ascii="宋体" w:hAnsi="宋体" w:hint="eastAsia"/>
                <w:szCs w:val="21"/>
              </w:rPr>
              <w:t xml:space="preserve">4.举升系统完好，工作正常； </w:t>
            </w:r>
          </w:p>
          <w:p w:rsidR="00CF70A1" w:rsidRPr="00AF14B8" w:rsidRDefault="00CF70A1" w:rsidP="0077571E">
            <w:pPr>
              <w:rPr>
                <w:rFonts w:ascii="宋体" w:hAnsi="宋体"/>
                <w:szCs w:val="21"/>
              </w:rPr>
            </w:pPr>
            <w:r w:rsidRPr="00AF14B8">
              <w:rPr>
                <w:rFonts w:ascii="宋体" w:hAnsi="宋体" w:hint="eastAsia"/>
                <w:szCs w:val="21"/>
              </w:rPr>
              <w:t>5.鼻锥连接正常，润滑良好；</w:t>
            </w:r>
          </w:p>
          <w:p w:rsidR="00CF70A1" w:rsidRPr="00AF14B8" w:rsidRDefault="00CF70A1" w:rsidP="0077571E">
            <w:pPr>
              <w:rPr>
                <w:rFonts w:ascii="宋体" w:hAnsi="宋体"/>
                <w:szCs w:val="21"/>
              </w:rPr>
            </w:pPr>
            <w:r w:rsidRPr="00AF14B8">
              <w:rPr>
                <w:rFonts w:ascii="宋体" w:hAnsi="宋体" w:hint="eastAsia"/>
                <w:szCs w:val="21"/>
              </w:rPr>
              <w:t>6.平衡杆无弯曲，连接点润滑良好；</w:t>
            </w:r>
          </w:p>
          <w:p w:rsidR="00CF70A1" w:rsidRPr="00AF14B8" w:rsidRDefault="00CF70A1" w:rsidP="0077571E">
            <w:pPr>
              <w:rPr>
                <w:rFonts w:ascii="宋体" w:hAnsi="宋体"/>
                <w:szCs w:val="21"/>
              </w:rPr>
            </w:pPr>
            <w:r w:rsidRPr="00AF14B8">
              <w:rPr>
                <w:rFonts w:ascii="宋体" w:hAnsi="宋体" w:hint="eastAsia"/>
                <w:szCs w:val="21"/>
              </w:rPr>
              <w:t>7.箱斗和机架间衬垫良好，无缺损，车架无裂痕；</w:t>
            </w:r>
          </w:p>
          <w:p w:rsidR="00CF70A1" w:rsidRPr="00AF14B8" w:rsidRDefault="00CF70A1" w:rsidP="0077571E">
            <w:pPr>
              <w:rPr>
                <w:rFonts w:ascii="宋体" w:hAnsi="宋体"/>
                <w:szCs w:val="21"/>
              </w:rPr>
            </w:pPr>
            <w:r w:rsidRPr="00AF14B8">
              <w:rPr>
                <w:rFonts w:ascii="宋体" w:hAnsi="宋体" w:hint="eastAsia"/>
                <w:szCs w:val="21"/>
              </w:rPr>
              <w:t>8.转向系统调整正常；</w:t>
            </w:r>
          </w:p>
          <w:p w:rsidR="00CF70A1" w:rsidRPr="00AF14B8" w:rsidRDefault="00CF70A1" w:rsidP="0077571E">
            <w:pPr>
              <w:rPr>
                <w:rFonts w:ascii="宋体" w:hAnsi="宋体"/>
                <w:szCs w:val="21"/>
              </w:rPr>
            </w:pPr>
            <w:r w:rsidRPr="00AF14B8">
              <w:rPr>
                <w:rFonts w:ascii="宋体" w:hAnsi="宋体" w:hint="eastAsia"/>
                <w:szCs w:val="21"/>
              </w:rPr>
              <w:t>9.轮胎与轮辋匹配，打石器完整，灵活无断裂；</w:t>
            </w:r>
          </w:p>
          <w:p w:rsidR="00CF70A1" w:rsidRPr="00AF14B8" w:rsidRDefault="00CF70A1" w:rsidP="0077571E">
            <w:pPr>
              <w:rPr>
                <w:rFonts w:ascii="宋体" w:hAnsi="宋体"/>
                <w:szCs w:val="21"/>
              </w:rPr>
            </w:pPr>
            <w:r w:rsidRPr="00AF14B8">
              <w:rPr>
                <w:rFonts w:ascii="宋体" w:hAnsi="宋体" w:hint="eastAsia"/>
                <w:szCs w:val="21"/>
              </w:rPr>
              <w:t>10.定期查验防滚架（ROPS）架构，螺丝紧固适当；</w:t>
            </w:r>
          </w:p>
          <w:p w:rsidR="00CF70A1" w:rsidRPr="00AF14B8" w:rsidRDefault="00CF70A1" w:rsidP="0077571E">
            <w:pPr>
              <w:rPr>
                <w:rFonts w:ascii="宋体" w:hAnsi="宋体"/>
                <w:szCs w:val="21"/>
              </w:rPr>
            </w:pPr>
            <w:r w:rsidRPr="00AF14B8">
              <w:rPr>
                <w:rFonts w:ascii="宋体" w:hAnsi="宋体" w:hint="eastAsia"/>
                <w:szCs w:val="21"/>
              </w:rPr>
              <w:t>11.油尺和油箱视窗保持完好；</w:t>
            </w:r>
          </w:p>
          <w:p w:rsidR="00CF70A1" w:rsidRPr="00AF14B8" w:rsidRDefault="00CF70A1" w:rsidP="0077571E">
            <w:pPr>
              <w:rPr>
                <w:rFonts w:ascii="宋体" w:hAnsi="宋体"/>
                <w:szCs w:val="21"/>
              </w:rPr>
            </w:pPr>
            <w:r w:rsidRPr="00AF14B8">
              <w:rPr>
                <w:rFonts w:ascii="宋体" w:hAnsi="宋体" w:hint="eastAsia"/>
                <w:szCs w:val="21"/>
              </w:rPr>
              <w:t>12.各种管线固定，接口完好</w:t>
            </w:r>
          </w:p>
        </w:tc>
        <w:tc>
          <w:tcPr>
            <w:tcW w:w="669" w:type="dxa"/>
            <w:vAlign w:val="center"/>
          </w:tcPr>
          <w:p w:rsidR="00CF70A1" w:rsidRPr="00AF14B8" w:rsidRDefault="00CF70A1" w:rsidP="0077571E">
            <w:pPr>
              <w:spacing w:line="400" w:lineRule="exact"/>
              <w:jc w:val="center"/>
              <w:rPr>
                <w:szCs w:val="21"/>
              </w:rPr>
            </w:pPr>
            <w:r w:rsidRPr="00AF14B8">
              <w:rPr>
                <w:rFonts w:hint="eastAsia"/>
                <w:szCs w:val="21"/>
              </w:rPr>
              <w:t xml:space="preserve">3 </w:t>
            </w:r>
          </w:p>
        </w:tc>
        <w:tc>
          <w:tcPr>
            <w:tcW w:w="1784" w:type="dxa"/>
            <w:vAlign w:val="center"/>
          </w:tcPr>
          <w:p w:rsidR="00CF70A1" w:rsidRPr="00AF14B8" w:rsidRDefault="00CF70A1" w:rsidP="0077571E">
            <w:pPr>
              <w:spacing w:line="400" w:lineRule="exact"/>
              <w:jc w:val="left"/>
              <w:rPr>
                <w:szCs w:val="21"/>
              </w:rPr>
            </w:pPr>
            <w:r w:rsidRPr="00AF14B8">
              <w:rPr>
                <w:rFonts w:hint="eastAsia"/>
                <w:szCs w:val="21"/>
              </w:rPr>
              <w:t>查现场和资料。不符合要求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right w:val="nil"/>
            </w:tcBorders>
            <w:vAlign w:val="center"/>
          </w:tcPr>
          <w:p w:rsidR="00CF70A1" w:rsidRPr="00AF14B8" w:rsidRDefault="00CF70A1" w:rsidP="0077571E">
            <w:pPr>
              <w:jc w:val="center"/>
              <w:rPr>
                <w:rFonts w:ascii="宋体" w:hAnsi="宋体"/>
                <w:szCs w:val="21"/>
              </w:rPr>
            </w:pPr>
          </w:p>
        </w:tc>
      </w:tr>
      <w:tr w:rsidR="00CF70A1" w:rsidRPr="00AF14B8" w:rsidTr="0077571E">
        <w:trPr>
          <w:jc w:val="center"/>
        </w:trPr>
        <w:tc>
          <w:tcPr>
            <w:tcW w:w="668" w:type="dxa"/>
            <w:vMerge/>
            <w:tcBorders>
              <w:left w:val="nil"/>
              <w:right w:val="single" w:sz="4" w:space="0" w:color="auto"/>
            </w:tcBorders>
            <w:vAlign w:val="center"/>
          </w:tcPr>
          <w:p w:rsidR="00CF70A1" w:rsidRPr="00AF14B8" w:rsidRDefault="00CF70A1" w:rsidP="0077571E">
            <w:pPr>
              <w:jc w:val="center"/>
              <w:rPr>
                <w:rFonts w:ascii="宋体" w:hAnsi="宋体"/>
                <w:szCs w:val="21"/>
              </w:rPr>
            </w:pPr>
          </w:p>
        </w:tc>
        <w:tc>
          <w:tcPr>
            <w:tcW w:w="1338" w:type="dxa"/>
            <w:gridSpan w:val="2"/>
            <w:tcBorders>
              <w:top w:val="single" w:sz="4" w:space="0" w:color="auto"/>
              <w:left w:val="single" w:sz="4" w:space="0" w:color="auto"/>
            </w:tcBorders>
            <w:vAlign w:val="center"/>
          </w:tcPr>
          <w:p w:rsidR="00CF70A1" w:rsidRPr="00AF14B8" w:rsidRDefault="00CF70A1" w:rsidP="0077571E">
            <w:pPr>
              <w:jc w:val="center"/>
              <w:rPr>
                <w:rFonts w:ascii="宋体" w:hAnsi="宋体"/>
                <w:szCs w:val="21"/>
              </w:rPr>
            </w:pPr>
            <w:r w:rsidRPr="00AF14B8">
              <w:rPr>
                <w:rFonts w:ascii="宋体" w:hAnsi="宋体" w:hint="eastAsia"/>
                <w:szCs w:val="21"/>
              </w:rPr>
              <w:t>辅助部分</w:t>
            </w:r>
          </w:p>
        </w:tc>
        <w:tc>
          <w:tcPr>
            <w:tcW w:w="4171" w:type="dxa"/>
            <w:tcBorders>
              <w:top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1.集中润滑系统完好，各人工注油嘴保持通畅，按规定注油；</w:t>
            </w:r>
          </w:p>
          <w:p w:rsidR="00CF70A1" w:rsidRPr="00AF14B8" w:rsidRDefault="00CF70A1" w:rsidP="0077571E">
            <w:pPr>
              <w:rPr>
                <w:rFonts w:ascii="宋体" w:hAnsi="宋体"/>
                <w:szCs w:val="21"/>
              </w:rPr>
            </w:pPr>
            <w:r w:rsidRPr="00AF14B8">
              <w:rPr>
                <w:rFonts w:ascii="宋体" w:hAnsi="宋体" w:hint="eastAsia"/>
                <w:szCs w:val="21"/>
              </w:rPr>
              <w:t>2.司机室空调、雨刷器完好；</w:t>
            </w:r>
          </w:p>
          <w:p w:rsidR="00CF70A1" w:rsidRPr="00AF14B8" w:rsidRDefault="00CF70A1" w:rsidP="0077571E">
            <w:pPr>
              <w:jc w:val="left"/>
              <w:rPr>
                <w:rFonts w:ascii="宋体" w:hAnsi="宋体"/>
                <w:szCs w:val="21"/>
              </w:rPr>
            </w:pPr>
            <w:r w:rsidRPr="00AF14B8">
              <w:rPr>
                <w:rFonts w:ascii="宋体" w:hAnsi="宋体" w:hint="eastAsia"/>
                <w:szCs w:val="21"/>
              </w:rPr>
              <w:t>3.司机座位调整和方向盘调整适合司机操作；</w:t>
            </w:r>
          </w:p>
          <w:p w:rsidR="00CF70A1" w:rsidRPr="00AF14B8" w:rsidRDefault="00CF70A1" w:rsidP="0077571E">
            <w:pPr>
              <w:rPr>
                <w:rFonts w:ascii="宋体" w:hAnsi="宋体"/>
                <w:szCs w:val="21"/>
              </w:rPr>
            </w:pPr>
            <w:r w:rsidRPr="00AF14B8">
              <w:rPr>
                <w:rFonts w:ascii="宋体" w:hAnsi="宋体" w:hint="eastAsia"/>
                <w:szCs w:val="21"/>
              </w:rPr>
              <w:t>4.司机室完好，安全带、门锁、门窗使用灵活，玻璃完整；</w:t>
            </w:r>
          </w:p>
          <w:p w:rsidR="00CF70A1" w:rsidRPr="00AF14B8" w:rsidRDefault="00CF70A1" w:rsidP="0077571E">
            <w:pPr>
              <w:rPr>
                <w:rFonts w:ascii="宋体" w:hAnsi="宋体"/>
                <w:szCs w:val="21"/>
              </w:rPr>
            </w:pPr>
            <w:r w:rsidRPr="00AF14B8">
              <w:rPr>
                <w:rFonts w:ascii="宋体" w:hAnsi="宋体" w:hint="eastAsia"/>
                <w:szCs w:val="21"/>
              </w:rPr>
              <w:t>5.司机上下车梯子完整，固定可靠；</w:t>
            </w:r>
          </w:p>
          <w:p w:rsidR="00CF70A1" w:rsidRPr="00AF14B8" w:rsidRDefault="00CF70A1" w:rsidP="0077571E">
            <w:pPr>
              <w:rPr>
                <w:rFonts w:ascii="宋体" w:hAnsi="宋体"/>
                <w:szCs w:val="21"/>
              </w:rPr>
            </w:pPr>
            <w:r w:rsidRPr="00AF14B8">
              <w:rPr>
                <w:rFonts w:ascii="宋体" w:hAnsi="宋体" w:hint="eastAsia"/>
                <w:szCs w:val="21"/>
              </w:rPr>
              <w:t>6.消防设施完好；</w:t>
            </w:r>
          </w:p>
          <w:p w:rsidR="00CF70A1" w:rsidRPr="00AF14B8" w:rsidRDefault="00CF70A1" w:rsidP="0077571E">
            <w:pPr>
              <w:rPr>
                <w:rFonts w:ascii="宋体" w:hAnsi="宋体"/>
                <w:szCs w:val="21"/>
              </w:rPr>
            </w:pPr>
            <w:r w:rsidRPr="00AF14B8">
              <w:rPr>
                <w:rFonts w:ascii="宋体" w:hAnsi="宋体" w:hint="eastAsia"/>
                <w:szCs w:val="21"/>
              </w:rPr>
              <w:t>7.轮胎管理符合技术要求，定时换位，检查胎温、胎压、花纹及胎面，并作好记录、存档</w:t>
            </w:r>
          </w:p>
        </w:tc>
        <w:tc>
          <w:tcPr>
            <w:tcW w:w="669" w:type="dxa"/>
            <w:vAlign w:val="center"/>
          </w:tcPr>
          <w:p w:rsidR="00CF70A1" w:rsidRPr="00AF14B8" w:rsidRDefault="00CF70A1" w:rsidP="0077571E">
            <w:pPr>
              <w:spacing w:line="400" w:lineRule="exact"/>
              <w:jc w:val="center"/>
              <w:rPr>
                <w:szCs w:val="21"/>
              </w:rPr>
            </w:pPr>
            <w:r w:rsidRPr="00AF14B8">
              <w:rPr>
                <w:rFonts w:hint="eastAsia"/>
                <w:szCs w:val="21"/>
              </w:rPr>
              <w:t>2</w:t>
            </w:r>
          </w:p>
        </w:tc>
        <w:tc>
          <w:tcPr>
            <w:tcW w:w="1784" w:type="dxa"/>
            <w:vAlign w:val="center"/>
          </w:tcPr>
          <w:p w:rsidR="00CF70A1" w:rsidRPr="00AF14B8" w:rsidRDefault="00CF70A1" w:rsidP="0077571E">
            <w:pPr>
              <w:spacing w:line="400" w:lineRule="exact"/>
              <w:jc w:val="left"/>
              <w:rPr>
                <w:szCs w:val="21"/>
              </w:rPr>
            </w:pPr>
            <w:r w:rsidRPr="00AF14B8">
              <w:rPr>
                <w:rFonts w:hint="eastAsia"/>
                <w:szCs w:val="21"/>
              </w:rPr>
              <w:t>查现场和资料。不符合要求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right w:val="nil"/>
            </w:tcBorders>
            <w:vAlign w:val="center"/>
          </w:tcPr>
          <w:p w:rsidR="00CF70A1" w:rsidRPr="00AF14B8" w:rsidRDefault="00CF70A1" w:rsidP="0077571E">
            <w:pPr>
              <w:jc w:val="center"/>
              <w:rPr>
                <w:rFonts w:ascii="宋体" w:hAnsi="宋体"/>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val="restart"/>
            <w:tcBorders>
              <w:left w:val="nil"/>
            </w:tcBorders>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五、</w:t>
            </w:r>
            <w:r w:rsidRPr="00AF14B8">
              <w:rPr>
                <w:rFonts w:hint="eastAsia"/>
                <w:szCs w:val="21"/>
              </w:rPr>
              <w:t>连 续 工 艺</w:t>
            </w:r>
            <w:r w:rsidRPr="00AF14B8">
              <w:rPr>
                <w:rFonts w:hint="eastAsia"/>
                <w:spacing w:val="40"/>
                <w:szCs w:val="21"/>
              </w:rPr>
              <w:t>（10分</w:t>
            </w:r>
            <w:r w:rsidRPr="00AF14B8">
              <w:rPr>
                <w:rFonts w:hint="eastAsia"/>
                <w:szCs w:val="21"/>
              </w:rPr>
              <w:t>）</w:t>
            </w:r>
          </w:p>
        </w:tc>
        <w:tc>
          <w:tcPr>
            <w:tcW w:w="669" w:type="dxa"/>
            <w:vMerge w:val="restart"/>
            <w:vAlign w:val="center"/>
          </w:tcPr>
          <w:p w:rsidR="00CF70A1" w:rsidRPr="00AF14B8" w:rsidRDefault="00CF70A1" w:rsidP="0077571E">
            <w:pPr>
              <w:jc w:val="center"/>
              <w:rPr>
                <w:szCs w:val="21"/>
              </w:rPr>
            </w:pPr>
            <w:r w:rsidRPr="00AF14B8">
              <w:rPr>
                <w:rFonts w:hint="eastAsia"/>
                <w:szCs w:val="21"/>
              </w:rPr>
              <w:t>轮斗挖掘机</w:t>
            </w:r>
          </w:p>
        </w:tc>
        <w:tc>
          <w:tcPr>
            <w:tcW w:w="669" w:type="dxa"/>
            <w:vAlign w:val="center"/>
          </w:tcPr>
          <w:p w:rsidR="00CF70A1" w:rsidRPr="00AF14B8" w:rsidRDefault="00CF70A1" w:rsidP="0077571E">
            <w:pPr>
              <w:jc w:val="center"/>
              <w:rPr>
                <w:szCs w:val="21"/>
              </w:rPr>
            </w:pPr>
            <w:r w:rsidRPr="00AF14B8">
              <w:rPr>
                <w:rFonts w:ascii="宋体" w:hAnsi="宋体" w:hint="eastAsia"/>
                <w:szCs w:val="21"/>
              </w:rPr>
              <w:t>技术要求</w:t>
            </w:r>
          </w:p>
        </w:tc>
        <w:tc>
          <w:tcPr>
            <w:tcW w:w="4171" w:type="dxa"/>
            <w:vAlign w:val="center"/>
          </w:tcPr>
          <w:p w:rsidR="00CF70A1" w:rsidRPr="00AF14B8" w:rsidRDefault="00CF70A1" w:rsidP="0077571E">
            <w:pPr>
              <w:rPr>
                <w:rFonts w:ascii="宋体" w:hAnsi="宋体"/>
                <w:szCs w:val="21"/>
              </w:rPr>
            </w:pPr>
            <w:r w:rsidRPr="00AF14B8">
              <w:rPr>
                <w:rFonts w:ascii="宋体" w:hAnsi="宋体" w:hint="eastAsia"/>
                <w:szCs w:val="21"/>
              </w:rPr>
              <w:t>1.设施、装置符合移交时的各项技术标准和要求；</w:t>
            </w:r>
          </w:p>
          <w:p w:rsidR="00CF70A1" w:rsidRPr="00AF14B8" w:rsidRDefault="00CF70A1" w:rsidP="0077571E">
            <w:pPr>
              <w:rPr>
                <w:szCs w:val="21"/>
              </w:rPr>
            </w:pPr>
            <w:r w:rsidRPr="00AF14B8">
              <w:rPr>
                <w:rFonts w:ascii="宋体" w:hAnsi="宋体" w:hint="eastAsia"/>
                <w:szCs w:val="21"/>
              </w:rPr>
              <w:t>2.检修、运行、交接班记录完整翔实</w:t>
            </w:r>
          </w:p>
        </w:tc>
        <w:tc>
          <w:tcPr>
            <w:tcW w:w="669" w:type="dxa"/>
            <w:vAlign w:val="center"/>
          </w:tcPr>
          <w:p w:rsidR="00CF70A1" w:rsidRPr="00AF14B8" w:rsidRDefault="00CF70A1" w:rsidP="0077571E">
            <w:pPr>
              <w:jc w:val="center"/>
              <w:rPr>
                <w:szCs w:val="21"/>
              </w:rPr>
            </w:pPr>
            <w:r w:rsidRPr="00AF14B8">
              <w:rPr>
                <w:rFonts w:hint="eastAsia"/>
                <w:szCs w:val="21"/>
              </w:rPr>
              <w:t>0.5</w:t>
            </w:r>
          </w:p>
        </w:tc>
        <w:tc>
          <w:tcPr>
            <w:tcW w:w="1784" w:type="dxa"/>
            <w:vAlign w:val="center"/>
          </w:tcPr>
          <w:p w:rsidR="00CF70A1" w:rsidRPr="00AF14B8" w:rsidRDefault="00CF70A1" w:rsidP="0077571E">
            <w:pPr>
              <w:jc w:val="left"/>
              <w:rPr>
                <w:szCs w:val="21"/>
              </w:rPr>
            </w:pPr>
            <w:r w:rsidRPr="00AF14B8">
              <w:rPr>
                <w:rFonts w:hint="eastAsia"/>
                <w:szCs w:val="21"/>
              </w:rPr>
              <w:t>查资料。不符合要求</w:t>
            </w:r>
            <w:r w:rsidRPr="00AF14B8">
              <w:rPr>
                <w:rFonts w:hint="eastAsia"/>
                <w:szCs w:val="21"/>
              </w:rPr>
              <w:t>1</w:t>
            </w:r>
            <w:r w:rsidRPr="00AF14B8">
              <w:rPr>
                <w:rFonts w:hint="eastAsia"/>
                <w:szCs w:val="21"/>
              </w:rPr>
              <w:t>处扣</w:t>
            </w:r>
            <w:r w:rsidRPr="00AF14B8">
              <w:rPr>
                <w:rFonts w:hint="eastAsia"/>
                <w:szCs w:val="21"/>
              </w:rPr>
              <w:t>0.1</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290"/>
          <w:jc w:val="center"/>
        </w:trPr>
        <w:tc>
          <w:tcPr>
            <w:tcW w:w="668" w:type="dxa"/>
            <w:vMerge/>
            <w:tcBorders>
              <w:left w:val="nil"/>
            </w:tcBorders>
            <w:vAlign w:val="center"/>
          </w:tcPr>
          <w:p w:rsidR="00CF70A1" w:rsidRPr="00AF14B8" w:rsidRDefault="00CF70A1" w:rsidP="0077571E">
            <w:pPr>
              <w:jc w:val="center"/>
              <w:rPr>
                <w:szCs w:val="21"/>
              </w:rPr>
            </w:pPr>
          </w:p>
        </w:tc>
        <w:tc>
          <w:tcPr>
            <w:tcW w:w="669" w:type="dxa"/>
            <w:vMerge/>
            <w:vAlign w:val="center"/>
          </w:tcPr>
          <w:p w:rsidR="00CF70A1" w:rsidRPr="00AF14B8" w:rsidRDefault="00CF70A1" w:rsidP="0077571E">
            <w:pPr>
              <w:jc w:val="center"/>
              <w:rPr>
                <w:szCs w:val="21"/>
              </w:rPr>
            </w:pPr>
          </w:p>
        </w:tc>
        <w:tc>
          <w:tcPr>
            <w:tcW w:w="669" w:type="dxa"/>
            <w:vAlign w:val="center"/>
          </w:tcPr>
          <w:p w:rsidR="00CF70A1" w:rsidRPr="00AF14B8" w:rsidRDefault="00CF70A1" w:rsidP="0077571E">
            <w:pPr>
              <w:jc w:val="center"/>
              <w:rPr>
                <w:szCs w:val="21"/>
              </w:rPr>
            </w:pPr>
            <w:r w:rsidRPr="00AF14B8">
              <w:rPr>
                <w:rFonts w:hint="eastAsia"/>
                <w:szCs w:val="21"/>
              </w:rPr>
              <w:t>机械部分</w:t>
            </w:r>
          </w:p>
        </w:tc>
        <w:tc>
          <w:tcPr>
            <w:tcW w:w="4171" w:type="dxa"/>
            <w:vAlign w:val="center"/>
          </w:tcPr>
          <w:p w:rsidR="00CF70A1" w:rsidRPr="00AF14B8" w:rsidRDefault="00CF70A1" w:rsidP="0077571E">
            <w:pPr>
              <w:rPr>
                <w:rFonts w:ascii="宋体" w:hAnsi="宋体"/>
                <w:szCs w:val="21"/>
              </w:rPr>
            </w:pPr>
            <w:r w:rsidRPr="00AF14B8">
              <w:rPr>
                <w:rFonts w:ascii="宋体" w:hAnsi="宋体"/>
                <w:szCs w:val="21"/>
              </w:rPr>
              <w:t>1.制动性能良好，制动部件完好</w:t>
            </w:r>
            <w:r w:rsidRPr="00AF14B8">
              <w:rPr>
                <w:rFonts w:ascii="宋体" w:hAnsi="宋体" w:hint="eastAsia"/>
                <w:szCs w:val="21"/>
              </w:rPr>
              <w:t>；</w:t>
            </w:r>
          </w:p>
          <w:p w:rsidR="00CF70A1" w:rsidRPr="00AF14B8" w:rsidRDefault="00CF70A1" w:rsidP="0077571E">
            <w:pPr>
              <w:rPr>
                <w:rFonts w:ascii="宋体" w:hAnsi="宋体"/>
                <w:b/>
                <w:bCs/>
                <w:szCs w:val="21"/>
              </w:rPr>
            </w:pPr>
            <w:r w:rsidRPr="00AF14B8">
              <w:rPr>
                <w:rFonts w:ascii="宋体" w:hAnsi="宋体"/>
                <w:szCs w:val="21"/>
              </w:rPr>
              <w:t>2.</w:t>
            </w:r>
            <w:r w:rsidRPr="00AF14B8">
              <w:rPr>
                <w:rFonts w:ascii="宋体" w:hAnsi="宋体" w:hint="eastAsia"/>
                <w:szCs w:val="21"/>
              </w:rPr>
              <w:t>钢丝绳磨损和断丝不超限，滑轮无裂痕，紧固端无松动；</w:t>
            </w:r>
          </w:p>
          <w:p w:rsidR="00CF70A1" w:rsidRPr="00AF14B8" w:rsidRDefault="00CF70A1" w:rsidP="0077571E">
            <w:pPr>
              <w:rPr>
                <w:rFonts w:ascii="宋体" w:hAnsi="宋体"/>
                <w:szCs w:val="21"/>
              </w:rPr>
            </w:pPr>
            <w:r w:rsidRPr="00AF14B8">
              <w:rPr>
                <w:rFonts w:ascii="宋体" w:hAnsi="宋体"/>
                <w:szCs w:val="21"/>
              </w:rPr>
              <w:t>3.</w:t>
            </w:r>
            <w:r w:rsidRPr="00AF14B8">
              <w:rPr>
                <w:rFonts w:ascii="宋体" w:hAnsi="宋体" w:hint="eastAsia"/>
                <w:szCs w:val="21"/>
              </w:rPr>
              <w:t>减速器通气孔干净、畅通，减速器油位、油质合格；4.润滑部件完好、齐全；</w:t>
            </w:r>
          </w:p>
          <w:p w:rsidR="00CF70A1" w:rsidRPr="00AF14B8" w:rsidRDefault="00CF70A1" w:rsidP="0077571E">
            <w:pPr>
              <w:rPr>
                <w:rFonts w:ascii="宋体" w:hAnsi="宋体"/>
                <w:szCs w:val="21"/>
              </w:rPr>
            </w:pPr>
            <w:r w:rsidRPr="00AF14B8">
              <w:rPr>
                <w:rFonts w:ascii="宋体" w:hAnsi="宋体" w:hint="eastAsia"/>
                <w:szCs w:val="21"/>
              </w:rPr>
              <w:t>5</w:t>
            </w:r>
            <w:r w:rsidRPr="00AF14B8">
              <w:rPr>
                <w:rFonts w:ascii="宋体" w:hAnsi="宋体"/>
                <w:szCs w:val="21"/>
              </w:rPr>
              <w:t>.</w:t>
            </w:r>
            <w:r w:rsidRPr="00AF14B8">
              <w:rPr>
                <w:rFonts w:ascii="宋体" w:hAnsi="宋体" w:hint="eastAsia"/>
                <w:szCs w:val="21"/>
              </w:rPr>
              <w:t>防倾翻安全钩间隙不超限；</w:t>
            </w:r>
          </w:p>
          <w:p w:rsidR="00CF70A1" w:rsidRPr="00AF14B8" w:rsidRDefault="00CF70A1" w:rsidP="0077571E">
            <w:pPr>
              <w:rPr>
                <w:rFonts w:ascii="宋体" w:hAnsi="宋体"/>
                <w:szCs w:val="21"/>
              </w:rPr>
            </w:pPr>
            <w:r w:rsidRPr="00AF14B8">
              <w:rPr>
                <w:rFonts w:ascii="宋体" w:hAnsi="宋体" w:hint="eastAsia"/>
                <w:szCs w:val="21"/>
              </w:rPr>
              <w:t>6</w:t>
            </w:r>
            <w:r w:rsidRPr="00AF14B8">
              <w:rPr>
                <w:rFonts w:ascii="宋体" w:hAnsi="宋体"/>
                <w:szCs w:val="21"/>
              </w:rPr>
              <w:t>.</w:t>
            </w:r>
            <w:bookmarkStart w:id="63" w:name="OLE_LINK12"/>
            <w:r w:rsidRPr="00AF14B8">
              <w:rPr>
                <w:rFonts w:ascii="宋体" w:hAnsi="宋体" w:hint="eastAsia"/>
                <w:szCs w:val="21"/>
              </w:rPr>
              <w:t>履带张紧适度，履带板无断裂；</w:t>
            </w:r>
          </w:p>
          <w:bookmarkEnd w:id="63"/>
          <w:p w:rsidR="00CF70A1" w:rsidRPr="00AF14B8" w:rsidRDefault="00CF70A1" w:rsidP="0077571E">
            <w:pPr>
              <w:rPr>
                <w:rFonts w:ascii="宋体" w:hAnsi="宋体"/>
                <w:szCs w:val="21"/>
              </w:rPr>
            </w:pPr>
            <w:r w:rsidRPr="00AF14B8">
              <w:rPr>
                <w:rFonts w:ascii="宋体" w:hAnsi="宋体" w:hint="eastAsia"/>
                <w:szCs w:val="21"/>
              </w:rPr>
              <w:t>7.斗轮体的锥体和圆弧导料板、斜溜料板、溜槽和档板磨损不超限；</w:t>
            </w:r>
          </w:p>
          <w:p w:rsidR="00CF70A1" w:rsidRPr="00AF14B8" w:rsidRDefault="00CF70A1" w:rsidP="0077571E">
            <w:pPr>
              <w:rPr>
                <w:rFonts w:ascii="宋体" w:hAnsi="宋体"/>
                <w:szCs w:val="21"/>
              </w:rPr>
            </w:pPr>
            <w:r w:rsidRPr="00AF14B8">
              <w:rPr>
                <w:rFonts w:ascii="宋体" w:hAnsi="宋体" w:hint="eastAsia"/>
                <w:szCs w:val="21"/>
              </w:rPr>
              <w:t>8</w:t>
            </w:r>
            <w:r w:rsidRPr="00AF14B8">
              <w:rPr>
                <w:rFonts w:ascii="宋体" w:hAnsi="宋体"/>
                <w:szCs w:val="21"/>
              </w:rPr>
              <w:t>.</w:t>
            </w:r>
            <w:r w:rsidRPr="00AF14B8">
              <w:rPr>
                <w:rFonts w:ascii="宋体" w:hAnsi="宋体" w:hint="eastAsia"/>
                <w:szCs w:val="21"/>
              </w:rPr>
              <w:t>变幅机构张力值不超限；</w:t>
            </w:r>
          </w:p>
          <w:p w:rsidR="00CF70A1" w:rsidRPr="00AF14B8" w:rsidRDefault="00CF70A1" w:rsidP="0077571E">
            <w:pPr>
              <w:rPr>
                <w:rFonts w:ascii="宋体" w:hAnsi="宋体"/>
                <w:szCs w:val="21"/>
              </w:rPr>
            </w:pPr>
            <w:r w:rsidRPr="00AF14B8">
              <w:rPr>
                <w:rFonts w:ascii="宋体" w:hAnsi="宋体" w:hint="eastAsia"/>
                <w:szCs w:val="21"/>
              </w:rPr>
              <w:t>9.钢结构无开焊、变形、断裂现象、防腐完好，各部连接螺栓紧固齐全；</w:t>
            </w:r>
          </w:p>
          <w:p w:rsidR="00CF70A1" w:rsidRPr="00AF14B8" w:rsidRDefault="00CF70A1" w:rsidP="0077571E">
            <w:pPr>
              <w:rPr>
                <w:rFonts w:ascii="宋体" w:hAnsi="宋体"/>
                <w:szCs w:val="21"/>
              </w:rPr>
            </w:pPr>
            <w:r w:rsidRPr="00AF14B8">
              <w:rPr>
                <w:rFonts w:ascii="宋体" w:hAnsi="宋体" w:hint="eastAsia"/>
                <w:szCs w:val="21"/>
              </w:rPr>
              <w:t>10.胶带机驱动滚筒及改向滚筒包胶磨损不超限；</w:t>
            </w:r>
          </w:p>
          <w:p w:rsidR="00CF70A1" w:rsidRPr="00AF14B8" w:rsidRDefault="00CF70A1" w:rsidP="0077571E">
            <w:pPr>
              <w:rPr>
                <w:szCs w:val="21"/>
              </w:rPr>
            </w:pPr>
            <w:r w:rsidRPr="00AF14B8">
              <w:rPr>
                <w:rFonts w:hint="eastAsia"/>
                <w:szCs w:val="21"/>
              </w:rPr>
              <w:t>11.</w:t>
            </w:r>
            <w:r w:rsidRPr="00AF14B8">
              <w:rPr>
                <w:rFonts w:hint="eastAsia"/>
                <w:szCs w:val="21"/>
              </w:rPr>
              <w:t>胶带损伤、磨损不超限；</w:t>
            </w:r>
          </w:p>
          <w:p w:rsidR="00CF70A1" w:rsidRPr="00AF14B8" w:rsidRDefault="00CF70A1" w:rsidP="0077571E">
            <w:pPr>
              <w:rPr>
                <w:rFonts w:ascii="宋体" w:hAnsi="宋体"/>
                <w:szCs w:val="21"/>
              </w:rPr>
            </w:pPr>
            <w:r w:rsidRPr="00AF14B8">
              <w:rPr>
                <w:rFonts w:ascii="宋体" w:hAnsi="宋体" w:hint="eastAsia"/>
                <w:szCs w:val="21"/>
              </w:rPr>
              <w:t>12.清扫器齐全有效；</w:t>
            </w:r>
          </w:p>
          <w:p w:rsidR="00CF70A1" w:rsidRPr="00AF14B8" w:rsidRDefault="00CF70A1" w:rsidP="0077571E">
            <w:pPr>
              <w:rPr>
                <w:rFonts w:ascii="宋体" w:hAnsi="宋体"/>
                <w:szCs w:val="21"/>
              </w:rPr>
            </w:pPr>
            <w:r w:rsidRPr="00AF14B8">
              <w:rPr>
                <w:rFonts w:ascii="宋体" w:hAnsi="宋体" w:hint="eastAsia"/>
                <w:szCs w:val="21"/>
              </w:rPr>
              <w:t>13.各转动部位防护罩、防护网齐全有效；</w:t>
            </w:r>
          </w:p>
          <w:p w:rsidR="00CF70A1" w:rsidRPr="00AF14B8" w:rsidRDefault="00CF70A1" w:rsidP="0077571E">
            <w:pPr>
              <w:rPr>
                <w:rFonts w:ascii="宋体" w:hAnsi="宋体"/>
                <w:szCs w:val="21"/>
              </w:rPr>
            </w:pPr>
            <w:r w:rsidRPr="00AF14B8">
              <w:rPr>
                <w:rFonts w:ascii="宋体" w:hAnsi="宋体" w:hint="eastAsia"/>
                <w:szCs w:val="21"/>
              </w:rPr>
              <w:t>14.消防设施齐全有效</w:t>
            </w:r>
          </w:p>
        </w:tc>
        <w:tc>
          <w:tcPr>
            <w:tcW w:w="669" w:type="dxa"/>
            <w:vAlign w:val="center"/>
          </w:tcPr>
          <w:p w:rsidR="00CF70A1" w:rsidRPr="00AF14B8" w:rsidRDefault="00CF70A1" w:rsidP="0077571E">
            <w:pPr>
              <w:jc w:val="center"/>
              <w:rPr>
                <w:szCs w:val="21"/>
              </w:rPr>
            </w:pPr>
            <w:r w:rsidRPr="00AF14B8">
              <w:rPr>
                <w:rFonts w:hint="eastAsia"/>
                <w:szCs w:val="21"/>
              </w:rPr>
              <w:t>1</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42"/>
          <w:jc w:val="center"/>
        </w:trPr>
        <w:tc>
          <w:tcPr>
            <w:tcW w:w="668" w:type="dxa"/>
            <w:vMerge/>
            <w:tcBorders>
              <w:left w:val="nil"/>
            </w:tcBorders>
          </w:tcPr>
          <w:p w:rsidR="00CF70A1" w:rsidRPr="00AF14B8" w:rsidRDefault="00CF70A1" w:rsidP="0077571E">
            <w:pPr>
              <w:jc w:val="center"/>
              <w:rPr>
                <w:szCs w:val="21"/>
              </w:rPr>
            </w:pPr>
          </w:p>
        </w:tc>
        <w:tc>
          <w:tcPr>
            <w:tcW w:w="669" w:type="dxa"/>
            <w:vMerge/>
            <w:vAlign w:val="center"/>
          </w:tcPr>
          <w:p w:rsidR="00CF70A1" w:rsidRPr="00AF14B8" w:rsidRDefault="00CF70A1" w:rsidP="0077571E">
            <w:pPr>
              <w:jc w:val="center"/>
              <w:rPr>
                <w:szCs w:val="21"/>
              </w:rPr>
            </w:pPr>
          </w:p>
        </w:tc>
        <w:tc>
          <w:tcPr>
            <w:tcW w:w="669" w:type="dxa"/>
            <w:vAlign w:val="center"/>
          </w:tcPr>
          <w:p w:rsidR="00CF70A1" w:rsidRPr="00AF14B8" w:rsidRDefault="00CF70A1" w:rsidP="0077571E">
            <w:pPr>
              <w:jc w:val="center"/>
              <w:rPr>
                <w:szCs w:val="21"/>
              </w:rPr>
            </w:pPr>
            <w:r w:rsidRPr="00AF14B8">
              <w:rPr>
                <w:rFonts w:hint="eastAsia"/>
                <w:szCs w:val="21"/>
              </w:rPr>
              <w:t>电气部分</w:t>
            </w:r>
          </w:p>
        </w:tc>
        <w:tc>
          <w:tcPr>
            <w:tcW w:w="4171" w:type="dxa"/>
            <w:vAlign w:val="center"/>
          </w:tcPr>
          <w:p w:rsidR="00CF70A1" w:rsidRPr="00AF14B8" w:rsidRDefault="00CF70A1" w:rsidP="0077571E">
            <w:pPr>
              <w:rPr>
                <w:rFonts w:ascii="宋体" w:hAnsi="宋体"/>
                <w:szCs w:val="21"/>
              </w:rPr>
            </w:pPr>
            <w:r w:rsidRPr="00AF14B8">
              <w:rPr>
                <w:rFonts w:ascii="宋体" w:hAnsi="宋体" w:hint="eastAsia"/>
                <w:szCs w:val="21"/>
              </w:rPr>
              <w:t>1</w:t>
            </w:r>
            <w:r w:rsidRPr="00AF14B8">
              <w:rPr>
                <w:rFonts w:ascii="宋体" w:hAnsi="宋体"/>
                <w:szCs w:val="21"/>
              </w:rPr>
              <w:t>.</w:t>
            </w:r>
            <w:r w:rsidRPr="00AF14B8">
              <w:rPr>
                <w:rFonts w:ascii="宋体" w:hAnsi="宋体" w:hint="eastAsia"/>
                <w:szCs w:val="21"/>
              </w:rPr>
              <w:t>各种安全保护装置齐全有效；</w:t>
            </w:r>
          </w:p>
          <w:p w:rsidR="00CF70A1" w:rsidRPr="00AF14B8" w:rsidRDefault="00CF70A1" w:rsidP="0077571E">
            <w:pPr>
              <w:rPr>
                <w:rFonts w:ascii="宋体" w:hAnsi="宋体"/>
                <w:szCs w:val="21"/>
              </w:rPr>
            </w:pPr>
            <w:r w:rsidRPr="00AF14B8">
              <w:rPr>
                <w:rFonts w:ascii="宋体" w:hAnsi="宋体" w:hint="eastAsia"/>
                <w:szCs w:val="21"/>
              </w:rPr>
              <w:t>2.机上固定电缆理顺、捆绑、入槽或挂钩固定、布置整齐，接线规范、无裸露接头；</w:t>
            </w:r>
          </w:p>
          <w:p w:rsidR="00CF70A1" w:rsidRPr="00AF14B8" w:rsidRDefault="00CF70A1" w:rsidP="0077571E">
            <w:pPr>
              <w:rPr>
                <w:rFonts w:ascii="宋体" w:hAnsi="宋体"/>
                <w:szCs w:val="21"/>
              </w:rPr>
            </w:pPr>
            <w:r w:rsidRPr="00AF14B8">
              <w:rPr>
                <w:rFonts w:ascii="宋体" w:hAnsi="宋体" w:hint="eastAsia"/>
                <w:szCs w:val="21"/>
              </w:rPr>
              <w:t>3.电器柜内无积尘，电气元器件齐全、无破损、标识明确，柜内布线整齐，按规定捆绑；</w:t>
            </w:r>
          </w:p>
          <w:p w:rsidR="00CF70A1" w:rsidRPr="00AF14B8" w:rsidRDefault="00CF70A1" w:rsidP="0077571E">
            <w:pPr>
              <w:rPr>
                <w:rFonts w:ascii="宋体" w:hAnsi="宋体"/>
                <w:szCs w:val="21"/>
              </w:rPr>
            </w:pPr>
            <w:r w:rsidRPr="00AF14B8">
              <w:rPr>
                <w:rFonts w:ascii="宋体" w:hAnsi="宋体" w:hint="eastAsia"/>
                <w:szCs w:val="21"/>
              </w:rPr>
              <w:t>4.配电室及时上锁；</w:t>
            </w:r>
          </w:p>
          <w:p w:rsidR="00CF70A1" w:rsidRPr="00AF14B8" w:rsidRDefault="00CF70A1" w:rsidP="0077571E">
            <w:pPr>
              <w:rPr>
                <w:rFonts w:ascii="宋体" w:hAnsi="宋体"/>
                <w:szCs w:val="21"/>
              </w:rPr>
            </w:pPr>
            <w:r w:rsidRPr="00AF14B8">
              <w:rPr>
                <w:rFonts w:ascii="宋体" w:hAnsi="宋体" w:hint="eastAsia"/>
                <w:szCs w:val="21"/>
              </w:rPr>
              <w:t>5.电机接线盒、风翅、风罩齐全、无破损；</w:t>
            </w:r>
          </w:p>
          <w:p w:rsidR="00CF70A1" w:rsidRPr="00AF14B8" w:rsidRDefault="00CF70A1" w:rsidP="0077571E">
            <w:pPr>
              <w:rPr>
                <w:rFonts w:ascii="宋体" w:hAnsi="宋体"/>
                <w:szCs w:val="21"/>
              </w:rPr>
            </w:pPr>
            <w:r w:rsidRPr="00AF14B8">
              <w:rPr>
                <w:rFonts w:ascii="宋体" w:hAnsi="宋体" w:hint="eastAsia"/>
                <w:szCs w:val="21"/>
              </w:rPr>
              <w:t>6.电气保护接地齐全、规范；</w:t>
            </w:r>
          </w:p>
          <w:p w:rsidR="00CF70A1" w:rsidRPr="00AF14B8" w:rsidRDefault="00CF70A1" w:rsidP="0077571E">
            <w:pPr>
              <w:rPr>
                <w:rFonts w:ascii="宋体" w:hAnsi="宋体"/>
                <w:szCs w:val="21"/>
              </w:rPr>
            </w:pPr>
            <w:r w:rsidRPr="00AF14B8">
              <w:rPr>
                <w:rFonts w:ascii="宋体" w:hAnsi="宋体" w:hint="eastAsia"/>
                <w:szCs w:val="21"/>
              </w:rPr>
              <w:t>7.室外电气控制箱、操作箱箱体完好，箱内元器件齐全、无破损、无积尘、及时上锁；</w:t>
            </w:r>
          </w:p>
          <w:p w:rsidR="00CF70A1" w:rsidRPr="00AF14B8" w:rsidRDefault="00CF70A1" w:rsidP="0077571E">
            <w:pPr>
              <w:rPr>
                <w:szCs w:val="21"/>
              </w:rPr>
            </w:pPr>
            <w:r w:rsidRPr="00AF14B8">
              <w:rPr>
                <w:rFonts w:ascii="宋体" w:hAnsi="宋体" w:hint="eastAsia"/>
                <w:szCs w:val="21"/>
              </w:rPr>
              <w:t>8.室外照明灯具完好</w:t>
            </w:r>
          </w:p>
        </w:tc>
        <w:tc>
          <w:tcPr>
            <w:tcW w:w="669" w:type="dxa"/>
            <w:vAlign w:val="center"/>
          </w:tcPr>
          <w:p w:rsidR="00CF70A1" w:rsidRPr="00AF14B8" w:rsidRDefault="00CF70A1" w:rsidP="0077571E">
            <w:pPr>
              <w:jc w:val="center"/>
              <w:rPr>
                <w:szCs w:val="21"/>
              </w:rPr>
            </w:pPr>
            <w:r w:rsidRPr="00AF14B8">
              <w:rPr>
                <w:rFonts w:hint="eastAsia"/>
                <w:szCs w:val="21"/>
              </w:rPr>
              <w:t>1</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641"/>
          <w:jc w:val="center"/>
        </w:trPr>
        <w:tc>
          <w:tcPr>
            <w:tcW w:w="668" w:type="dxa"/>
            <w:vMerge/>
            <w:tcBorders>
              <w:left w:val="nil"/>
            </w:tcBorders>
          </w:tcPr>
          <w:p w:rsidR="00CF70A1" w:rsidRPr="00AF14B8" w:rsidRDefault="00CF70A1" w:rsidP="0077571E">
            <w:pPr>
              <w:jc w:val="center"/>
              <w:rPr>
                <w:szCs w:val="21"/>
              </w:rPr>
            </w:pPr>
          </w:p>
        </w:tc>
        <w:tc>
          <w:tcPr>
            <w:tcW w:w="669" w:type="dxa"/>
            <w:vMerge w:val="restart"/>
            <w:vAlign w:val="center"/>
          </w:tcPr>
          <w:p w:rsidR="00CF70A1" w:rsidRPr="00AF14B8" w:rsidRDefault="00CF70A1" w:rsidP="0077571E">
            <w:pPr>
              <w:jc w:val="center"/>
              <w:rPr>
                <w:rFonts w:ascii="宋体" w:hAnsi="宋体"/>
                <w:szCs w:val="21"/>
              </w:rPr>
            </w:pPr>
            <w:r w:rsidRPr="00AF14B8">
              <w:rPr>
                <w:rFonts w:ascii="宋体" w:hAnsi="宋体" w:hint="eastAsia"/>
                <w:szCs w:val="21"/>
              </w:rPr>
              <w:t>排</w:t>
            </w:r>
          </w:p>
          <w:p w:rsidR="00CF70A1" w:rsidRPr="00AF14B8" w:rsidRDefault="00CF70A1" w:rsidP="0077571E">
            <w:pPr>
              <w:jc w:val="center"/>
              <w:rPr>
                <w:rFonts w:ascii="宋体" w:hAnsi="宋体"/>
                <w:szCs w:val="21"/>
              </w:rPr>
            </w:pPr>
            <w:r w:rsidRPr="00AF14B8">
              <w:rPr>
                <w:rFonts w:ascii="宋体" w:hAnsi="宋体" w:hint="eastAsia"/>
                <w:szCs w:val="21"/>
              </w:rPr>
              <w:t>土</w:t>
            </w:r>
          </w:p>
          <w:p w:rsidR="00CF70A1" w:rsidRPr="00AF14B8" w:rsidRDefault="00CF70A1" w:rsidP="0077571E">
            <w:pPr>
              <w:jc w:val="center"/>
              <w:rPr>
                <w:rFonts w:ascii="宋体" w:hAnsi="宋体"/>
                <w:szCs w:val="21"/>
              </w:rPr>
            </w:pPr>
            <w:r w:rsidRPr="00AF14B8">
              <w:rPr>
                <w:rFonts w:ascii="宋体" w:hAnsi="宋体" w:hint="eastAsia"/>
                <w:szCs w:val="21"/>
              </w:rPr>
              <w:t>机</w:t>
            </w:r>
          </w:p>
        </w:tc>
        <w:tc>
          <w:tcPr>
            <w:tcW w:w="669" w:type="dxa"/>
            <w:vAlign w:val="center"/>
          </w:tcPr>
          <w:p w:rsidR="00CF70A1" w:rsidRPr="00AF14B8" w:rsidRDefault="00CF70A1" w:rsidP="0077571E">
            <w:pPr>
              <w:jc w:val="center"/>
              <w:rPr>
                <w:rFonts w:ascii="宋体" w:hAnsi="宋体"/>
                <w:szCs w:val="21"/>
              </w:rPr>
            </w:pPr>
            <w:r w:rsidRPr="00AF14B8">
              <w:rPr>
                <w:rFonts w:ascii="宋体" w:hAnsi="宋体" w:hint="eastAsia"/>
                <w:szCs w:val="21"/>
              </w:rPr>
              <w:t>技术要求</w:t>
            </w:r>
          </w:p>
        </w:tc>
        <w:tc>
          <w:tcPr>
            <w:tcW w:w="4171" w:type="dxa"/>
            <w:vAlign w:val="center"/>
          </w:tcPr>
          <w:p w:rsidR="00CF70A1" w:rsidRPr="00AF14B8" w:rsidRDefault="00CF70A1" w:rsidP="0077571E">
            <w:pPr>
              <w:rPr>
                <w:rFonts w:ascii="宋体" w:hAnsi="宋体"/>
                <w:szCs w:val="21"/>
              </w:rPr>
            </w:pPr>
            <w:r w:rsidRPr="00AF14B8">
              <w:rPr>
                <w:rFonts w:ascii="宋体" w:hAnsi="宋体"/>
                <w:szCs w:val="21"/>
              </w:rPr>
              <w:t>1.设施、装置符合移交时的各项技术标准和要求；</w:t>
            </w:r>
          </w:p>
          <w:p w:rsidR="00CF70A1" w:rsidRPr="00AF14B8" w:rsidRDefault="00CF70A1" w:rsidP="0077571E">
            <w:pPr>
              <w:rPr>
                <w:rFonts w:ascii="宋体" w:hAnsi="宋体"/>
                <w:szCs w:val="21"/>
              </w:rPr>
            </w:pPr>
            <w:r w:rsidRPr="00AF14B8">
              <w:rPr>
                <w:rFonts w:ascii="宋体" w:hAnsi="宋体" w:hint="eastAsia"/>
                <w:szCs w:val="21"/>
              </w:rPr>
              <w:t>2</w:t>
            </w:r>
            <w:r w:rsidRPr="00AF14B8">
              <w:rPr>
                <w:rFonts w:ascii="宋体" w:hAnsi="宋体"/>
                <w:szCs w:val="21"/>
              </w:rPr>
              <w:t>.检修、运行、交接班记录完整</w:t>
            </w:r>
            <w:r w:rsidRPr="00AF14B8">
              <w:rPr>
                <w:rFonts w:ascii="宋体" w:hAnsi="宋体" w:hint="eastAsia"/>
                <w:szCs w:val="21"/>
              </w:rPr>
              <w:t>翔实</w:t>
            </w:r>
          </w:p>
        </w:tc>
        <w:tc>
          <w:tcPr>
            <w:tcW w:w="669" w:type="dxa"/>
            <w:vAlign w:val="center"/>
          </w:tcPr>
          <w:p w:rsidR="00CF70A1" w:rsidRPr="00AF14B8" w:rsidRDefault="00CF70A1" w:rsidP="0077571E">
            <w:pPr>
              <w:jc w:val="center"/>
              <w:rPr>
                <w:szCs w:val="21"/>
              </w:rPr>
            </w:pPr>
            <w:r w:rsidRPr="00AF14B8">
              <w:rPr>
                <w:rFonts w:hint="eastAsia"/>
                <w:szCs w:val="21"/>
              </w:rPr>
              <w:t>0.5</w:t>
            </w:r>
          </w:p>
        </w:tc>
        <w:tc>
          <w:tcPr>
            <w:tcW w:w="1784" w:type="dxa"/>
            <w:vAlign w:val="center"/>
          </w:tcPr>
          <w:p w:rsidR="00CF70A1" w:rsidRPr="00AF14B8" w:rsidRDefault="00CF70A1" w:rsidP="0077571E">
            <w:pPr>
              <w:rPr>
                <w:szCs w:val="21"/>
              </w:rPr>
            </w:pPr>
            <w:r w:rsidRPr="00AF14B8">
              <w:rPr>
                <w:rFonts w:ascii="宋体" w:hAnsi="宋体" w:hint="eastAsia"/>
                <w:szCs w:val="21"/>
              </w:rPr>
              <w:t>查现场和资料。不符合要求1处扣0.1分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42"/>
          <w:jc w:val="center"/>
        </w:trPr>
        <w:tc>
          <w:tcPr>
            <w:tcW w:w="668" w:type="dxa"/>
            <w:vMerge/>
            <w:tcBorders>
              <w:left w:val="nil"/>
            </w:tcBorders>
          </w:tcPr>
          <w:p w:rsidR="00CF70A1" w:rsidRPr="00AF14B8" w:rsidRDefault="00CF70A1" w:rsidP="0077571E">
            <w:pPr>
              <w:jc w:val="center"/>
              <w:rPr>
                <w:szCs w:val="21"/>
              </w:rPr>
            </w:pPr>
          </w:p>
        </w:tc>
        <w:tc>
          <w:tcPr>
            <w:tcW w:w="669" w:type="dxa"/>
            <w:vMerge/>
            <w:vAlign w:val="center"/>
          </w:tcPr>
          <w:p w:rsidR="00CF70A1" w:rsidRPr="00AF14B8" w:rsidRDefault="00CF70A1" w:rsidP="0077571E">
            <w:pPr>
              <w:jc w:val="center"/>
              <w:rPr>
                <w:szCs w:val="21"/>
              </w:rPr>
            </w:pPr>
          </w:p>
        </w:tc>
        <w:tc>
          <w:tcPr>
            <w:tcW w:w="669" w:type="dxa"/>
            <w:vAlign w:val="center"/>
          </w:tcPr>
          <w:p w:rsidR="00CF70A1" w:rsidRPr="00AF14B8" w:rsidRDefault="00CF70A1" w:rsidP="0077571E">
            <w:pPr>
              <w:jc w:val="center"/>
              <w:rPr>
                <w:szCs w:val="21"/>
              </w:rPr>
            </w:pPr>
            <w:r w:rsidRPr="00AF14B8">
              <w:rPr>
                <w:rFonts w:ascii="宋体" w:hAnsi="宋体" w:hint="eastAsia"/>
                <w:szCs w:val="21"/>
              </w:rPr>
              <w:t>机械部分</w:t>
            </w:r>
          </w:p>
        </w:tc>
        <w:tc>
          <w:tcPr>
            <w:tcW w:w="4171" w:type="dxa"/>
            <w:vAlign w:val="center"/>
          </w:tcPr>
          <w:p w:rsidR="00CF70A1" w:rsidRPr="00AF14B8" w:rsidRDefault="00CF70A1" w:rsidP="0077571E">
            <w:pPr>
              <w:rPr>
                <w:rFonts w:ascii="宋体" w:hAnsi="宋体"/>
                <w:szCs w:val="21"/>
              </w:rPr>
            </w:pPr>
            <w:r w:rsidRPr="00AF14B8">
              <w:rPr>
                <w:rFonts w:ascii="宋体" w:hAnsi="宋体"/>
                <w:szCs w:val="21"/>
              </w:rPr>
              <w:t>1.制动性能良好，制动部件完好</w:t>
            </w:r>
            <w:r w:rsidRPr="00AF14B8">
              <w:rPr>
                <w:rFonts w:ascii="宋体" w:hAnsi="宋体" w:hint="eastAsia"/>
                <w:szCs w:val="21"/>
              </w:rPr>
              <w:t>；</w:t>
            </w:r>
          </w:p>
          <w:p w:rsidR="00CF70A1" w:rsidRPr="00AF14B8" w:rsidRDefault="00CF70A1" w:rsidP="0077571E">
            <w:pPr>
              <w:rPr>
                <w:rFonts w:ascii="宋体" w:hAnsi="宋体"/>
                <w:b/>
                <w:bCs/>
                <w:szCs w:val="21"/>
              </w:rPr>
            </w:pPr>
            <w:r w:rsidRPr="00AF14B8">
              <w:rPr>
                <w:rFonts w:ascii="宋体" w:hAnsi="宋体"/>
                <w:szCs w:val="21"/>
              </w:rPr>
              <w:t>2.</w:t>
            </w:r>
            <w:r w:rsidRPr="00AF14B8">
              <w:rPr>
                <w:rFonts w:ascii="宋体" w:hAnsi="宋体" w:hint="eastAsia"/>
                <w:szCs w:val="21"/>
              </w:rPr>
              <w:t>钢丝绳磨损和断丝不超限，滑轮无裂痕，紧固端无松动；</w:t>
            </w:r>
          </w:p>
          <w:p w:rsidR="00CF70A1" w:rsidRPr="00AF14B8" w:rsidDel="002D685D" w:rsidRDefault="00CF70A1" w:rsidP="0077571E">
            <w:pPr>
              <w:rPr>
                <w:rFonts w:ascii="宋体" w:hAnsi="宋体"/>
                <w:szCs w:val="21"/>
              </w:rPr>
            </w:pPr>
            <w:r w:rsidRPr="00AF14B8">
              <w:rPr>
                <w:rFonts w:ascii="宋体" w:hAnsi="宋体"/>
                <w:szCs w:val="21"/>
              </w:rPr>
              <w:t>3.</w:t>
            </w:r>
            <w:r w:rsidRPr="00AF14B8">
              <w:rPr>
                <w:rFonts w:ascii="宋体" w:hAnsi="宋体" w:hint="eastAsia"/>
                <w:szCs w:val="21"/>
              </w:rPr>
              <w:t>减速器通气孔干净、畅通，减速器油位、油质合格；4.润滑部件完好、齐全；</w:t>
            </w:r>
          </w:p>
          <w:p w:rsidR="00CF70A1" w:rsidRPr="00AF14B8" w:rsidRDefault="00CF70A1" w:rsidP="0077571E">
            <w:pPr>
              <w:rPr>
                <w:rFonts w:ascii="宋体" w:hAnsi="宋体"/>
                <w:szCs w:val="21"/>
              </w:rPr>
            </w:pPr>
            <w:r w:rsidRPr="00AF14B8">
              <w:rPr>
                <w:rFonts w:ascii="宋体" w:hAnsi="宋体" w:hint="eastAsia"/>
                <w:szCs w:val="21"/>
              </w:rPr>
              <w:t>5</w:t>
            </w:r>
            <w:r w:rsidRPr="00AF14B8">
              <w:rPr>
                <w:rFonts w:ascii="宋体" w:hAnsi="宋体"/>
                <w:szCs w:val="21"/>
              </w:rPr>
              <w:t>.</w:t>
            </w:r>
            <w:r w:rsidRPr="00AF14B8">
              <w:rPr>
                <w:rFonts w:ascii="宋体" w:hAnsi="宋体" w:hint="eastAsia"/>
                <w:szCs w:val="21"/>
              </w:rPr>
              <w:t>防倾翻安全钩间隙不超限；</w:t>
            </w:r>
          </w:p>
          <w:p w:rsidR="00CF70A1" w:rsidRPr="00AF14B8" w:rsidRDefault="00CF70A1" w:rsidP="0077571E">
            <w:pPr>
              <w:rPr>
                <w:rFonts w:ascii="宋体" w:hAnsi="宋体"/>
                <w:szCs w:val="21"/>
              </w:rPr>
            </w:pPr>
            <w:r w:rsidRPr="00AF14B8">
              <w:rPr>
                <w:rFonts w:ascii="宋体" w:hAnsi="宋体" w:hint="eastAsia"/>
                <w:szCs w:val="21"/>
              </w:rPr>
              <w:t>6</w:t>
            </w:r>
            <w:r w:rsidRPr="00AF14B8">
              <w:rPr>
                <w:rFonts w:ascii="宋体" w:hAnsi="宋体"/>
                <w:szCs w:val="21"/>
              </w:rPr>
              <w:t>.</w:t>
            </w:r>
            <w:r w:rsidRPr="00AF14B8">
              <w:rPr>
                <w:rFonts w:ascii="宋体" w:hAnsi="宋体" w:hint="eastAsia"/>
                <w:szCs w:val="21"/>
              </w:rPr>
              <w:t>履带张紧适度，履带板无断裂；</w:t>
            </w:r>
          </w:p>
          <w:p w:rsidR="00CF70A1" w:rsidRPr="00AF14B8" w:rsidRDefault="00CF70A1" w:rsidP="0077571E">
            <w:pPr>
              <w:rPr>
                <w:rFonts w:ascii="宋体" w:hAnsi="宋体"/>
                <w:szCs w:val="21"/>
              </w:rPr>
            </w:pPr>
            <w:r w:rsidRPr="00AF14B8">
              <w:rPr>
                <w:rFonts w:ascii="宋体" w:hAnsi="宋体" w:hint="eastAsia"/>
                <w:szCs w:val="21"/>
              </w:rPr>
              <w:t>7.</w:t>
            </w:r>
            <w:r w:rsidRPr="00AF14B8">
              <w:rPr>
                <w:rFonts w:ascii="宋体" w:hAnsi="宋体"/>
                <w:szCs w:val="21"/>
              </w:rPr>
              <w:t>夹轨器状态正常</w:t>
            </w:r>
            <w:r w:rsidRPr="00AF14B8">
              <w:rPr>
                <w:rFonts w:ascii="宋体" w:hAnsi="宋体" w:hint="eastAsia"/>
                <w:szCs w:val="21"/>
              </w:rPr>
              <w:t>；</w:t>
            </w:r>
          </w:p>
          <w:p w:rsidR="00CF70A1" w:rsidRPr="00AF14B8" w:rsidRDefault="00CF70A1" w:rsidP="0077571E">
            <w:pPr>
              <w:rPr>
                <w:szCs w:val="21"/>
              </w:rPr>
            </w:pPr>
            <w:r w:rsidRPr="00AF14B8">
              <w:rPr>
                <w:rFonts w:hint="eastAsia"/>
                <w:szCs w:val="21"/>
              </w:rPr>
              <w:t xml:space="preserve">8. </w:t>
            </w:r>
            <w:r w:rsidRPr="00AF14B8">
              <w:rPr>
                <w:rFonts w:hint="eastAsia"/>
                <w:szCs w:val="21"/>
              </w:rPr>
              <w:t>钢结构无开焊、变形、断裂现象，防腐有效，各部连接螺栓紧固齐全；</w:t>
            </w:r>
          </w:p>
          <w:p w:rsidR="00CF70A1" w:rsidRPr="00AF14B8" w:rsidRDefault="00CF70A1" w:rsidP="0077571E">
            <w:pPr>
              <w:rPr>
                <w:rFonts w:ascii="宋体" w:hAnsi="宋体"/>
                <w:szCs w:val="21"/>
              </w:rPr>
            </w:pPr>
            <w:r w:rsidRPr="00AF14B8">
              <w:rPr>
                <w:rFonts w:hint="eastAsia"/>
                <w:szCs w:val="21"/>
              </w:rPr>
              <w:t>9.</w:t>
            </w:r>
            <w:r w:rsidRPr="00AF14B8">
              <w:rPr>
                <w:rFonts w:ascii="宋体" w:hAnsi="宋体" w:hint="eastAsia"/>
                <w:szCs w:val="21"/>
              </w:rPr>
              <w:t>胶带机驱动滚筒及改向滚筒包胶磨损不超限；</w:t>
            </w:r>
          </w:p>
          <w:p w:rsidR="00CF70A1" w:rsidRPr="00AF14B8" w:rsidRDefault="00CF70A1" w:rsidP="0077571E">
            <w:pPr>
              <w:rPr>
                <w:szCs w:val="21"/>
              </w:rPr>
            </w:pPr>
            <w:r w:rsidRPr="00AF14B8">
              <w:rPr>
                <w:rFonts w:hint="eastAsia"/>
                <w:szCs w:val="21"/>
              </w:rPr>
              <w:t>10.</w:t>
            </w:r>
            <w:r w:rsidRPr="00AF14B8">
              <w:rPr>
                <w:rFonts w:hint="eastAsia"/>
                <w:szCs w:val="21"/>
              </w:rPr>
              <w:t>胶带损伤、磨损不超限；</w:t>
            </w:r>
          </w:p>
          <w:p w:rsidR="00CF70A1" w:rsidRPr="00AF14B8" w:rsidRDefault="00CF70A1" w:rsidP="0077571E">
            <w:pPr>
              <w:rPr>
                <w:rFonts w:ascii="宋体" w:hAnsi="宋体"/>
                <w:szCs w:val="21"/>
              </w:rPr>
            </w:pPr>
            <w:r w:rsidRPr="00AF14B8">
              <w:rPr>
                <w:rFonts w:ascii="宋体" w:hAnsi="宋体" w:hint="eastAsia"/>
                <w:szCs w:val="21"/>
              </w:rPr>
              <w:t>11.清扫器齐全、有效；</w:t>
            </w:r>
          </w:p>
          <w:p w:rsidR="00CF70A1" w:rsidRPr="00AF14B8" w:rsidRDefault="00CF70A1" w:rsidP="0077571E">
            <w:pPr>
              <w:rPr>
                <w:rFonts w:ascii="宋体" w:hAnsi="宋体"/>
                <w:szCs w:val="21"/>
              </w:rPr>
            </w:pPr>
            <w:r w:rsidRPr="00AF14B8">
              <w:rPr>
                <w:rFonts w:ascii="宋体" w:hAnsi="宋体" w:hint="eastAsia"/>
                <w:szCs w:val="21"/>
              </w:rPr>
              <w:t>12.各转动部位防护罩、防护网齐全、有效；</w:t>
            </w:r>
          </w:p>
          <w:p w:rsidR="00CF70A1" w:rsidRPr="00AF14B8" w:rsidRDefault="00CF70A1" w:rsidP="0077571E">
            <w:pPr>
              <w:rPr>
                <w:rFonts w:ascii="宋体" w:hAnsi="宋体"/>
                <w:szCs w:val="21"/>
              </w:rPr>
            </w:pPr>
            <w:r w:rsidRPr="00AF14B8">
              <w:rPr>
                <w:rFonts w:ascii="宋体" w:hAnsi="宋体" w:hint="eastAsia"/>
                <w:szCs w:val="21"/>
              </w:rPr>
              <w:t>13.消防设施齐全、有效</w:t>
            </w:r>
          </w:p>
        </w:tc>
        <w:tc>
          <w:tcPr>
            <w:tcW w:w="669" w:type="dxa"/>
            <w:vAlign w:val="center"/>
          </w:tcPr>
          <w:p w:rsidR="00CF70A1" w:rsidRPr="00AF14B8" w:rsidRDefault="00CF70A1" w:rsidP="0077571E">
            <w:pPr>
              <w:jc w:val="center"/>
              <w:rPr>
                <w:szCs w:val="21"/>
              </w:rPr>
            </w:pPr>
            <w:r w:rsidRPr="00AF14B8">
              <w:rPr>
                <w:rFonts w:hint="eastAsia"/>
                <w:szCs w:val="21"/>
              </w:rPr>
              <w:t>1</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42"/>
          <w:jc w:val="center"/>
        </w:trPr>
        <w:tc>
          <w:tcPr>
            <w:tcW w:w="668" w:type="dxa"/>
            <w:vMerge/>
            <w:tcBorders>
              <w:left w:val="nil"/>
            </w:tcBorders>
          </w:tcPr>
          <w:p w:rsidR="00CF70A1" w:rsidRPr="00AF14B8" w:rsidRDefault="00CF70A1" w:rsidP="0077571E">
            <w:pPr>
              <w:jc w:val="center"/>
              <w:rPr>
                <w:szCs w:val="21"/>
              </w:rPr>
            </w:pPr>
          </w:p>
        </w:tc>
        <w:tc>
          <w:tcPr>
            <w:tcW w:w="669" w:type="dxa"/>
            <w:vMerge/>
            <w:vAlign w:val="center"/>
          </w:tcPr>
          <w:p w:rsidR="00CF70A1" w:rsidRPr="00AF14B8" w:rsidRDefault="00CF70A1" w:rsidP="0077571E">
            <w:pPr>
              <w:jc w:val="center"/>
              <w:rPr>
                <w:szCs w:val="21"/>
              </w:rPr>
            </w:pPr>
          </w:p>
        </w:tc>
        <w:tc>
          <w:tcPr>
            <w:tcW w:w="669" w:type="dxa"/>
            <w:vAlign w:val="center"/>
          </w:tcPr>
          <w:p w:rsidR="00CF70A1" w:rsidRPr="00AF14B8" w:rsidRDefault="00CF70A1" w:rsidP="0077571E">
            <w:pPr>
              <w:jc w:val="center"/>
              <w:rPr>
                <w:szCs w:val="21"/>
              </w:rPr>
            </w:pPr>
            <w:r w:rsidRPr="00AF14B8">
              <w:rPr>
                <w:rFonts w:ascii="宋体" w:hAnsi="宋体" w:hint="eastAsia"/>
                <w:szCs w:val="21"/>
              </w:rPr>
              <w:t>电气部分</w:t>
            </w:r>
          </w:p>
        </w:tc>
        <w:tc>
          <w:tcPr>
            <w:tcW w:w="4171" w:type="dxa"/>
            <w:vAlign w:val="center"/>
          </w:tcPr>
          <w:p w:rsidR="00CF70A1" w:rsidRPr="00AF14B8" w:rsidRDefault="00CF70A1" w:rsidP="0077571E">
            <w:pPr>
              <w:rPr>
                <w:rFonts w:ascii="宋体" w:hAnsi="宋体"/>
                <w:szCs w:val="21"/>
              </w:rPr>
            </w:pPr>
            <w:r w:rsidRPr="00AF14B8">
              <w:rPr>
                <w:rFonts w:ascii="宋体" w:hAnsi="宋体" w:hint="eastAsia"/>
                <w:szCs w:val="21"/>
              </w:rPr>
              <w:t>1</w:t>
            </w:r>
            <w:r w:rsidRPr="00AF14B8">
              <w:rPr>
                <w:rFonts w:ascii="宋体" w:hAnsi="宋体"/>
                <w:szCs w:val="21"/>
              </w:rPr>
              <w:t>.</w:t>
            </w:r>
            <w:r w:rsidRPr="00AF14B8">
              <w:rPr>
                <w:rFonts w:ascii="宋体" w:hAnsi="宋体" w:hint="eastAsia"/>
                <w:szCs w:val="21"/>
              </w:rPr>
              <w:t>各种安全保护装置齐全有效；</w:t>
            </w:r>
          </w:p>
          <w:p w:rsidR="00CF70A1" w:rsidRPr="00AF14B8" w:rsidRDefault="00CF70A1" w:rsidP="0077571E">
            <w:pPr>
              <w:rPr>
                <w:rFonts w:ascii="宋体" w:hAnsi="宋体"/>
                <w:szCs w:val="21"/>
              </w:rPr>
            </w:pPr>
            <w:r w:rsidRPr="00AF14B8">
              <w:rPr>
                <w:rFonts w:ascii="宋体" w:hAnsi="宋体" w:hint="eastAsia"/>
                <w:szCs w:val="21"/>
              </w:rPr>
              <w:t>2.机上固定电缆理顺、捆绑、入槽或挂钩固定、布置整齐，接线规范、无裸露接头；</w:t>
            </w:r>
          </w:p>
          <w:p w:rsidR="00CF70A1" w:rsidRPr="00AF14B8" w:rsidRDefault="00CF70A1" w:rsidP="0077571E">
            <w:pPr>
              <w:rPr>
                <w:rFonts w:ascii="宋体" w:hAnsi="宋体"/>
                <w:szCs w:val="21"/>
              </w:rPr>
            </w:pPr>
            <w:r w:rsidRPr="00AF14B8">
              <w:rPr>
                <w:rFonts w:ascii="宋体" w:hAnsi="宋体" w:hint="eastAsia"/>
                <w:szCs w:val="21"/>
              </w:rPr>
              <w:t>3.电器柜内无积尘，电气元器件齐全、无破损、标识明确，柜内布线整齐，按规定捆绑；</w:t>
            </w:r>
          </w:p>
          <w:p w:rsidR="00CF70A1" w:rsidRPr="00AF14B8" w:rsidRDefault="00CF70A1" w:rsidP="0077571E">
            <w:pPr>
              <w:rPr>
                <w:rFonts w:ascii="宋体" w:hAnsi="宋体"/>
                <w:szCs w:val="21"/>
              </w:rPr>
            </w:pPr>
            <w:r w:rsidRPr="00AF14B8">
              <w:rPr>
                <w:rFonts w:ascii="宋体" w:hAnsi="宋体" w:hint="eastAsia"/>
                <w:szCs w:val="21"/>
              </w:rPr>
              <w:t>4.配电室及时上锁；</w:t>
            </w:r>
          </w:p>
          <w:p w:rsidR="00CF70A1" w:rsidRPr="00AF14B8" w:rsidRDefault="00CF70A1" w:rsidP="0077571E">
            <w:pPr>
              <w:rPr>
                <w:rFonts w:ascii="宋体" w:hAnsi="宋体"/>
                <w:szCs w:val="21"/>
              </w:rPr>
            </w:pPr>
            <w:r w:rsidRPr="00AF14B8">
              <w:rPr>
                <w:rFonts w:ascii="宋体" w:hAnsi="宋体" w:hint="eastAsia"/>
                <w:szCs w:val="21"/>
              </w:rPr>
              <w:t>5.电机接线盒、风翅、风罩齐全、无破损；</w:t>
            </w:r>
          </w:p>
          <w:p w:rsidR="00CF70A1" w:rsidRPr="00AF14B8" w:rsidRDefault="00CF70A1" w:rsidP="0077571E">
            <w:pPr>
              <w:rPr>
                <w:rFonts w:ascii="宋体" w:hAnsi="宋体"/>
                <w:szCs w:val="21"/>
              </w:rPr>
            </w:pPr>
            <w:r w:rsidRPr="00AF14B8">
              <w:rPr>
                <w:rFonts w:ascii="宋体" w:hAnsi="宋体" w:hint="eastAsia"/>
                <w:szCs w:val="21"/>
              </w:rPr>
              <w:t>6.电气保护接地齐全、规范；</w:t>
            </w:r>
          </w:p>
          <w:p w:rsidR="00CF70A1" w:rsidRPr="00AF14B8" w:rsidRDefault="00CF70A1" w:rsidP="0077571E">
            <w:pPr>
              <w:rPr>
                <w:rFonts w:ascii="宋体" w:hAnsi="宋体"/>
                <w:szCs w:val="21"/>
              </w:rPr>
            </w:pPr>
            <w:r w:rsidRPr="00AF14B8">
              <w:rPr>
                <w:rFonts w:ascii="宋体" w:hAnsi="宋体" w:hint="eastAsia"/>
                <w:szCs w:val="21"/>
              </w:rPr>
              <w:t>7.室外电气控制箱、操作箱箱体完好，箱内元器件齐全、无破损、无积尘、及时上锁；</w:t>
            </w:r>
          </w:p>
          <w:p w:rsidR="00CF70A1" w:rsidRPr="00AF14B8" w:rsidRDefault="00CF70A1" w:rsidP="0077571E">
            <w:pPr>
              <w:rPr>
                <w:rFonts w:ascii="宋体" w:hAnsi="宋体"/>
                <w:szCs w:val="21"/>
              </w:rPr>
            </w:pPr>
            <w:r w:rsidRPr="00AF14B8">
              <w:rPr>
                <w:rFonts w:ascii="宋体" w:hAnsi="宋体" w:hint="eastAsia"/>
                <w:szCs w:val="21"/>
              </w:rPr>
              <w:t>8.室外照明灯具完好</w:t>
            </w:r>
          </w:p>
        </w:tc>
        <w:tc>
          <w:tcPr>
            <w:tcW w:w="669" w:type="dxa"/>
            <w:vAlign w:val="center"/>
          </w:tcPr>
          <w:p w:rsidR="00CF70A1" w:rsidRPr="00AF14B8" w:rsidRDefault="00CF70A1" w:rsidP="0077571E">
            <w:pPr>
              <w:jc w:val="center"/>
              <w:rPr>
                <w:szCs w:val="21"/>
              </w:rPr>
            </w:pPr>
            <w:r w:rsidRPr="00AF14B8">
              <w:rPr>
                <w:rFonts w:hint="eastAsia"/>
                <w:szCs w:val="21"/>
              </w:rPr>
              <w:t>1</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70"/>
          <w:jc w:val="center"/>
        </w:trPr>
        <w:tc>
          <w:tcPr>
            <w:tcW w:w="668" w:type="dxa"/>
            <w:vMerge/>
            <w:tcBorders>
              <w:left w:val="nil"/>
            </w:tcBorders>
          </w:tcPr>
          <w:p w:rsidR="00CF70A1" w:rsidRPr="00AF14B8" w:rsidRDefault="00CF70A1" w:rsidP="0077571E">
            <w:pPr>
              <w:jc w:val="center"/>
              <w:rPr>
                <w:szCs w:val="21"/>
              </w:rPr>
            </w:pPr>
          </w:p>
        </w:tc>
        <w:tc>
          <w:tcPr>
            <w:tcW w:w="669" w:type="dxa"/>
            <w:vMerge w:val="restart"/>
            <w:textDirection w:val="tbRlV"/>
            <w:vAlign w:val="center"/>
          </w:tcPr>
          <w:p w:rsidR="00CF70A1" w:rsidRPr="00AF14B8" w:rsidRDefault="00CF70A1" w:rsidP="0077571E">
            <w:pPr>
              <w:jc w:val="center"/>
              <w:rPr>
                <w:rFonts w:ascii="宋体" w:hAnsi="宋体"/>
                <w:szCs w:val="21"/>
              </w:rPr>
            </w:pPr>
            <w:r w:rsidRPr="00AF14B8">
              <w:rPr>
                <w:rFonts w:ascii="宋体" w:hAnsi="宋体" w:hint="eastAsia"/>
                <w:szCs w:val="21"/>
              </w:rPr>
              <w:t>带式输送机</w:t>
            </w:r>
          </w:p>
        </w:tc>
        <w:tc>
          <w:tcPr>
            <w:tcW w:w="669" w:type="dxa"/>
            <w:vAlign w:val="center"/>
          </w:tcPr>
          <w:p w:rsidR="00CF70A1" w:rsidRPr="00AF14B8" w:rsidRDefault="00CF70A1" w:rsidP="0077571E">
            <w:pPr>
              <w:jc w:val="center"/>
              <w:rPr>
                <w:rFonts w:ascii="宋体" w:hAnsi="宋体"/>
                <w:szCs w:val="21"/>
              </w:rPr>
            </w:pPr>
            <w:r w:rsidRPr="00AF14B8">
              <w:rPr>
                <w:rFonts w:ascii="宋体" w:hAnsi="宋体" w:hint="eastAsia"/>
                <w:szCs w:val="21"/>
              </w:rPr>
              <w:t>技术</w:t>
            </w:r>
          </w:p>
          <w:p w:rsidR="00CF70A1" w:rsidRPr="00AF14B8" w:rsidRDefault="00CF70A1" w:rsidP="0077571E">
            <w:pPr>
              <w:jc w:val="center"/>
              <w:rPr>
                <w:rFonts w:ascii="宋体" w:hAnsi="宋体"/>
                <w:szCs w:val="21"/>
              </w:rPr>
            </w:pPr>
            <w:r w:rsidRPr="00AF14B8">
              <w:rPr>
                <w:rFonts w:ascii="宋体" w:hAnsi="宋体" w:hint="eastAsia"/>
                <w:szCs w:val="21"/>
              </w:rPr>
              <w:t>要求</w:t>
            </w:r>
          </w:p>
        </w:tc>
        <w:tc>
          <w:tcPr>
            <w:tcW w:w="4171" w:type="dxa"/>
            <w:vAlign w:val="center"/>
          </w:tcPr>
          <w:p w:rsidR="00CF70A1" w:rsidRPr="00AF14B8" w:rsidRDefault="00CF70A1" w:rsidP="0077571E">
            <w:pPr>
              <w:rPr>
                <w:rFonts w:ascii="宋体" w:hAnsi="宋体"/>
                <w:szCs w:val="21"/>
              </w:rPr>
            </w:pPr>
            <w:r w:rsidRPr="00AF14B8">
              <w:rPr>
                <w:rFonts w:ascii="宋体" w:hAnsi="宋体"/>
                <w:szCs w:val="21"/>
              </w:rPr>
              <w:t>1.机上设施、装置符合移交时的各项技术标准和要求；</w:t>
            </w:r>
          </w:p>
          <w:p w:rsidR="00CF70A1" w:rsidRPr="00AF14B8" w:rsidRDefault="00CF70A1" w:rsidP="0077571E">
            <w:pPr>
              <w:rPr>
                <w:rFonts w:ascii="宋体" w:hAnsi="宋体"/>
                <w:szCs w:val="21"/>
              </w:rPr>
            </w:pPr>
            <w:r w:rsidRPr="00AF14B8">
              <w:rPr>
                <w:rFonts w:ascii="宋体" w:hAnsi="宋体" w:hint="eastAsia"/>
                <w:szCs w:val="21"/>
              </w:rPr>
              <w:t>2</w:t>
            </w:r>
            <w:r w:rsidRPr="00AF14B8">
              <w:rPr>
                <w:rFonts w:ascii="宋体" w:hAnsi="宋体"/>
                <w:szCs w:val="21"/>
              </w:rPr>
              <w:t>.检修和运行记录完整翔实</w:t>
            </w:r>
          </w:p>
        </w:tc>
        <w:tc>
          <w:tcPr>
            <w:tcW w:w="669" w:type="dxa"/>
            <w:vAlign w:val="center"/>
          </w:tcPr>
          <w:p w:rsidR="00CF70A1" w:rsidRPr="00AF14B8" w:rsidRDefault="00CF70A1" w:rsidP="0077571E">
            <w:pPr>
              <w:jc w:val="center"/>
              <w:rPr>
                <w:rFonts w:ascii="宋体" w:hAnsi="宋体"/>
                <w:szCs w:val="21"/>
              </w:rPr>
            </w:pPr>
            <w:r w:rsidRPr="00AF14B8">
              <w:rPr>
                <w:rFonts w:ascii="宋体" w:hAnsi="宋体"/>
                <w:szCs w:val="21"/>
              </w:rPr>
              <w:t>0.5</w:t>
            </w:r>
          </w:p>
        </w:tc>
        <w:tc>
          <w:tcPr>
            <w:tcW w:w="1784" w:type="dxa"/>
            <w:vAlign w:val="center"/>
          </w:tcPr>
          <w:p w:rsidR="00CF70A1" w:rsidRPr="00AF14B8" w:rsidRDefault="00CF70A1" w:rsidP="0077571E">
            <w:pPr>
              <w:rPr>
                <w:rFonts w:ascii="宋体" w:hAnsi="宋体"/>
                <w:szCs w:val="21"/>
              </w:rPr>
            </w:pPr>
            <w:r w:rsidRPr="00AF14B8">
              <w:rPr>
                <w:rFonts w:ascii="宋体" w:hAnsi="宋体" w:hint="eastAsia"/>
                <w:szCs w:val="21"/>
              </w:rPr>
              <w:t>查现场和资料。不符合要求1处扣0.1分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42"/>
          <w:jc w:val="center"/>
        </w:trPr>
        <w:tc>
          <w:tcPr>
            <w:tcW w:w="668" w:type="dxa"/>
            <w:vMerge/>
            <w:tcBorders>
              <w:left w:val="nil"/>
            </w:tcBorders>
          </w:tcPr>
          <w:p w:rsidR="00CF70A1" w:rsidRPr="00AF14B8" w:rsidRDefault="00CF70A1" w:rsidP="0077571E">
            <w:pPr>
              <w:jc w:val="center"/>
              <w:rPr>
                <w:szCs w:val="21"/>
              </w:rPr>
            </w:pPr>
          </w:p>
        </w:tc>
        <w:tc>
          <w:tcPr>
            <w:tcW w:w="669" w:type="dxa"/>
            <w:vMerge/>
            <w:vAlign w:val="center"/>
          </w:tcPr>
          <w:p w:rsidR="00CF70A1" w:rsidRPr="00AF14B8" w:rsidRDefault="00CF70A1" w:rsidP="0077571E">
            <w:pPr>
              <w:jc w:val="center"/>
              <w:rPr>
                <w:szCs w:val="21"/>
              </w:rPr>
            </w:pPr>
          </w:p>
        </w:tc>
        <w:tc>
          <w:tcPr>
            <w:tcW w:w="669" w:type="dxa"/>
            <w:vAlign w:val="center"/>
          </w:tcPr>
          <w:p w:rsidR="00CF70A1" w:rsidRPr="00AF14B8" w:rsidRDefault="00CF70A1" w:rsidP="0077571E">
            <w:pPr>
              <w:jc w:val="center"/>
              <w:rPr>
                <w:rFonts w:ascii="宋体" w:hAnsi="宋体"/>
                <w:szCs w:val="21"/>
              </w:rPr>
            </w:pPr>
            <w:r w:rsidRPr="00AF14B8">
              <w:rPr>
                <w:rFonts w:hint="eastAsia"/>
                <w:szCs w:val="21"/>
              </w:rPr>
              <w:t>机械部分</w:t>
            </w:r>
          </w:p>
        </w:tc>
        <w:tc>
          <w:tcPr>
            <w:tcW w:w="4171" w:type="dxa"/>
            <w:vAlign w:val="center"/>
          </w:tcPr>
          <w:p w:rsidR="00CF70A1" w:rsidRPr="00AF14B8" w:rsidRDefault="00CF70A1" w:rsidP="0077571E">
            <w:pPr>
              <w:rPr>
                <w:rFonts w:ascii="宋体" w:hAnsi="宋体"/>
                <w:szCs w:val="21"/>
              </w:rPr>
            </w:pPr>
            <w:r w:rsidRPr="00AF14B8">
              <w:rPr>
                <w:rFonts w:ascii="宋体" w:hAnsi="宋体"/>
                <w:szCs w:val="21"/>
              </w:rPr>
              <w:t>1.制动性能良好，制动部件完好</w:t>
            </w:r>
            <w:r w:rsidRPr="00AF14B8">
              <w:rPr>
                <w:rFonts w:ascii="宋体" w:hAnsi="宋体" w:hint="eastAsia"/>
                <w:szCs w:val="21"/>
              </w:rPr>
              <w:t>；</w:t>
            </w:r>
          </w:p>
          <w:p w:rsidR="00CF70A1" w:rsidRPr="00AF14B8" w:rsidRDefault="00CF70A1" w:rsidP="0077571E">
            <w:pPr>
              <w:rPr>
                <w:rFonts w:ascii="宋体" w:hAnsi="宋体"/>
                <w:b/>
                <w:bCs/>
                <w:szCs w:val="21"/>
              </w:rPr>
            </w:pPr>
            <w:r w:rsidRPr="00AF14B8">
              <w:rPr>
                <w:rFonts w:ascii="宋体" w:hAnsi="宋体"/>
                <w:szCs w:val="21"/>
              </w:rPr>
              <w:t>2.</w:t>
            </w:r>
            <w:r w:rsidRPr="00AF14B8">
              <w:rPr>
                <w:rFonts w:ascii="宋体" w:hAnsi="宋体" w:hint="eastAsia"/>
                <w:szCs w:val="21"/>
              </w:rPr>
              <w:t>钢丝绳磨损和断丝不超限，滑轮无裂痕，紧固端无松动；</w:t>
            </w:r>
          </w:p>
          <w:p w:rsidR="00CF70A1" w:rsidRPr="00AF14B8" w:rsidRDefault="00CF70A1" w:rsidP="0077571E">
            <w:pPr>
              <w:rPr>
                <w:rFonts w:ascii="宋体" w:hAnsi="宋体"/>
                <w:szCs w:val="21"/>
              </w:rPr>
            </w:pPr>
            <w:r w:rsidRPr="00AF14B8">
              <w:rPr>
                <w:rFonts w:ascii="宋体" w:hAnsi="宋体"/>
                <w:szCs w:val="21"/>
              </w:rPr>
              <w:t>3.</w:t>
            </w:r>
            <w:r w:rsidRPr="00AF14B8">
              <w:rPr>
                <w:rFonts w:ascii="宋体" w:hAnsi="宋体" w:hint="eastAsia"/>
                <w:szCs w:val="21"/>
              </w:rPr>
              <w:t>减速器通气孔干净、畅通，减速器油位、油质合格；</w:t>
            </w:r>
          </w:p>
          <w:p w:rsidR="00CF70A1" w:rsidRPr="00AF14B8" w:rsidRDefault="00CF70A1" w:rsidP="0077571E">
            <w:pPr>
              <w:rPr>
                <w:rFonts w:ascii="宋体" w:hAnsi="宋体"/>
                <w:szCs w:val="21"/>
              </w:rPr>
            </w:pPr>
            <w:r w:rsidRPr="00AF14B8">
              <w:rPr>
                <w:rFonts w:ascii="宋体" w:hAnsi="宋体" w:hint="eastAsia"/>
                <w:szCs w:val="21"/>
              </w:rPr>
              <w:t>4.</w:t>
            </w:r>
            <w:r w:rsidRPr="00AF14B8">
              <w:rPr>
                <w:rFonts w:hint="eastAsia"/>
                <w:szCs w:val="21"/>
              </w:rPr>
              <w:t>钢结构无开焊、变形、断裂现象，防腐有效，各部连接螺栓紧固齐全</w:t>
            </w:r>
            <w:r w:rsidRPr="00AF14B8">
              <w:rPr>
                <w:rFonts w:ascii="宋体" w:hAnsi="宋体" w:hint="eastAsia"/>
                <w:szCs w:val="21"/>
              </w:rPr>
              <w:t>；</w:t>
            </w:r>
          </w:p>
          <w:p w:rsidR="00CF70A1" w:rsidRPr="00AF14B8" w:rsidRDefault="00CF70A1" w:rsidP="0077571E">
            <w:pPr>
              <w:rPr>
                <w:szCs w:val="21"/>
              </w:rPr>
            </w:pPr>
            <w:r w:rsidRPr="00AF14B8">
              <w:rPr>
                <w:rFonts w:ascii="宋体" w:hAnsi="宋体" w:hint="eastAsia"/>
                <w:szCs w:val="21"/>
              </w:rPr>
              <w:t>5.受料槽</w:t>
            </w:r>
            <w:r w:rsidRPr="00AF14B8">
              <w:rPr>
                <w:rFonts w:hint="eastAsia"/>
                <w:szCs w:val="21"/>
              </w:rPr>
              <w:t>圆钢、母板、耐磨板等各部位焊接牢固，磨损不过限，不伤及母板</w:t>
            </w:r>
            <w:r w:rsidRPr="00AF14B8">
              <w:rPr>
                <w:rFonts w:hint="eastAsia"/>
                <w:szCs w:val="21"/>
              </w:rPr>
              <w:t>,</w:t>
            </w:r>
            <w:r w:rsidRPr="00AF14B8">
              <w:rPr>
                <w:rFonts w:hint="eastAsia"/>
                <w:szCs w:val="21"/>
              </w:rPr>
              <w:t>挡料胶条夹板无变形，部件无损坏或不全，防冲击装置使用完好；</w:t>
            </w:r>
          </w:p>
          <w:p w:rsidR="00CF70A1" w:rsidRPr="00AF14B8" w:rsidRDefault="00CF70A1" w:rsidP="0077571E">
            <w:pPr>
              <w:rPr>
                <w:szCs w:val="21"/>
              </w:rPr>
            </w:pPr>
            <w:r w:rsidRPr="00AF14B8">
              <w:rPr>
                <w:rFonts w:hint="eastAsia"/>
                <w:szCs w:val="21"/>
              </w:rPr>
              <w:t>6</w:t>
            </w:r>
            <w:r w:rsidRPr="00AF14B8">
              <w:rPr>
                <w:szCs w:val="21"/>
              </w:rPr>
              <w:t>.</w:t>
            </w:r>
            <w:r w:rsidRPr="00AF14B8">
              <w:rPr>
                <w:rFonts w:hint="eastAsia"/>
                <w:szCs w:val="21"/>
              </w:rPr>
              <w:t>托辊组部件完好；</w:t>
            </w:r>
          </w:p>
          <w:p w:rsidR="00CF70A1" w:rsidRPr="00AF14B8" w:rsidRDefault="00CF70A1" w:rsidP="0077571E">
            <w:pPr>
              <w:rPr>
                <w:szCs w:val="21"/>
              </w:rPr>
            </w:pPr>
            <w:r w:rsidRPr="00AF14B8">
              <w:rPr>
                <w:rFonts w:hint="eastAsia"/>
                <w:szCs w:val="21"/>
              </w:rPr>
              <w:t>7.</w:t>
            </w:r>
            <w:r w:rsidRPr="00AF14B8">
              <w:rPr>
                <w:rFonts w:hint="eastAsia"/>
                <w:szCs w:val="21"/>
              </w:rPr>
              <w:t>胶带损伤、磨损不超限；</w:t>
            </w:r>
          </w:p>
          <w:p w:rsidR="00CF70A1" w:rsidRPr="00AF14B8" w:rsidRDefault="00CF70A1" w:rsidP="0077571E">
            <w:pPr>
              <w:rPr>
                <w:rFonts w:ascii="宋体" w:hAnsi="宋体"/>
                <w:szCs w:val="21"/>
              </w:rPr>
            </w:pPr>
            <w:r w:rsidRPr="00AF14B8">
              <w:rPr>
                <w:rFonts w:ascii="宋体" w:hAnsi="宋体" w:hint="eastAsia"/>
                <w:szCs w:val="21"/>
              </w:rPr>
              <w:t>8.清扫器齐全有效；</w:t>
            </w:r>
          </w:p>
          <w:p w:rsidR="00CF70A1" w:rsidRPr="00AF14B8" w:rsidRDefault="00CF70A1" w:rsidP="0077571E">
            <w:pPr>
              <w:rPr>
                <w:rFonts w:ascii="宋体" w:hAnsi="宋体"/>
                <w:szCs w:val="21"/>
              </w:rPr>
            </w:pPr>
            <w:r w:rsidRPr="00AF14B8">
              <w:rPr>
                <w:rFonts w:ascii="宋体" w:hAnsi="宋体" w:hint="eastAsia"/>
                <w:szCs w:val="21"/>
              </w:rPr>
              <w:t>9.驱动滚筒及改向滚筒包胶磨损不超限；</w:t>
            </w:r>
          </w:p>
          <w:p w:rsidR="00CF70A1" w:rsidRPr="00AF14B8" w:rsidRDefault="00CF70A1" w:rsidP="0077571E">
            <w:pPr>
              <w:rPr>
                <w:szCs w:val="21"/>
              </w:rPr>
            </w:pPr>
            <w:r w:rsidRPr="00AF14B8">
              <w:rPr>
                <w:rFonts w:ascii="宋体" w:hAnsi="宋体" w:hint="eastAsia"/>
                <w:szCs w:val="21"/>
              </w:rPr>
              <w:t>10.</w:t>
            </w:r>
            <w:r w:rsidRPr="00AF14B8">
              <w:rPr>
                <w:rFonts w:hint="eastAsia"/>
                <w:szCs w:val="21"/>
              </w:rPr>
              <w:t>分流站伸缩头行走机构部件处于完好状态；</w:t>
            </w:r>
          </w:p>
          <w:p w:rsidR="00CF70A1" w:rsidRPr="00AF14B8" w:rsidRDefault="00CF70A1" w:rsidP="0077571E">
            <w:pPr>
              <w:rPr>
                <w:rFonts w:ascii="宋体" w:hAnsi="宋体"/>
                <w:szCs w:val="21"/>
              </w:rPr>
            </w:pPr>
            <w:r w:rsidRPr="00AF14B8">
              <w:rPr>
                <w:rFonts w:hint="eastAsia"/>
                <w:szCs w:val="21"/>
              </w:rPr>
              <w:t>11.</w:t>
            </w:r>
            <w:r w:rsidRPr="00AF14B8">
              <w:rPr>
                <w:rFonts w:ascii="宋体" w:hAnsi="宋体" w:hint="eastAsia"/>
                <w:szCs w:val="21"/>
              </w:rPr>
              <w:t>各转动部位防护罩、防护网齐全、有效；</w:t>
            </w:r>
          </w:p>
          <w:p w:rsidR="00CF70A1" w:rsidRPr="00AF14B8" w:rsidRDefault="00CF70A1" w:rsidP="0077571E">
            <w:pPr>
              <w:rPr>
                <w:rFonts w:ascii="宋体" w:hAnsi="宋体"/>
                <w:szCs w:val="21"/>
              </w:rPr>
            </w:pPr>
            <w:r w:rsidRPr="00AF14B8">
              <w:rPr>
                <w:rFonts w:ascii="宋体" w:hAnsi="宋体" w:hint="eastAsia"/>
                <w:szCs w:val="21"/>
              </w:rPr>
              <w:t>12.消防设施齐全有效</w:t>
            </w:r>
          </w:p>
        </w:tc>
        <w:tc>
          <w:tcPr>
            <w:tcW w:w="669" w:type="dxa"/>
            <w:vAlign w:val="center"/>
          </w:tcPr>
          <w:p w:rsidR="00CF70A1" w:rsidRPr="00AF14B8" w:rsidRDefault="00CF70A1" w:rsidP="0077571E">
            <w:pPr>
              <w:jc w:val="center"/>
              <w:rPr>
                <w:szCs w:val="21"/>
              </w:rPr>
            </w:pPr>
            <w:r w:rsidRPr="00AF14B8">
              <w:rPr>
                <w:rFonts w:hint="eastAsia"/>
                <w:szCs w:val="21"/>
              </w:rPr>
              <w:t>1</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633"/>
          <w:jc w:val="center"/>
        </w:trPr>
        <w:tc>
          <w:tcPr>
            <w:tcW w:w="668" w:type="dxa"/>
            <w:vMerge/>
            <w:tcBorders>
              <w:left w:val="nil"/>
            </w:tcBorders>
          </w:tcPr>
          <w:p w:rsidR="00CF70A1" w:rsidRPr="00AF14B8" w:rsidRDefault="00CF70A1" w:rsidP="0077571E">
            <w:pPr>
              <w:jc w:val="center"/>
              <w:rPr>
                <w:szCs w:val="21"/>
              </w:rPr>
            </w:pPr>
          </w:p>
        </w:tc>
        <w:tc>
          <w:tcPr>
            <w:tcW w:w="669" w:type="dxa"/>
            <w:vMerge/>
            <w:vAlign w:val="center"/>
          </w:tcPr>
          <w:p w:rsidR="00CF70A1" w:rsidRPr="00AF14B8" w:rsidRDefault="00CF70A1" w:rsidP="0077571E">
            <w:pPr>
              <w:jc w:val="center"/>
              <w:rPr>
                <w:szCs w:val="21"/>
              </w:rPr>
            </w:pPr>
          </w:p>
        </w:tc>
        <w:tc>
          <w:tcPr>
            <w:tcW w:w="669" w:type="dxa"/>
            <w:vAlign w:val="center"/>
          </w:tcPr>
          <w:p w:rsidR="00CF70A1" w:rsidRPr="00AF14B8" w:rsidRDefault="00CF70A1" w:rsidP="0077571E">
            <w:pPr>
              <w:jc w:val="center"/>
              <w:rPr>
                <w:rFonts w:ascii="宋体" w:hAnsi="宋体"/>
                <w:szCs w:val="21"/>
              </w:rPr>
            </w:pPr>
            <w:r w:rsidRPr="00AF14B8">
              <w:rPr>
                <w:rFonts w:hint="eastAsia"/>
                <w:szCs w:val="21"/>
              </w:rPr>
              <w:t>电气部分</w:t>
            </w:r>
          </w:p>
        </w:tc>
        <w:tc>
          <w:tcPr>
            <w:tcW w:w="4171" w:type="dxa"/>
            <w:vAlign w:val="center"/>
          </w:tcPr>
          <w:p w:rsidR="00CF70A1" w:rsidRPr="00AF14B8" w:rsidRDefault="00CF70A1" w:rsidP="0077571E">
            <w:pPr>
              <w:rPr>
                <w:rFonts w:ascii="宋体" w:hAnsi="宋体"/>
                <w:szCs w:val="21"/>
              </w:rPr>
            </w:pPr>
            <w:r w:rsidRPr="00AF14B8">
              <w:rPr>
                <w:rFonts w:ascii="宋体" w:hAnsi="宋体" w:hint="eastAsia"/>
                <w:szCs w:val="21"/>
              </w:rPr>
              <w:t>1</w:t>
            </w:r>
            <w:r w:rsidRPr="00AF14B8">
              <w:rPr>
                <w:rFonts w:ascii="宋体" w:hAnsi="宋体"/>
                <w:szCs w:val="21"/>
              </w:rPr>
              <w:t>.</w:t>
            </w:r>
            <w:r w:rsidRPr="00AF14B8">
              <w:rPr>
                <w:rFonts w:ascii="宋体" w:hAnsi="宋体" w:hint="eastAsia"/>
                <w:szCs w:val="21"/>
              </w:rPr>
              <w:t>各种安全保护装置齐全有效,</w:t>
            </w:r>
            <w:r w:rsidRPr="00AF14B8">
              <w:rPr>
                <w:rFonts w:hint="eastAsia"/>
                <w:szCs w:val="21"/>
              </w:rPr>
              <w:t>带式输送机检修时使用检修开关并上锁</w:t>
            </w:r>
            <w:r w:rsidRPr="00AF14B8">
              <w:rPr>
                <w:rFonts w:ascii="宋体" w:hAnsi="宋体" w:hint="eastAsia"/>
                <w:szCs w:val="21"/>
              </w:rPr>
              <w:t>，启动预警时间不少于20s；</w:t>
            </w:r>
          </w:p>
          <w:p w:rsidR="00CF70A1" w:rsidRPr="00AF14B8" w:rsidRDefault="00CF70A1" w:rsidP="0077571E">
            <w:pPr>
              <w:rPr>
                <w:rFonts w:ascii="宋体" w:hAnsi="宋体"/>
                <w:szCs w:val="21"/>
              </w:rPr>
            </w:pPr>
            <w:r w:rsidRPr="00AF14B8">
              <w:rPr>
                <w:rFonts w:ascii="宋体" w:hAnsi="宋体" w:hint="eastAsia"/>
                <w:szCs w:val="21"/>
              </w:rPr>
              <w:t>2.</w:t>
            </w:r>
            <w:r w:rsidRPr="00AF14B8">
              <w:rPr>
                <w:rFonts w:hint="eastAsia"/>
                <w:szCs w:val="21"/>
              </w:rPr>
              <w:t>机上固定电缆理顺、捆绑、入槽或挂钩固定、布置整齐，</w:t>
            </w:r>
            <w:r w:rsidRPr="00AF14B8">
              <w:rPr>
                <w:rFonts w:ascii="宋体" w:hAnsi="宋体" w:hint="eastAsia"/>
                <w:szCs w:val="21"/>
              </w:rPr>
              <w:t>接线规范，无裸露接头；</w:t>
            </w:r>
          </w:p>
          <w:p w:rsidR="00CF70A1" w:rsidRPr="00AF14B8" w:rsidRDefault="00CF70A1" w:rsidP="0077571E">
            <w:pPr>
              <w:rPr>
                <w:rFonts w:ascii="宋体" w:hAnsi="宋体"/>
                <w:szCs w:val="21"/>
              </w:rPr>
            </w:pPr>
            <w:r w:rsidRPr="00AF14B8">
              <w:rPr>
                <w:rFonts w:ascii="宋体" w:hAnsi="宋体" w:hint="eastAsia"/>
                <w:szCs w:val="21"/>
              </w:rPr>
              <w:t>3.电器柜内无积尘，电气元器件齐全、无破损、标识明确，柜内布线整齐，按规定捆绑；</w:t>
            </w:r>
          </w:p>
          <w:p w:rsidR="00CF70A1" w:rsidRPr="00AF14B8" w:rsidRDefault="00CF70A1" w:rsidP="0077571E">
            <w:pPr>
              <w:rPr>
                <w:rFonts w:ascii="宋体" w:hAnsi="宋体"/>
                <w:szCs w:val="21"/>
              </w:rPr>
            </w:pPr>
            <w:r w:rsidRPr="00AF14B8">
              <w:rPr>
                <w:rFonts w:ascii="宋体" w:hAnsi="宋体" w:hint="eastAsia"/>
                <w:szCs w:val="21"/>
              </w:rPr>
              <w:t>4.配电室及时上锁；</w:t>
            </w:r>
          </w:p>
          <w:p w:rsidR="00CF70A1" w:rsidRPr="00AF14B8" w:rsidRDefault="00CF70A1" w:rsidP="0077571E">
            <w:pPr>
              <w:rPr>
                <w:rFonts w:ascii="宋体" w:hAnsi="宋体"/>
                <w:szCs w:val="21"/>
              </w:rPr>
            </w:pPr>
            <w:r w:rsidRPr="00AF14B8">
              <w:rPr>
                <w:rFonts w:ascii="宋体" w:hAnsi="宋体" w:hint="eastAsia"/>
                <w:szCs w:val="21"/>
              </w:rPr>
              <w:t>5.电机接线盒、风翅、风罩齐全、无破损；</w:t>
            </w:r>
          </w:p>
          <w:p w:rsidR="00CF70A1" w:rsidRPr="00AF14B8" w:rsidRDefault="00CF70A1" w:rsidP="0077571E">
            <w:pPr>
              <w:rPr>
                <w:rFonts w:ascii="宋体" w:hAnsi="宋体"/>
                <w:szCs w:val="21"/>
              </w:rPr>
            </w:pPr>
            <w:r w:rsidRPr="00AF14B8">
              <w:rPr>
                <w:rFonts w:ascii="宋体" w:hAnsi="宋体" w:hint="eastAsia"/>
                <w:szCs w:val="21"/>
              </w:rPr>
              <w:t>6.电气保护接地齐全、规范；</w:t>
            </w:r>
          </w:p>
          <w:p w:rsidR="00CF70A1" w:rsidRPr="00AF14B8" w:rsidRDefault="00CF70A1" w:rsidP="0077571E">
            <w:pPr>
              <w:rPr>
                <w:rFonts w:ascii="宋体" w:hAnsi="宋体"/>
                <w:szCs w:val="21"/>
              </w:rPr>
            </w:pPr>
            <w:r w:rsidRPr="00AF14B8">
              <w:rPr>
                <w:rFonts w:ascii="宋体" w:hAnsi="宋体" w:hint="eastAsia"/>
                <w:szCs w:val="21"/>
              </w:rPr>
              <w:t>7.室外电气控制箱、操作箱箱体完好，箱内元器件齐全、无破损、无积尘、及时上锁</w:t>
            </w:r>
          </w:p>
        </w:tc>
        <w:tc>
          <w:tcPr>
            <w:tcW w:w="669" w:type="dxa"/>
            <w:vAlign w:val="center"/>
          </w:tcPr>
          <w:p w:rsidR="00CF70A1" w:rsidRPr="00AF14B8" w:rsidRDefault="00CF70A1" w:rsidP="0077571E">
            <w:pPr>
              <w:jc w:val="center"/>
              <w:rPr>
                <w:szCs w:val="21"/>
              </w:rPr>
            </w:pPr>
            <w:r w:rsidRPr="00AF14B8">
              <w:rPr>
                <w:rFonts w:hint="eastAsia"/>
                <w:szCs w:val="21"/>
              </w:rPr>
              <w:t>1</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15"/>
          <w:jc w:val="center"/>
        </w:trPr>
        <w:tc>
          <w:tcPr>
            <w:tcW w:w="668" w:type="dxa"/>
            <w:vMerge/>
            <w:tcBorders>
              <w:left w:val="nil"/>
            </w:tcBorders>
            <w:vAlign w:val="center"/>
          </w:tcPr>
          <w:p w:rsidR="00CF70A1" w:rsidRPr="00AF14B8" w:rsidRDefault="00CF70A1" w:rsidP="0077571E">
            <w:pPr>
              <w:jc w:val="center"/>
              <w:rPr>
                <w:szCs w:val="21"/>
              </w:rPr>
            </w:pPr>
          </w:p>
        </w:tc>
        <w:tc>
          <w:tcPr>
            <w:tcW w:w="669" w:type="dxa"/>
            <w:vMerge w:val="restart"/>
            <w:vAlign w:val="center"/>
          </w:tcPr>
          <w:p w:rsidR="00CF70A1" w:rsidRPr="00AF14B8" w:rsidRDefault="00CF70A1" w:rsidP="0077571E">
            <w:pPr>
              <w:jc w:val="center"/>
              <w:rPr>
                <w:szCs w:val="21"/>
              </w:rPr>
            </w:pPr>
            <w:r w:rsidRPr="00AF14B8">
              <w:rPr>
                <w:rFonts w:hint="eastAsia"/>
                <w:szCs w:val="21"/>
              </w:rPr>
              <w:t>破碎站</w:t>
            </w:r>
          </w:p>
        </w:tc>
        <w:tc>
          <w:tcPr>
            <w:tcW w:w="669" w:type="dxa"/>
            <w:vAlign w:val="center"/>
          </w:tcPr>
          <w:p w:rsidR="00CF70A1" w:rsidRPr="00AF14B8" w:rsidRDefault="00CF70A1" w:rsidP="0077571E">
            <w:pPr>
              <w:jc w:val="center"/>
              <w:rPr>
                <w:szCs w:val="21"/>
              </w:rPr>
            </w:pPr>
            <w:r w:rsidRPr="00AF14B8">
              <w:rPr>
                <w:rFonts w:ascii="宋体" w:hAnsi="宋体" w:hint="eastAsia"/>
                <w:szCs w:val="21"/>
              </w:rPr>
              <w:t>技术要求</w:t>
            </w:r>
          </w:p>
        </w:tc>
        <w:tc>
          <w:tcPr>
            <w:tcW w:w="4171" w:type="dxa"/>
            <w:vAlign w:val="center"/>
          </w:tcPr>
          <w:p w:rsidR="00CF70A1" w:rsidRPr="00AF14B8" w:rsidRDefault="00CF70A1" w:rsidP="0077571E">
            <w:pPr>
              <w:numPr>
                <w:ilvl w:val="0"/>
                <w:numId w:val="41"/>
              </w:numPr>
              <w:rPr>
                <w:rFonts w:ascii="宋体" w:hAnsi="宋体"/>
                <w:szCs w:val="21"/>
              </w:rPr>
            </w:pPr>
            <w:r w:rsidRPr="00AF14B8">
              <w:rPr>
                <w:rFonts w:ascii="宋体" w:hAnsi="宋体" w:hint="eastAsia"/>
                <w:szCs w:val="21"/>
              </w:rPr>
              <w:t>设施、装置符合移交时的各项技术标准和要求；</w:t>
            </w:r>
          </w:p>
          <w:p w:rsidR="00CF70A1" w:rsidRPr="00AF14B8" w:rsidRDefault="00CF70A1" w:rsidP="0077571E">
            <w:pPr>
              <w:rPr>
                <w:szCs w:val="21"/>
              </w:rPr>
            </w:pPr>
            <w:r w:rsidRPr="00AF14B8">
              <w:rPr>
                <w:rFonts w:ascii="宋体" w:hAnsi="宋体" w:hint="eastAsia"/>
                <w:szCs w:val="21"/>
              </w:rPr>
              <w:t>2.检修和运行记录完整翔实</w:t>
            </w:r>
          </w:p>
        </w:tc>
        <w:tc>
          <w:tcPr>
            <w:tcW w:w="669" w:type="dxa"/>
            <w:vAlign w:val="center"/>
          </w:tcPr>
          <w:p w:rsidR="00CF70A1" w:rsidRPr="00AF14B8" w:rsidRDefault="00CF70A1" w:rsidP="0077571E">
            <w:pPr>
              <w:jc w:val="center"/>
              <w:rPr>
                <w:szCs w:val="21"/>
              </w:rPr>
            </w:pPr>
            <w:r w:rsidRPr="00AF14B8">
              <w:rPr>
                <w:rFonts w:hint="eastAsia"/>
                <w:szCs w:val="21"/>
              </w:rPr>
              <w:t>0.5</w:t>
            </w:r>
          </w:p>
        </w:tc>
        <w:tc>
          <w:tcPr>
            <w:tcW w:w="1784" w:type="dxa"/>
            <w:vAlign w:val="center"/>
          </w:tcPr>
          <w:p w:rsidR="00CF70A1" w:rsidRPr="00AF14B8" w:rsidRDefault="00CF70A1" w:rsidP="0077571E">
            <w:pPr>
              <w:rPr>
                <w:szCs w:val="21"/>
              </w:rPr>
            </w:pPr>
            <w:r w:rsidRPr="00AF14B8">
              <w:rPr>
                <w:rFonts w:hint="eastAsia"/>
                <w:szCs w:val="21"/>
              </w:rPr>
              <w:t>查资料。不符合要求</w:t>
            </w:r>
            <w:r w:rsidRPr="00AF14B8">
              <w:rPr>
                <w:rFonts w:hint="eastAsia"/>
                <w:szCs w:val="21"/>
              </w:rPr>
              <w:t>1</w:t>
            </w:r>
            <w:r w:rsidRPr="00AF14B8">
              <w:rPr>
                <w:rFonts w:hint="eastAsia"/>
                <w:szCs w:val="21"/>
              </w:rPr>
              <w:t>处扣</w:t>
            </w:r>
            <w:r w:rsidRPr="00AF14B8">
              <w:rPr>
                <w:rFonts w:hint="eastAsia"/>
                <w:szCs w:val="21"/>
              </w:rPr>
              <w:t>0.1</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tcBorders>
              <w:left w:val="nil"/>
            </w:tcBorders>
            <w:vAlign w:val="center"/>
          </w:tcPr>
          <w:p w:rsidR="00CF70A1" w:rsidRPr="00AF14B8" w:rsidRDefault="00CF70A1" w:rsidP="0077571E">
            <w:pPr>
              <w:jc w:val="center"/>
              <w:rPr>
                <w:szCs w:val="21"/>
              </w:rPr>
            </w:pPr>
          </w:p>
        </w:tc>
        <w:tc>
          <w:tcPr>
            <w:tcW w:w="669" w:type="dxa"/>
            <w:vMerge/>
            <w:vAlign w:val="center"/>
          </w:tcPr>
          <w:p w:rsidR="00CF70A1" w:rsidRPr="00AF14B8" w:rsidRDefault="00CF70A1" w:rsidP="0077571E">
            <w:pPr>
              <w:jc w:val="center"/>
              <w:rPr>
                <w:szCs w:val="21"/>
              </w:rPr>
            </w:pPr>
          </w:p>
        </w:tc>
        <w:tc>
          <w:tcPr>
            <w:tcW w:w="669" w:type="dxa"/>
            <w:vAlign w:val="center"/>
          </w:tcPr>
          <w:p w:rsidR="00CF70A1" w:rsidRPr="00AF14B8" w:rsidRDefault="00CF70A1" w:rsidP="0077571E">
            <w:pPr>
              <w:jc w:val="center"/>
              <w:rPr>
                <w:szCs w:val="21"/>
              </w:rPr>
            </w:pPr>
            <w:r w:rsidRPr="00AF14B8">
              <w:rPr>
                <w:rFonts w:hint="eastAsia"/>
                <w:szCs w:val="21"/>
              </w:rPr>
              <w:t>机械部分</w:t>
            </w:r>
          </w:p>
        </w:tc>
        <w:tc>
          <w:tcPr>
            <w:tcW w:w="4171" w:type="dxa"/>
            <w:vAlign w:val="center"/>
          </w:tcPr>
          <w:p w:rsidR="00CF70A1" w:rsidRPr="00AF14B8" w:rsidRDefault="00CF70A1" w:rsidP="0077571E">
            <w:pPr>
              <w:rPr>
                <w:rFonts w:ascii="宋体" w:hAnsi="宋体"/>
                <w:szCs w:val="21"/>
              </w:rPr>
            </w:pPr>
            <w:r w:rsidRPr="00AF14B8">
              <w:rPr>
                <w:rFonts w:ascii="宋体" w:hAnsi="宋体"/>
                <w:szCs w:val="21"/>
              </w:rPr>
              <w:t>1.制动性能良好，制动部件完好</w:t>
            </w:r>
            <w:r w:rsidRPr="00AF14B8">
              <w:rPr>
                <w:rFonts w:ascii="宋体" w:hAnsi="宋体" w:hint="eastAsia"/>
                <w:szCs w:val="21"/>
              </w:rPr>
              <w:t>；</w:t>
            </w:r>
          </w:p>
          <w:p w:rsidR="00CF70A1" w:rsidRPr="00AF14B8" w:rsidRDefault="00CF70A1" w:rsidP="0077571E">
            <w:pPr>
              <w:rPr>
                <w:rFonts w:ascii="宋体" w:hAnsi="宋体"/>
                <w:szCs w:val="21"/>
              </w:rPr>
            </w:pPr>
            <w:r w:rsidRPr="00AF14B8">
              <w:rPr>
                <w:rFonts w:ascii="宋体" w:hAnsi="宋体" w:hint="eastAsia"/>
                <w:szCs w:val="21"/>
              </w:rPr>
              <w:t>2</w:t>
            </w:r>
            <w:r w:rsidRPr="00AF14B8">
              <w:rPr>
                <w:rFonts w:ascii="宋体" w:hAnsi="宋体"/>
                <w:szCs w:val="21"/>
              </w:rPr>
              <w:t>.</w:t>
            </w:r>
            <w:r w:rsidRPr="00AF14B8">
              <w:rPr>
                <w:rFonts w:ascii="宋体" w:hAnsi="宋体" w:hint="eastAsia"/>
                <w:szCs w:val="21"/>
              </w:rPr>
              <w:t>减速器通气孔干净、畅通，减速器油位、油质合格；</w:t>
            </w:r>
          </w:p>
          <w:p w:rsidR="00CF70A1" w:rsidRPr="00AF14B8" w:rsidRDefault="00CF70A1" w:rsidP="0077571E">
            <w:pPr>
              <w:rPr>
                <w:rFonts w:ascii="宋体" w:hAnsi="宋体"/>
                <w:szCs w:val="21"/>
              </w:rPr>
            </w:pPr>
            <w:r w:rsidRPr="00AF14B8">
              <w:rPr>
                <w:rFonts w:ascii="宋体" w:hAnsi="宋体" w:hint="eastAsia"/>
                <w:szCs w:val="21"/>
              </w:rPr>
              <w:t>3.</w:t>
            </w:r>
            <w:r w:rsidRPr="00AF14B8">
              <w:rPr>
                <w:rFonts w:hint="eastAsia"/>
                <w:szCs w:val="21"/>
              </w:rPr>
              <w:t>钢结构无开焊、变形、断裂现象</w:t>
            </w:r>
            <w:r w:rsidRPr="00AF14B8">
              <w:rPr>
                <w:rFonts w:hint="eastAsia"/>
                <w:szCs w:val="21"/>
              </w:rPr>
              <w:t>,</w:t>
            </w:r>
            <w:r w:rsidRPr="00AF14B8">
              <w:rPr>
                <w:rFonts w:hint="eastAsia"/>
                <w:szCs w:val="21"/>
              </w:rPr>
              <w:t>防腐有效，各部连接螺栓紧固齐全</w:t>
            </w:r>
            <w:r w:rsidRPr="00AF14B8">
              <w:rPr>
                <w:rFonts w:ascii="宋体" w:hAnsi="宋体" w:hint="eastAsia"/>
                <w:szCs w:val="21"/>
              </w:rPr>
              <w:t>；</w:t>
            </w:r>
          </w:p>
          <w:p w:rsidR="00CF70A1" w:rsidRPr="00AF14B8" w:rsidRDefault="00CF70A1" w:rsidP="0077571E">
            <w:pPr>
              <w:rPr>
                <w:szCs w:val="21"/>
              </w:rPr>
            </w:pPr>
            <w:r w:rsidRPr="00AF14B8">
              <w:rPr>
                <w:rFonts w:ascii="宋体" w:hAnsi="宋体" w:hint="eastAsia"/>
                <w:szCs w:val="21"/>
              </w:rPr>
              <w:t>4.</w:t>
            </w:r>
            <w:r w:rsidRPr="00AF14B8">
              <w:rPr>
                <w:rFonts w:hint="eastAsia"/>
                <w:szCs w:val="21"/>
              </w:rPr>
              <w:t>板式给料机链节、驱动轮磨损不过限</w:t>
            </w:r>
            <w:r w:rsidRPr="00AF14B8">
              <w:rPr>
                <w:rFonts w:hint="eastAsia"/>
                <w:szCs w:val="21"/>
              </w:rPr>
              <w:t>,</w:t>
            </w:r>
            <w:r w:rsidRPr="00AF14B8">
              <w:rPr>
                <w:rFonts w:hint="eastAsia"/>
                <w:szCs w:val="21"/>
              </w:rPr>
              <w:t>给料机链板不变形；</w:t>
            </w:r>
          </w:p>
          <w:p w:rsidR="00CF70A1" w:rsidRPr="00AF14B8" w:rsidRDefault="00CF70A1" w:rsidP="0077571E">
            <w:pPr>
              <w:rPr>
                <w:szCs w:val="21"/>
              </w:rPr>
            </w:pPr>
            <w:r w:rsidRPr="00AF14B8">
              <w:rPr>
                <w:rFonts w:hint="eastAsia"/>
                <w:szCs w:val="21"/>
              </w:rPr>
              <w:t>5.</w:t>
            </w:r>
            <w:r w:rsidRPr="00AF14B8">
              <w:rPr>
                <w:rFonts w:hint="eastAsia"/>
                <w:szCs w:val="21"/>
              </w:rPr>
              <w:t>破碎辊的破碎齿、边齿磨损不过限、不松动；</w:t>
            </w:r>
          </w:p>
          <w:p w:rsidR="00CF70A1" w:rsidRPr="00AF14B8" w:rsidRDefault="00CF70A1" w:rsidP="0077571E">
            <w:pPr>
              <w:rPr>
                <w:rFonts w:ascii="宋体" w:hAnsi="宋体"/>
                <w:szCs w:val="21"/>
              </w:rPr>
            </w:pPr>
            <w:r w:rsidRPr="00AF14B8">
              <w:rPr>
                <w:rFonts w:hint="eastAsia"/>
                <w:szCs w:val="21"/>
              </w:rPr>
              <w:t>6</w:t>
            </w:r>
            <w:r w:rsidRPr="00AF14B8">
              <w:rPr>
                <w:rFonts w:ascii="宋体" w:hAnsi="宋体" w:hint="eastAsia"/>
                <w:szCs w:val="21"/>
              </w:rPr>
              <w:t>.受料槽</w:t>
            </w:r>
            <w:r w:rsidRPr="00AF14B8">
              <w:rPr>
                <w:rFonts w:hint="eastAsia"/>
                <w:szCs w:val="21"/>
              </w:rPr>
              <w:t>圆钢、母板、耐磨板等各部位焊接牢固，磨损不过限，不伤及母板</w:t>
            </w:r>
            <w:r w:rsidRPr="00AF14B8">
              <w:rPr>
                <w:rFonts w:hint="eastAsia"/>
                <w:szCs w:val="21"/>
              </w:rPr>
              <w:t>,</w:t>
            </w:r>
            <w:r w:rsidRPr="00AF14B8">
              <w:rPr>
                <w:rFonts w:hint="eastAsia"/>
                <w:szCs w:val="21"/>
              </w:rPr>
              <w:t>挡料胶条夹板无变形，部件无损坏或不全，防冲击装置使用完好</w:t>
            </w:r>
            <w:r w:rsidRPr="00AF14B8">
              <w:rPr>
                <w:rFonts w:ascii="宋体" w:hAnsi="宋体" w:hint="eastAsia"/>
                <w:szCs w:val="21"/>
              </w:rPr>
              <w:t>；</w:t>
            </w:r>
          </w:p>
          <w:p w:rsidR="00CF70A1" w:rsidRPr="00AF14B8" w:rsidRDefault="00CF70A1" w:rsidP="0077571E">
            <w:pPr>
              <w:rPr>
                <w:rFonts w:ascii="宋体" w:hAnsi="宋体"/>
                <w:szCs w:val="21"/>
              </w:rPr>
            </w:pPr>
            <w:r w:rsidRPr="00AF14B8">
              <w:rPr>
                <w:rFonts w:hint="eastAsia"/>
                <w:szCs w:val="21"/>
              </w:rPr>
              <w:t>7.</w:t>
            </w:r>
            <w:r w:rsidRPr="00AF14B8">
              <w:rPr>
                <w:rFonts w:hint="eastAsia"/>
                <w:szCs w:val="21"/>
              </w:rPr>
              <w:t>胶带损伤、磨损不超限</w:t>
            </w:r>
            <w:r w:rsidRPr="00AF14B8">
              <w:rPr>
                <w:rFonts w:ascii="宋体" w:hAnsi="宋体" w:hint="eastAsia"/>
                <w:szCs w:val="21"/>
              </w:rPr>
              <w:t>；</w:t>
            </w:r>
          </w:p>
          <w:p w:rsidR="00CF70A1" w:rsidRPr="00AF14B8" w:rsidRDefault="00CF70A1" w:rsidP="0077571E">
            <w:pPr>
              <w:rPr>
                <w:rFonts w:ascii="宋体" w:hAnsi="宋体"/>
                <w:szCs w:val="21"/>
              </w:rPr>
            </w:pPr>
            <w:r w:rsidRPr="00AF14B8">
              <w:rPr>
                <w:rFonts w:ascii="宋体" w:hAnsi="宋体" w:hint="eastAsia"/>
                <w:szCs w:val="21"/>
              </w:rPr>
              <w:t>8.驱动滚筒及改向滚筒包胶磨损不超限；</w:t>
            </w:r>
          </w:p>
          <w:p w:rsidR="00CF70A1" w:rsidRPr="00AF14B8" w:rsidRDefault="00CF70A1" w:rsidP="0077571E">
            <w:pPr>
              <w:rPr>
                <w:rFonts w:ascii="宋体" w:hAnsi="宋体"/>
                <w:szCs w:val="21"/>
              </w:rPr>
            </w:pPr>
            <w:r w:rsidRPr="00AF14B8">
              <w:rPr>
                <w:rFonts w:ascii="宋体" w:hAnsi="宋体" w:hint="eastAsia"/>
                <w:szCs w:val="21"/>
              </w:rPr>
              <w:t>9.各转动部位防护罩、防护网齐全有效；</w:t>
            </w:r>
          </w:p>
          <w:p w:rsidR="00CF70A1" w:rsidRPr="00AF14B8" w:rsidRDefault="00CF70A1" w:rsidP="0077571E">
            <w:pPr>
              <w:rPr>
                <w:rFonts w:ascii="宋体" w:hAnsi="宋体"/>
                <w:szCs w:val="21"/>
              </w:rPr>
            </w:pPr>
            <w:r w:rsidRPr="00AF14B8">
              <w:rPr>
                <w:rFonts w:ascii="宋体" w:hAnsi="宋体" w:hint="eastAsia"/>
                <w:szCs w:val="21"/>
              </w:rPr>
              <w:t>10.消防设施齐全有效</w:t>
            </w:r>
          </w:p>
        </w:tc>
        <w:tc>
          <w:tcPr>
            <w:tcW w:w="669" w:type="dxa"/>
            <w:vAlign w:val="center"/>
          </w:tcPr>
          <w:p w:rsidR="00CF70A1" w:rsidRPr="00AF14B8" w:rsidRDefault="00CF70A1" w:rsidP="0077571E">
            <w:pPr>
              <w:jc w:val="center"/>
              <w:rPr>
                <w:szCs w:val="21"/>
              </w:rPr>
            </w:pPr>
            <w:r w:rsidRPr="00AF14B8">
              <w:rPr>
                <w:rFonts w:hint="eastAsia"/>
                <w:szCs w:val="21"/>
              </w:rPr>
              <w:t>1</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0.2</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tcBorders>
              <w:left w:val="nil"/>
            </w:tcBorders>
          </w:tcPr>
          <w:p w:rsidR="00CF70A1" w:rsidRPr="00AF14B8" w:rsidRDefault="00CF70A1" w:rsidP="0077571E">
            <w:pPr>
              <w:jc w:val="center"/>
              <w:rPr>
                <w:szCs w:val="21"/>
              </w:rPr>
            </w:pPr>
          </w:p>
        </w:tc>
        <w:tc>
          <w:tcPr>
            <w:tcW w:w="669" w:type="dxa"/>
            <w:vMerge/>
            <w:vAlign w:val="center"/>
          </w:tcPr>
          <w:p w:rsidR="00CF70A1" w:rsidRPr="00AF14B8" w:rsidRDefault="00CF70A1" w:rsidP="0077571E">
            <w:pPr>
              <w:jc w:val="center"/>
              <w:rPr>
                <w:szCs w:val="21"/>
              </w:rPr>
            </w:pPr>
          </w:p>
        </w:tc>
        <w:tc>
          <w:tcPr>
            <w:tcW w:w="669" w:type="dxa"/>
            <w:vAlign w:val="center"/>
          </w:tcPr>
          <w:p w:rsidR="00CF70A1" w:rsidRPr="00AF14B8" w:rsidRDefault="00CF70A1" w:rsidP="0077571E">
            <w:pPr>
              <w:jc w:val="center"/>
              <w:rPr>
                <w:szCs w:val="21"/>
              </w:rPr>
            </w:pPr>
            <w:r w:rsidRPr="00AF14B8">
              <w:rPr>
                <w:rFonts w:hint="eastAsia"/>
                <w:szCs w:val="21"/>
              </w:rPr>
              <w:t>电气部分</w:t>
            </w:r>
          </w:p>
        </w:tc>
        <w:tc>
          <w:tcPr>
            <w:tcW w:w="4171" w:type="dxa"/>
            <w:vAlign w:val="center"/>
          </w:tcPr>
          <w:p w:rsidR="00CF70A1" w:rsidRPr="00AF14B8" w:rsidRDefault="00CF70A1" w:rsidP="0077571E">
            <w:pPr>
              <w:rPr>
                <w:rFonts w:ascii="宋体" w:hAnsi="宋体"/>
                <w:szCs w:val="21"/>
              </w:rPr>
            </w:pPr>
            <w:r w:rsidRPr="00AF14B8">
              <w:rPr>
                <w:rFonts w:ascii="宋体" w:hAnsi="宋体" w:hint="eastAsia"/>
                <w:szCs w:val="21"/>
              </w:rPr>
              <w:t>1</w:t>
            </w:r>
            <w:r w:rsidRPr="00AF14B8">
              <w:rPr>
                <w:rFonts w:ascii="宋体" w:hAnsi="宋体"/>
                <w:szCs w:val="21"/>
              </w:rPr>
              <w:t>.</w:t>
            </w:r>
            <w:r w:rsidRPr="00AF14B8">
              <w:rPr>
                <w:rFonts w:ascii="宋体" w:hAnsi="宋体" w:hint="eastAsia"/>
                <w:szCs w:val="21"/>
              </w:rPr>
              <w:t>各种安全保护装置齐全有效；</w:t>
            </w:r>
          </w:p>
          <w:p w:rsidR="00CF70A1" w:rsidRPr="00AF14B8" w:rsidRDefault="00CF70A1" w:rsidP="0077571E">
            <w:pPr>
              <w:rPr>
                <w:rFonts w:ascii="宋体" w:hAnsi="宋体"/>
                <w:szCs w:val="21"/>
              </w:rPr>
            </w:pPr>
            <w:r w:rsidRPr="00AF14B8">
              <w:rPr>
                <w:rFonts w:ascii="宋体" w:hAnsi="宋体" w:hint="eastAsia"/>
                <w:szCs w:val="21"/>
              </w:rPr>
              <w:t>2.机上固定电缆理顺、捆绑、入槽或挂钩固定、布置整齐，接线规范、无裸露接头；</w:t>
            </w:r>
          </w:p>
          <w:p w:rsidR="00CF70A1" w:rsidRPr="00AF14B8" w:rsidRDefault="00CF70A1" w:rsidP="0077571E">
            <w:pPr>
              <w:rPr>
                <w:rFonts w:ascii="宋体" w:hAnsi="宋体"/>
                <w:szCs w:val="21"/>
              </w:rPr>
            </w:pPr>
            <w:r w:rsidRPr="00AF14B8">
              <w:rPr>
                <w:rFonts w:ascii="宋体" w:hAnsi="宋体" w:hint="eastAsia"/>
                <w:szCs w:val="21"/>
              </w:rPr>
              <w:t>3.电器柜内无积尘，电气元器件齐全、无破损、标识明确，柜内布线整齐，按规定捆绑；</w:t>
            </w:r>
          </w:p>
          <w:p w:rsidR="00CF70A1" w:rsidRPr="00AF14B8" w:rsidRDefault="00CF70A1" w:rsidP="0077571E">
            <w:pPr>
              <w:rPr>
                <w:rFonts w:ascii="宋体" w:hAnsi="宋体"/>
                <w:szCs w:val="21"/>
              </w:rPr>
            </w:pPr>
            <w:r w:rsidRPr="00AF14B8">
              <w:rPr>
                <w:rFonts w:ascii="宋体" w:hAnsi="宋体" w:hint="eastAsia"/>
                <w:szCs w:val="21"/>
              </w:rPr>
              <w:t>4.配电室上锁；</w:t>
            </w:r>
          </w:p>
          <w:p w:rsidR="00CF70A1" w:rsidRPr="00AF14B8" w:rsidRDefault="00CF70A1" w:rsidP="0077571E">
            <w:pPr>
              <w:rPr>
                <w:rFonts w:ascii="宋体" w:hAnsi="宋体"/>
                <w:szCs w:val="21"/>
              </w:rPr>
            </w:pPr>
            <w:r w:rsidRPr="00AF14B8">
              <w:rPr>
                <w:rFonts w:ascii="宋体" w:hAnsi="宋体" w:hint="eastAsia"/>
                <w:szCs w:val="21"/>
              </w:rPr>
              <w:t>5.电机接线盒、风翅、风罩齐全、无破损；</w:t>
            </w:r>
          </w:p>
          <w:p w:rsidR="00CF70A1" w:rsidRPr="00AF14B8" w:rsidRDefault="00CF70A1" w:rsidP="0077571E">
            <w:pPr>
              <w:rPr>
                <w:rFonts w:ascii="宋体" w:hAnsi="宋体"/>
                <w:szCs w:val="21"/>
              </w:rPr>
            </w:pPr>
            <w:r w:rsidRPr="00AF14B8">
              <w:rPr>
                <w:rFonts w:ascii="宋体" w:hAnsi="宋体" w:hint="eastAsia"/>
                <w:szCs w:val="21"/>
              </w:rPr>
              <w:t>6.电气保护接地齐全规范；</w:t>
            </w:r>
          </w:p>
          <w:p w:rsidR="00CF70A1" w:rsidRPr="00AF14B8" w:rsidRDefault="00CF70A1" w:rsidP="0077571E">
            <w:pPr>
              <w:rPr>
                <w:rFonts w:ascii="宋体" w:hAnsi="宋体"/>
                <w:szCs w:val="21"/>
              </w:rPr>
            </w:pPr>
            <w:r w:rsidRPr="00AF14B8">
              <w:rPr>
                <w:rFonts w:ascii="宋体" w:hAnsi="宋体" w:hint="eastAsia"/>
                <w:szCs w:val="21"/>
              </w:rPr>
              <w:t>7.室外电气控制箱、操作箱箱体完好，箱内元器件齐全、无破损、无积尘、上锁；</w:t>
            </w:r>
          </w:p>
          <w:p w:rsidR="00CF70A1" w:rsidRPr="00AF14B8" w:rsidRDefault="00CF70A1" w:rsidP="0077571E">
            <w:pPr>
              <w:rPr>
                <w:szCs w:val="21"/>
              </w:rPr>
            </w:pPr>
            <w:r w:rsidRPr="00AF14B8">
              <w:rPr>
                <w:rFonts w:ascii="宋体" w:hAnsi="宋体" w:hint="eastAsia"/>
                <w:szCs w:val="21"/>
              </w:rPr>
              <w:t>8.室外照明灯具完好</w:t>
            </w:r>
          </w:p>
        </w:tc>
        <w:tc>
          <w:tcPr>
            <w:tcW w:w="669" w:type="dxa"/>
            <w:vAlign w:val="center"/>
          </w:tcPr>
          <w:p w:rsidR="00CF70A1" w:rsidRPr="00AF14B8" w:rsidRDefault="00CF70A1" w:rsidP="0077571E">
            <w:pPr>
              <w:jc w:val="center"/>
              <w:rPr>
                <w:szCs w:val="21"/>
              </w:rPr>
            </w:pPr>
            <w:r w:rsidRPr="00AF14B8">
              <w:rPr>
                <w:rFonts w:hint="eastAsia"/>
                <w:szCs w:val="21"/>
              </w:rPr>
              <w:t>1</w:t>
            </w:r>
          </w:p>
        </w:tc>
        <w:tc>
          <w:tcPr>
            <w:tcW w:w="1784" w:type="dxa"/>
            <w:vAlign w:val="center"/>
          </w:tcPr>
          <w:p w:rsidR="00CF70A1" w:rsidRPr="00AF14B8" w:rsidRDefault="00CF70A1" w:rsidP="0077571E">
            <w:pPr>
              <w:rPr>
                <w:szCs w:val="21"/>
              </w:rPr>
            </w:pPr>
            <w:r w:rsidRPr="00AF14B8">
              <w:rPr>
                <w:rFonts w:hint="eastAsia"/>
                <w:szCs w:val="21"/>
              </w:rPr>
              <w:t>查现场。</w:t>
            </w:r>
            <w:r w:rsidRPr="00AF14B8">
              <w:rPr>
                <w:rFonts w:hint="eastAsia"/>
                <w:szCs w:val="21"/>
              </w:rPr>
              <w:t>1</w:t>
            </w:r>
            <w:r w:rsidRPr="00AF14B8">
              <w:rPr>
                <w:rFonts w:hint="eastAsia"/>
                <w:szCs w:val="21"/>
              </w:rPr>
              <w:t>处不符合要求扣</w:t>
            </w:r>
            <w:r w:rsidRPr="00AF14B8">
              <w:rPr>
                <w:rFonts w:hint="eastAsia"/>
                <w:szCs w:val="21"/>
              </w:rPr>
              <w:t>0.2</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val="restart"/>
            <w:tcBorders>
              <w:top w:val="single" w:sz="4" w:space="0" w:color="auto"/>
              <w:left w:val="nil"/>
              <w:right w:val="single" w:sz="4" w:space="0" w:color="auto"/>
            </w:tcBorders>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六、电机车（单斗—铁路工艺）（10分）</w:t>
            </w:r>
          </w:p>
        </w:tc>
        <w:tc>
          <w:tcPr>
            <w:tcW w:w="1338" w:type="dxa"/>
            <w:gridSpan w:val="2"/>
            <w:tcBorders>
              <w:top w:val="single" w:sz="4" w:space="0" w:color="auto"/>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技术要求</w:t>
            </w:r>
          </w:p>
        </w:tc>
        <w:tc>
          <w:tcPr>
            <w:tcW w:w="4171"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1.设施、装置符合移交时的各项技术标准和要求；</w:t>
            </w:r>
          </w:p>
          <w:p w:rsidR="00CF70A1" w:rsidRPr="00AF14B8" w:rsidRDefault="00CF70A1" w:rsidP="0077571E">
            <w:pPr>
              <w:rPr>
                <w:szCs w:val="21"/>
              </w:rPr>
            </w:pPr>
            <w:r w:rsidRPr="00AF14B8">
              <w:rPr>
                <w:rFonts w:ascii="宋体" w:hAnsi="宋体" w:hint="eastAsia"/>
                <w:szCs w:val="21"/>
              </w:rPr>
              <w:t>2.检修、运行及</w:t>
            </w:r>
            <w:r w:rsidRPr="00AF14B8">
              <w:rPr>
                <w:rFonts w:hint="eastAsia"/>
                <w:szCs w:val="21"/>
              </w:rPr>
              <w:t>交接班</w:t>
            </w:r>
            <w:r w:rsidRPr="00AF14B8">
              <w:rPr>
                <w:rFonts w:ascii="宋体" w:hAnsi="宋体" w:hint="eastAsia"/>
                <w:szCs w:val="21"/>
              </w:rPr>
              <w:t>记录完整翔实</w:t>
            </w:r>
          </w:p>
        </w:tc>
        <w:tc>
          <w:tcPr>
            <w:tcW w:w="669"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2</w:t>
            </w:r>
          </w:p>
        </w:tc>
        <w:tc>
          <w:tcPr>
            <w:tcW w:w="1784"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rPr>
                <w:szCs w:val="21"/>
              </w:rPr>
            </w:pPr>
            <w:r w:rsidRPr="00AF14B8">
              <w:rPr>
                <w:rFonts w:hint="eastAsia"/>
                <w:szCs w:val="21"/>
              </w:rPr>
              <w:t>查资料。不符合要求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top w:val="single" w:sz="4" w:space="0" w:color="auto"/>
              <w:left w:val="single" w:sz="4" w:space="0" w:color="auto"/>
              <w:bottom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740"/>
          <w:jc w:val="center"/>
        </w:trPr>
        <w:tc>
          <w:tcPr>
            <w:tcW w:w="668" w:type="dxa"/>
            <w:vMerge/>
            <w:tcBorders>
              <w:left w:val="nil"/>
              <w:right w:val="single" w:sz="4" w:space="0" w:color="auto"/>
            </w:tcBorders>
            <w:vAlign w:val="center"/>
          </w:tcPr>
          <w:p w:rsidR="00CF70A1" w:rsidRPr="00AF14B8" w:rsidRDefault="00CF70A1" w:rsidP="0077571E">
            <w:pPr>
              <w:jc w:val="center"/>
              <w:rPr>
                <w:szCs w:val="21"/>
              </w:rPr>
            </w:pPr>
          </w:p>
        </w:tc>
        <w:tc>
          <w:tcPr>
            <w:tcW w:w="1338" w:type="dxa"/>
            <w:gridSpan w:val="2"/>
            <w:tcBorders>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设施要求</w:t>
            </w:r>
          </w:p>
        </w:tc>
        <w:tc>
          <w:tcPr>
            <w:tcW w:w="4171" w:type="dxa"/>
            <w:tcBorders>
              <w:top w:val="single" w:sz="4" w:space="0" w:color="auto"/>
              <w:left w:val="single" w:sz="4" w:space="0" w:color="auto"/>
              <w:right w:val="single" w:sz="4" w:space="0" w:color="auto"/>
            </w:tcBorders>
            <w:vAlign w:val="center"/>
          </w:tcPr>
          <w:p w:rsidR="00CF70A1" w:rsidRPr="00AF14B8" w:rsidRDefault="00CF70A1" w:rsidP="0077571E">
            <w:pPr>
              <w:rPr>
                <w:szCs w:val="21"/>
              </w:rPr>
            </w:pPr>
            <w:r w:rsidRPr="00AF14B8">
              <w:rPr>
                <w:rFonts w:ascii="宋体" w:hAnsi="宋体" w:hint="eastAsia"/>
                <w:szCs w:val="21"/>
              </w:rPr>
              <w:t>1.</w:t>
            </w:r>
            <w:r w:rsidRPr="00AF14B8">
              <w:rPr>
                <w:rFonts w:hint="eastAsia"/>
                <w:szCs w:val="21"/>
              </w:rPr>
              <w:t>正旁弓子无裂纹、无折损，编组铜线烧损和折损率不大于</w:t>
            </w:r>
            <w:r w:rsidRPr="00AF14B8">
              <w:rPr>
                <w:rFonts w:hint="eastAsia"/>
                <w:szCs w:val="21"/>
              </w:rPr>
              <w:t>15%</w:t>
            </w:r>
            <w:r w:rsidRPr="00AF14B8">
              <w:rPr>
                <w:rFonts w:hint="eastAsia"/>
                <w:szCs w:val="21"/>
              </w:rPr>
              <w:t>，气筒不跑气；</w:t>
            </w:r>
          </w:p>
          <w:p w:rsidR="00CF70A1" w:rsidRPr="00AF14B8" w:rsidRDefault="00CF70A1" w:rsidP="0077571E">
            <w:pPr>
              <w:rPr>
                <w:rFonts w:ascii="宋体" w:hAnsi="宋体"/>
                <w:szCs w:val="21"/>
              </w:rPr>
            </w:pPr>
            <w:r w:rsidRPr="00AF14B8">
              <w:rPr>
                <w:rFonts w:ascii="宋体" w:hAnsi="宋体" w:hint="eastAsia"/>
                <w:szCs w:val="21"/>
              </w:rPr>
              <w:t>2.</w:t>
            </w:r>
            <w:r w:rsidRPr="00AF14B8">
              <w:rPr>
                <w:rFonts w:hint="eastAsia"/>
                <w:szCs w:val="21"/>
              </w:rPr>
              <w:t>车棚盖不漏雨，避雷器完好，探照灯射程达</w:t>
            </w:r>
            <w:r w:rsidRPr="00AF14B8">
              <w:rPr>
                <w:rFonts w:hint="eastAsia"/>
                <w:szCs w:val="21"/>
              </w:rPr>
              <w:t>80m</w:t>
            </w:r>
            <w:r w:rsidRPr="00AF14B8">
              <w:rPr>
                <w:rFonts w:hint="eastAsia"/>
                <w:szCs w:val="21"/>
              </w:rPr>
              <w:t>以上，主隔离开关无烧损，接触面积达</w:t>
            </w:r>
            <w:r w:rsidRPr="00AF14B8">
              <w:rPr>
                <w:rFonts w:hint="eastAsia"/>
                <w:szCs w:val="21"/>
              </w:rPr>
              <w:t>75%</w:t>
            </w:r>
            <w:r w:rsidRPr="00AF14B8">
              <w:rPr>
                <w:rFonts w:hint="eastAsia"/>
                <w:szCs w:val="21"/>
              </w:rPr>
              <w:t>以上；</w:t>
            </w:r>
          </w:p>
          <w:p w:rsidR="00CF70A1" w:rsidRPr="00AF14B8" w:rsidRDefault="00CF70A1" w:rsidP="0077571E">
            <w:pPr>
              <w:rPr>
                <w:rFonts w:ascii="宋体" w:hAnsi="宋体"/>
                <w:szCs w:val="21"/>
              </w:rPr>
            </w:pPr>
            <w:r w:rsidRPr="00AF14B8">
              <w:rPr>
                <w:rFonts w:hint="eastAsia"/>
                <w:szCs w:val="21"/>
              </w:rPr>
              <w:t>3.</w:t>
            </w:r>
            <w:r w:rsidRPr="00AF14B8">
              <w:rPr>
                <w:rFonts w:hint="eastAsia"/>
                <w:szCs w:val="21"/>
              </w:rPr>
              <w:t>主电阻室连接铜带无松弛和烧损，导线片间距离不小于原有的</w:t>
            </w:r>
            <w:r w:rsidRPr="00AF14B8">
              <w:rPr>
                <w:rFonts w:hint="eastAsia"/>
                <w:szCs w:val="21"/>
              </w:rPr>
              <w:t>66%</w:t>
            </w:r>
            <w:r w:rsidRPr="00AF14B8">
              <w:rPr>
                <w:rFonts w:hint="eastAsia"/>
                <w:szCs w:val="21"/>
              </w:rPr>
              <w:t>；</w:t>
            </w:r>
          </w:p>
          <w:p w:rsidR="00CF70A1" w:rsidRPr="00AF14B8" w:rsidRDefault="00CF70A1" w:rsidP="0077571E">
            <w:pPr>
              <w:rPr>
                <w:rFonts w:ascii="宋体" w:hAnsi="宋体"/>
                <w:szCs w:val="21"/>
              </w:rPr>
            </w:pPr>
            <w:r w:rsidRPr="00AF14B8">
              <w:rPr>
                <w:rFonts w:hint="eastAsia"/>
                <w:szCs w:val="21"/>
              </w:rPr>
              <w:t>4.</w:t>
            </w:r>
            <w:r w:rsidRPr="00AF14B8">
              <w:rPr>
                <w:rFonts w:hint="eastAsia"/>
                <w:szCs w:val="21"/>
              </w:rPr>
              <w:t>高压室的导线绝缘无腐蚀老化，接线头无烧损、脱焊，连锁装置正常；</w:t>
            </w:r>
          </w:p>
          <w:p w:rsidR="00CF70A1" w:rsidRPr="00AF14B8" w:rsidRDefault="00CF70A1" w:rsidP="0077571E">
            <w:pPr>
              <w:rPr>
                <w:szCs w:val="21"/>
              </w:rPr>
            </w:pPr>
            <w:r w:rsidRPr="00AF14B8">
              <w:rPr>
                <w:rFonts w:ascii="宋体" w:hAnsi="宋体" w:hint="eastAsia"/>
                <w:szCs w:val="21"/>
              </w:rPr>
              <w:t>5.</w:t>
            </w:r>
            <w:r w:rsidRPr="00AF14B8">
              <w:rPr>
                <w:rFonts w:hint="eastAsia"/>
                <w:szCs w:val="21"/>
              </w:rPr>
              <w:t>蓄电池箱底无腐蚀，滑道无破损，零件完整；</w:t>
            </w:r>
          </w:p>
          <w:p w:rsidR="00CF70A1" w:rsidRPr="00AF14B8" w:rsidRDefault="00CF70A1" w:rsidP="0077571E">
            <w:pPr>
              <w:rPr>
                <w:szCs w:val="21"/>
              </w:rPr>
            </w:pPr>
            <w:r w:rsidRPr="00AF14B8">
              <w:rPr>
                <w:rFonts w:ascii="宋体" w:hAnsi="宋体" w:hint="eastAsia"/>
                <w:szCs w:val="21"/>
              </w:rPr>
              <w:t>6.</w:t>
            </w:r>
            <w:r w:rsidRPr="00AF14B8">
              <w:rPr>
                <w:rFonts w:hint="eastAsia"/>
                <w:szCs w:val="21"/>
              </w:rPr>
              <w:t>机械室内辅助电机的保护网完整、轴承不漏油、动作可靠；</w:t>
            </w:r>
            <w:r w:rsidRPr="00AF14B8">
              <w:rPr>
                <w:rFonts w:ascii="宋体" w:hAnsi="宋体"/>
                <w:szCs w:val="21"/>
              </w:rPr>
              <w:br/>
            </w:r>
            <w:r w:rsidRPr="00AF14B8">
              <w:rPr>
                <w:rFonts w:ascii="宋体" w:hAnsi="宋体" w:hint="eastAsia"/>
                <w:szCs w:val="21"/>
              </w:rPr>
              <w:t>7.</w:t>
            </w:r>
            <w:r w:rsidRPr="00AF14B8">
              <w:rPr>
                <w:rFonts w:hint="eastAsia"/>
                <w:szCs w:val="21"/>
              </w:rPr>
              <w:t>台车、联结器、轮轴、牵引电动机各零件紧固、无缺失，润滑良好</w:t>
            </w:r>
          </w:p>
        </w:tc>
        <w:tc>
          <w:tcPr>
            <w:tcW w:w="669" w:type="dxa"/>
            <w:tcBorders>
              <w:top w:val="single" w:sz="4" w:space="0" w:color="auto"/>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4</w:t>
            </w:r>
          </w:p>
        </w:tc>
        <w:tc>
          <w:tcPr>
            <w:tcW w:w="1784" w:type="dxa"/>
            <w:tcBorders>
              <w:top w:val="single" w:sz="4" w:space="0" w:color="auto"/>
              <w:left w:val="single" w:sz="4" w:space="0" w:color="auto"/>
              <w:right w:val="single" w:sz="4" w:space="0" w:color="auto"/>
            </w:tcBorders>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top w:val="single" w:sz="4" w:space="0" w:color="auto"/>
              <w:left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45"/>
          <w:jc w:val="center"/>
        </w:trPr>
        <w:tc>
          <w:tcPr>
            <w:tcW w:w="668" w:type="dxa"/>
            <w:vMerge/>
            <w:tcBorders>
              <w:left w:val="nil"/>
              <w:right w:val="single" w:sz="4" w:space="0" w:color="auto"/>
            </w:tcBorders>
            <w:vAlign w:val="center"/>
          </w:tcPr>
          <w:p w:rsidR="00CF70A1" w:rsidRPr="00AF14B8" w:rsidRDefault="00CF70A1" w:rsidP="0077571E">
            <w:pPr>
              <w:jc w:val="center"/>
              <w:rPr>
                <w:szCs w:val="21"/>
              </w:rPr>
            </w:pPr>
          </w:p>
        </w:tc>
        <w:tc>
          <w:tcPr>
            <w:tcW w:w="1338" w:type="dxa"/>
            <w:gridSpan w:val="2"/>
            <w:tcBorders>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辅助设施</w:t>
            </w:r>
          </w:p>
        </w:tc>
        <w:tc>
          <w:tcPr>
            <w:tcW w:w="4171" w:type="dxa"/>
            <w:tcBorders>
              <w:top w:val="single" w:sz="4" w:space="0" w:color="auto"/>
              <w:left w:val="single" w:sz="4" w:space="0" w:color="auto"/>
              <w:right w:val="single" w:sz="4" w:space="0" w:color="auto"/>
            </w:tcBorders>
            <w:vAlign w:val="center"/>
          </w:tcPr>
          <w:p w:rsidR="00CF70A1" w:rsidRPr="00AF14B8" w:rsidRDefault="00CF70A1" w:rsidP="0077571E">
            <w:pPr>
              <w:rPr>
                <w:szCs w:val="21"/>
              </w:rPr>
            </w:pPr>
            <w:r w:rsidRPr="00AF14B8">
              <w:rPr>
                <w:rFonts w:ascii="宋体" w:hAnsi="宋体" w:hint="eastAsia"/>
                <w:szCs w:val="21"/>
              </w:rPr>
              <w:t>1.</w:t>
            </w:r>
            <w:r w:rsidRPr="00AF14B8">
              <w:rPr>
                <w:rFonts w:hint="eastAsia"/>
                <w:szCs w:val="21"/>
              </w:rPr>
              <w:t>司机室仪表齐全、完整、灵活，电热器完好，操作开关齐全完整、动作灵活；</w:t>
            </w:r>
          </w:p>
          <w:p w:rsidR="00CF70A1" w:rsidRPr="00AF14B8" w:rsidRDefault="00CF70A1" w:rsidP="0077571E">
            <w:pPr>
              <w:rPr>
                <w:rFonts w:ascii="宋体" w:hAnsi="宋体"/>
                <w:szCs w:val="21"/>
              </w:rPr>
            </w:pPr>
            <w:r w:rsidRPr="00AF14B8">
              <w:rPr>
                <w:rFonts w:hint="eastAsia"/>
                <w:szCs w:val="21"/>
              </w:rPr>
              <w:t>2.</w:t>
            </w:r>
            <w:r w:rsidRPr="00AF14B8">
              <w:rPr>
                <w:rFonts w:hint="eastAsia"/>
                <w:szCs w:val="21"/>
              </w:rPr>
              <w:t>消防设施齐全有效</w:t>
            </w:r>
          </w:p>
        </w:tc>
        <w:tc>
          <w:tcPr>
            <w:tcW w:w="669" w:type="dxa"/>
            <w:tcBorders>
              <w:top w:val="single" w:sz="4" w:space="0" w:color="auto"/>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2</w:t>
            </w:r>
          </w:p>
        </w:tc>
        <w:tc>
          <w:tcPr>
            <w:tcW w:w="1784" w:type="dxa"/>
            <w:tcBorders>
              <w:top w:val="single" w:sz="4" w:space="0" w:color="auto"/>
              <w:left w:val="single" w:sz="4" w:space="0" w:color="auto"/>
              <w:right w:val="single" w:sz="4" w:space="0" w:color="auto"/>
            </w:tcBorders>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top w:val="single" w:sz="4" w:space="0" w:color="auto"/>
              <w:left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68"/>
          <w:jc w:val="center"/>
        </w:trPr>
        <w:tc>
          <w:tcPr>
            <w:tcW w:w="668" w:type="dxa"/>
            <w:vMerge/>
            <w:tcBorders>
              <w:left w:val="nil"/>
              <w:right w:val="single" w:sz="4" w:space="0" w:color="auto"/>
            </w:tcBorders>
            <w:vAlign w:val="center"/>
          </w:tcPr>
          <w:p w:rsidR="00CF70A1" w:rsidRPr="00AF14B8" w:rsidRDefault="00CF70A1" w:rsidP="0077571E">
            <w:pPr>
              <w:jc w:val="center"/>
              <w:rPr>
                <w:szCs w:val="21"/>
              </w:rPr>
            </w:pPr>
          </w:p>
        </w:tc>
        <w:tc>
          <w:tcPr>
            <w:tcW w:w="1338" w:type="dxa"/>
            <w:gridSpan w:val="2"/>
            <w:tcBorders>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机车自翻车</w:t>
            </w:r>
          </w:p>
        </w:tc>
        <w:tc>
          <w:tcPr>
            <w:tcW w:w="4171" w:type="dxa"/>
            <w:tcBorders>
              <w:top w:val="single" w:sz="4" w:space="0" w:color="auto"/>
              <w:left w:val="single" w:sz="4" w:space="0" w:color="auto"/>
              <w:right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w:t>
            </w:r>
            <w:r w:rsidRPr="00AF14B8">
              <w:rPr>
                <w:rFonts w:hint="eastAsia"/>
                <w:szCs w:val="21"/>
              </w:rPr>
              <w:t>各机件齐全完好、无松动、不漏油，磨损符合要求，制动灵活；</w:t>
            </w:r>
          </w:p>
          <w:p w:rsidR="00CF70A1" w:rsidRPr="00AF14B8" w:rsidRDefault="00CF70A1" w:rsidP="0077571E">
            <w:pPr>
              <w:rPr>
                <w:rFonts w:ascii="宋体" w:hAnsi="宋体"/>
                <w:szCs w:val="21"/>
              </w:rPr>
            </w:pPr>
            <w:r w:rsidRPr="00AF14B8">
              <w:rPr>
                <w:rFonts w:ascii="宋体" w:hAnsi="宋体" w:hint="eastAsia"/>
                <w:szCs w:val="21"/>
              </w:rPr>
              <w:t>2.</w:t>
            </w:r>
            <w:r w:rsidRPr="00AF14B8">
              <w:rPr>
                <w:rFonts w:hint="eastAsia"/>
                <w:szCs w:val="21"/>
              </w:rPr>
              <w:t>转动装置、台车连接处润滑良好、不缺油</w:t>
            </w:r>
          </w:p>
        </w:tc>
        <w:tc>
          <w:tcPr>
            <w:tcW w:w="669" w:type="dxa"/>
            <w:tcBorders>
              <w:top w:val="single" w:sz="4" w:space="0" w:color="auto"/>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2</w:t>
            </w:r>
          </w:p>
        </w:tc>
        <w:tc>
          <w:tcPr>
            <w:tcW w:w="1784" w:type="dxa"/>
            <w:tcBorders>
              <w:top w:val="single" w:sz="4" w:space="0" w:color="auto"/>
              <w:left w:val="single" w:sz="4" w:space="0" w:color="auto"/>
              <w:right w:val="single" w:sz="4" w:space="0" w:color="auto"/>
            </w:tcBorders>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top w:val="single" w:sz="4" w:space="0" w:color="auto"/>
              <w:left w:val="single" w:sz="4" w:space="0" w:color="auto"/>
              <w:right w:val="nil"/>
            </w:tcBorders>
            <w:vAlign w:val="center"/>
          </w:tcPr>
          <w:p w:rsidR="00CF70A1" w:rsidRPr="00AF14B8" w:rsidRDefault="00CF70A1" w:rsidP="0077571E">
            <w:pPr>
              <w:rPr>
                <w:szCs w:val="21"/>
              </w:rPr>
            </w:pPr>
          </w:p>
        </w:tc>
      </w:tr>
      <w:tr w:rsidR="00CF70A1" w:rsidRPr="00AF14B8" w:rsidTr="0077571E">
        <w:trPr>
          <w:trHeight w:val="832"/>
          <w:jc w:val="center"/>
        </w:trPr>
        <w:tc>
          <w:tcPr>
            <w:tcW w:w="668" w:type="dxa"/>
            <w:vMerge w:val="restart"/>
            <w:tcBorders>
              <w:left w:val="nil"/>
              <w:right w:val="single" w:sz="4" w:space="0" w:color="auto"/>
            </w:tcBorders>
            <w:textDirection w:val="tbRlV"/>
            <w:vAlign w:val="center"/>
          </w:tcPr>
          <w:p w:rsidR="00CF70A1" w:rsidRPr="00AF14B8" w:rsidRDefault="00CF70A1" w:rsidP="0077571E">
            <w:pPr>
              <w:pStyle w:val="af1"/>
              <w:keepNext/>
              <w:ind w:left="113" w:right="113" w:firstLineChars="0" w:firstLine="0"/>
              <w:jc w:val="center"/>
              <w:rPr>
                <w:szCs w:val="21"/>
              </w:rPr>
            </w:pPr>
            <w:r w:rsidRPr="00AF14B8">
              <w:rPr>
                <w:rFonts w:hint="eastAsia"/>
                <w:spacing w:val="40"/>
                <w:szCs w:val="21"/>
              </w:rPr>
              <w:t>七、辅助机械设备（10分）</w:t>
            </w:r>
          </w:p>
        </w:tc>
        <w:tc>
          <w:tcPr>
            <w:tcW w:w="1338" w:type="dxa"/>
            <w:gridSpan w:val="2"/>
            <w:tcBorders>
              <w:left w:val="single" w:sz="4" w:space="0" w:color="auto"/>
              <w:bottom w:val="single" w:sz="4" w:space="0" w:color="auto"/>
            </w:tcBorders>
            <w:vAlign w:val="center"/>
          </w:tcPr>
          <w:p w:rsidR="00CF70A1" w:rsidRPr="00AF14B8" w:rsidRDefault="00CF70A1" w:rsidP="0077571E">
            <w:pPr>
              <w:jc w:val="center"/>
              <w:rPr>
                <w:szCs w:val="21"/>
              </w:rPr>
            </w:pPr>
            <w:r w:rsidRPr="00AF14B8">
              <w:rPr>
                <w:rFonts w:hint="eastAsia"/>
                <w:szCs w:val="21"/>
              </w:rPr>
              <w:t>技术要求</w:t>
            </w:r>
          </w:p>
        </w:tc>
        <w:tc>
          <w:tcPr>
            <w:tcW w:w="4171" w:type="dxa"/>
            <w:tcBorders>
              <w:bottom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1.设施、装置符合移交时的各项技术标准和要求；</w:t>
            </w:r>
          </w:p>
          <w:p w:rsidR="00CF70A1" w:rsidRPr="00AF14B8" w:rsidRDefault="00CF70A1" w:rsidP="0077571E">
            <w:pPr>
              <w:rPr>
                <w:szCs w:val="21"/>
              </w:rPr>
            </w:pPr>
            <w:r w:rsidRPr="00AF14B8">
              <w:rPr>
                <w:rFonts w:ascii="宋体" w:hAnsi="宋体" w:hint="eastAsia"/>
                <w:szCs w:val="21"/>
              </w:rPr>
              <w:t>2.检修、运行及</w:t>
            </w:r>
            <w:r w:rsidRPr="00AF14B8">
              <w:rPr>
                <w:rFonts w:hint="eastAsia"/>
                <w:szCs w:val="21"/>
              </w:rPr>
              <w:t>交接班</w:t>
            </w:r>
            <w:r w:rsidRPr="00AF14B8">
              <w:rPr>
                <w:rFonts w:ascii="宋体" w:hAnsi="宋体" w:hint="eastAsia"/>
                <w:szCs w:val="21"/>
              </w:rPr>
              <w:t>记录完整翔实</w:t>
            </w:r>
          </w:p>
        </w:tc>
        <w:tc>
          <w:tcPr>
            <w:tcW w:w="669" w:type="dxa"/>
            <w:vAlign w:val="center"/>
          </w:tcPr>
          <w:p w:rsidR="00CF70A1" w:rsidRPr="00AF14B8" w:rsidRDefault="00CF70A1" w:rsidP="0077571E">
            <w:pPr>
              <w:jc w:val="center"/>
              <w:rPr>
                <w:szCs w:val="21"/>
              </w:rPr>
            </w:pPr>
            <w:r w:rsidRPr="00AF14B8">
              <w:rPr>
                <w:rFonts w:hint="eastAsia"/>
                <w:szCs w:val="21"/>
              </w:rPr>
              <w:t>2</w:t>
            </w:r>
          </w:p>
        </w:tc>
        <w:tc>
          <w:tcPr>
            <w:tcW w:w="1784" w:type="dxa"/>
            <w:vAlign w:val="center"/>
          </w:tcPr>
          <w:p w:rsidR="00CF70A1" w:rsidRPr="00AF14B8" w:rsidRDefault="00CF70A1" w:rsidP="0077571E">
            <w:pPr>
              <w:rPr>
                <w:szCs w:val="21"/>
              </w:rPr>
            </w:pPr>
            <w:r w:rsidRPr="00AF14B8">
              <w:rPr>
                <w:rFonts w:hint="eastAsia"/>
                <w:szCs w:val="21"/>
              </w:rPr>
              <w:t>查资料。不符合要求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rPr>
          <w:trHeight w:val="509"/>
          <w:jc w:val="center"/>
        </w:trPr>
        <w:tc>
          <w:tcPr>
            <w:tcW w:w="668" w:type="dxa"/>
            <w:vMerge/>
            <w:tcBorders>
              <w:left w:val="nil"/>
              <w:right w:val="single" w:sz="4" w:space="0" w:color="auto"/>
            </w:tcBorders>
            <w:vAlign w:val="center"/>
          </w:tcPr>
          <w:p w:rsidR="00CF70A1" w:rsidRPr="00AF14B8" w:rsidRDefault="00CF70A1" w:rsidP="0077571E">
            <w:pPr>
              <w:jc w:val="center"/>
              <w:rPr>
                <w:rFonts w:ascii="宋体" w:hAnsi="宋体"/>
                <w:szCs w:val="21"/>
              </w:rPr>
            </w:pPr>
          </w:p>
        </w:tc>
        <w:tc>
          <w:tcPr>
            <w:tcW w:w="1338" w:type="dxa"/>
            <w:gridSpan w:val="2"/>
            <w:tcBorders>
              <w:top w:val="single" w:sz="4" w:space="0" w:color="auto"/>
              <w:left w:val="single" w:sz="4" w:space="0" w:color="auto"/>
            </w:tcBorders>
            <w:vAlign w:val="center"/>
          </w:tcPr>
          <w:p w:rsidR="00CF70A1" w:rsidRPr="00AF14B8" w:rsidRDefault="00CF70A1" w:rsidP="0077571E">
            <w:pPr>
              <w:jc w:val="center"/>
              <w:rPr>
                <w:szCs w:val="21"/>
              </w:rPr>
            </w:pPr>
            <w:r w:rsidRPr="00AF14B8">
              <w:rPr>
                <w:rFonts w:hint="eastAsia"/>
                <w:szCs w:val="21"/>
              </w:rPr>
              <w:t>电气部分</w:t>
            </w:r>
          </w:p>
        </w:tc>
        <w:tc>
          <w:tcPr>
            <w:tcW w:w="4171" w:type="dxa"/>
            <w:tcBorders>
              <w:top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1.工作照明、各部仪表、蜂鸣器工作正常；</w:t>
            </w:r>
          </w:p>
          <w:p w:rsidR="00CF70A1" w:rsidRPr="00AF14B8" w:rsidRDefault="00CF70A1" w:rsidP="0077571E">
            <w:pPr>
              <w:rPr>
                <w:rFonts w:ascii="宋体" w:hAnsi="宋体"/>
                <w:szCs w:val="21"/>
              </w:rPr>
            </w:pPr>
            <w:r w:rsidRPr="00AF14B8">
              <w:rPr>
                <w:rFonts w:ascii="宋体" w:hAnsi="宋体" w:hint="eastAsia"/>
                <w:szCs w:val="21"/>
              </w:rPr>
              <w:t>2.控制装置、监控面板、报警装置工作正常，</w:t>
            </w:r>
            <w:r w:rsidRPr="00AF14B8">
              <w:rPr>
                <w:rFonts w:hint="eastAsia"/>
                <w:szCs w:val="21"/>
              </w:rPr>
              <w:t>接线柱螺栓、各种保险开关不缺失；</w:t>
            </w:r>
          </w:p>
          <w:p w:rsidR="00CF70A1" w:rsidRPr="00AF14B8" w:rsidRDefault="00CF70A1" w:rsidP="0077571E">
            <w:pPr>
              <w:rPr>
                <w:rFonts w:ascii="宋体" w:hAnsi="宋体"/>
                <w:szCs w:val="21"/>
              </w:rPr>
            </w:pPr>
            <w:r w:rsidRPr="00AF14B8">
              <w:rPr>
                <w:rFonts w:ascii="宋体" w:hAnsi="宋体" w:hint="eastAsia"/>
                <w:szCs w:val="21"/>
              </w:rPr>
              <w:t>3.各种电线、电缆连接可靠，绑扎固定良好；各部插头联接紧固；</w:t>
            </w:r>
          </w:p>
          <w:p w:rsidR="00CF70A1" w:rsidRPr="00AF14B8" w:rsidRDefault="00CF70A1" w:rsidP="0077571E">
            <w:pPr>
              <w:rPr>
                <w:rFonts w:ascii="宋体" w:hAnsi="宋体"/>
                <w:szCs w:val="21"/>
              </w:rPr>
            </w:pPr>
            <w:r w:rsidRPr="00AF14B8">
              <w:rPr>
                <w:rFonts w:ascii="宋体" w:hAnsi="宋体" w:hint="eastAsia"/>
                <w:szCs w:val="21"/>
              </w:rPr>
              <w:t>4.发电机皮带、风扇皮带等运转正常，张紧度符合要求、无超限磨损；</w:t>
            </w:r>
          </w:p>
          <w:p w:rsidR="00CF70A1" w:rsidRPr="00AF14B8" w:rsidRDefault="00CF70A1" w:rsidP="0077571E">
            <w:pPr>
              <w:rPr>
                <w:szCs w:val="21"/>
              </w:rPr>
            </w:pPr>
            <w:r w:rsidRPr="00AF14B8">
              <w:rPr>
                <w:rFonts w:ascii="宋体" w:hAnsi="宋体" w:hint="eastAsia"/>
                <w:szCs w:val="21"/>
              </w:rPr>
              <w:t>5.电瓶搭线连接良好，无闪络（火花）痕迹，可维护电瓶电解液液位满足使用要求</w:t>
            </w:r>
          </w:p>
        </w:tc>
        <w:tc>
          <w:tcPr>
            <w:tcW w:w="669" w:type="dxa"/>
            <w:vAlign w:val="center"/>
          </w:tcPr>
          <w:p w:rsidR="00CF70A1" w:rsidRPr="00AF14B8" w:rsidRDefault="00CF70A1" w:rsidP="0077571E">
            <w:pPr>
              <w:jc w:val="center"/>
              <w:rPr>
                <w:szCs w:val="21"/>
              </w:rPr>
            </w:pPr>
            <w:r w:rsidRPr="00AF14B8">
              <w:rPr>
                <w:rFonts w:hint="eastAsia"/>
                <w:szCs w:val="21"/>
              </w:rPr>
              <w:t>3</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rPr>
          <w:jc w:val="center"/>
        </w:trPr>
        <w:tc>
          <w:tcPr>
            <w:tcW w:w="668" w:type="dxa"/>
            <w:vMerge/>
            <w:tcBorders>
              <w:left w:val="nil"/>
              <w:right w:val="single" w:sz="4" w:space="0" w:color="auto"/>
            </w:tcBorders>
            <w:vAlign w:val="center"/>
          </w:tcPr>
          <w:p w:rsidR="00CF70A1" w:rsidRPr="00AF14B8" w:rsidRDefault="00CF70A1" w:rsidP="0077571E">
            <w:pPr>
              <w:jc w:val="center"/>
              <w:rPr>
                <w:rFonts w:ascii="宋体" w:hAnsi="宋体"/>
                <w:szCs w:val="21"/>
              </w:rPr>
            </w:pPr>
          </w:p>
        </w:tc>
        <w:tc>
          <w:tcPr>
            <w:tcW w:w="1338" w:type="dxa"/>
            <w:gridSpan w:val="2"/>
            <w:tcBorders>
              <w:top w:val="single" w:sz="4" w:space="0" w:color="auto"/>
              <w:left w:val="single" w:sz="4" w:space="0" w:color="auto"/>
              <w:bottom w:val="single" w:sz="4" w:space="0" w:color="auto"/>
            </w:tcBorders>
            <w:vAlign w:val="center"/>
          </w:tcPr>
          <w:p w:rsidR="00CF70A1" w:rsidRPr="00AF14B8" w:rsidRDefault="00CF70A1" w:rsidP="0077571E">
            <w:pPr>
              <w:jc w:val="center"/>
              <w:rPr>
                <w:szCs w:val="21"/>
              </w:rPr>
            </w:pPr>
            <w:r w:rsidRPr="00AF14B8">
              <w:rPr>
                <w:rFonts w:hint="eastAsia"/>
                <w:szCs w:val="21"/>
              </w:rPr>
              <w:t>机械部分</w:t>
            </w:r>
          </w:p>
        </w:tc>
        <w:tc>
          <w:tcPr>
            <w:tcW w:w="4171" w:type="dxa"/>
            <w:tcBorders>
              <w:top w:val="single" w:sz="4" w:space="0" w:color="auto"/>
              <w:bottom w:val="single" w:sz="4" w:space="0" w:color="auto"/>
            </w:tcBorders>
            <w:vAlign w:val="center"/>
          </w:tcPr>
          <w:p w:rsidR="00CF70A1" w:rsidRPr="00AF14B8" w:rsidRDefault="00CF70A1" w:rsidP="0077571E">
            <w:pPr>
              <w:numPr>
                <w:ilvl w:val="0"/>
                <w:numId w:val="42"/>
              </w:numPr>
              <w:rPr>
                <w:rFonts w:ascii="宋体" w:hAnsi="宋体"/>
                <w:szCs w:val="21"/>
              </w:rPr>
            </w:pPr>
            <w:r w:rsidRPr="00AF14B8">
              <w:rPr>
                <w:rFonts w:ascii="宋体" w:hAnsi="宋体" w:hint="eastAsia"/>
                <w:szCs w:val="21"/>
              </w:rPr>
              <w:t>发动机冷却液温度正常，系统工作良好；</w:t>
            </w:r>
          </w:p>
          <w:p w:rsidR="00CF70A1" w:rsidRPr="00AF14B8" w:rsidRDefault="00CF70A1" w:rsidP="0077571E">
            <w:pPr>
              <w:numPr>
                <w:ilvl w:val="0"/>
                <w:numId w:val="42"/>
              </w:numPr>
              <w:rPr>
                <w:rFonts w:ascii="宋体" w:hAnsi="宋体"/>
                <w:szCs w:val="21"/>
              </w:rPr>
            </w:pPr>
            <w:r w:rsidRPr="00AF14B8">
              <w:rPr>
                <w:rFonts w:ascii="宋体" w:hAnsi="宋体" w:hint="eastAsia"/>
                <w:szCs w:val="21"/>
              </w:rPr>
              <w:t>发动机怠速声均匀无杂音、排烟正常；</w:t>
            </w:r>
          </w:p>
          <w:p w:rsidR="00CF70A1" w:rsidRPr="00AF14B8" w:rsidRDefault="00CF70A1" w:rsidP="0077571E">
            <w:pPr>
              <w:numPr>
                <w:ilvl w:val="0"/>
                <w:numId w:val="42"/>
              </w:numPr>
              <w:rPr>
                <w:rFonts w:ascii="宋体" w:hAnsi="宋体"/>
                <w:szCs w:val="21"/>
              </w:rPr>
            </w:pPr>
            <w:r w:rsidRPr="00AF14B8">
              <w:rPr>
                <w:rFonts w:ascii="宋体" w:hAnsi="宋体" w:hint="eastAsia"/>
                <w:szCs w:val="21"/>
              </w:rPr>
              <w:t>涡轮增压器岐管联接正常，无裂痕，固定牢固；</w:t>
            </w:r>
          </w:p>
          <w:p w:rsidR="00CF70A1" w:rsidRPr="00AF14B8" w:rsidRDefault="00CF70A1" w:rsidP="0077571E">
            <w:pPr>
              <w:numPr>
                <w:ilvl w:val="0"/>
                <w:numId w:val="42"/>
              </w:numPr>
              <w:rPr>
                <w:rFonts w:ascii="宋体" w:hAnsi="宋体"/>
                <w:szCs w:val="21"/>
              </w:rPr>
            </w:pPr>
            <w:r w:rsidRPr="00AF14B8">
              <w:rPr>
                <w:rFonts w:ascii="宋体" w:hAnsi="宋体" w:hint="eastAsia"/>
                <w:szCs w:val="21"/>
              </w:rPr>
              <w:t>排烟管、消音器无裂纹；</w:t>
            </w:r>
          </w:p>
          <w:p w:rsidR="00CF70A1" w:rsidRPr="00AF14B8" w:rsidRDefault="00CF70A1" w:rsidP="0077571E">
            <w:pPr>
              <w:numPr>
                <w:ilvl w:val="0"/>
                <w:numId w:val="42"/>
              </w:numPr>
              <w:rPr>
                <w:rFonts w:ascii="宋体" w:hAnsi="宋体"/>
                <w:szCs w:val="21"/>
              </w:rPr>
            </w:pPr>
            <w:r w:rsidRPr="00AF14B8">
              <w:rPr>
                <w:rFonts w:hint="eastAsia"/>
                <w:szCs w:val="21"/>
              </w:rPr>
              <w:t>机油、液压油、齿轮油油位、油质、温度、密封正常；</w:t>
            </w:r>
          </w:p>
          <w:p w:rsidR="00CF70A1" w:rsidRPr="00AF14B8" w:rsidRDefault="00CF70A1" w:rsidP="0077571E">
            <w:pPr>
              <w:numPr>
                <w:ilvl w:val="0"/>
                <w:numId w:val="42"/>
              </w:numPr>
              <w:rPr>
                <w:rFonts w:ascii="宋体" w:hAnsi="宋体"/>
                <w:szCs w:val="21"/>
              </w:rPr>
            </w:pPr>
            <w:r w:rsidRPr="00AF14B8">
              <w:rPr>
                <w:rFonts w:hint="eastAsia"/>
                <w:szCs w:val="21"/>
              </w:rPr>
              <w:t>制动装置部件齐全完好，制动性能可靠</w:t>
            </w:r>
            <w:r w:rsidRPr="00AF14B8">
              <w:rPr>
                <w:rFonts w:ascii="宋体" w:hAnsi="宋体" w:hint="eastAsia"/>
                <w:szCs w:val="21"/>
              </w:rPr>
              <w:t>；</w:t>
            </w:r>
          </w:p>
          <w:p w:rsidR="00CF70A1" w:rsidRPr="00AF14B8" w:rsidRDefault="00CF70A1" w:rsidP="0077571E">
            <w:pPr>
              <w:numPr>
                <w:ilvl w:val="0"/>
                <w:numId w:val="42"/>
              </w:numPr>
              <w:rPr>
                <w:rFonts w:ascii="宋体" w:hAnsi="宋体"/>
                <w:szCs w:val="21"/>
              </w:rPr>
            </w:pPr>
            <w:r w:rsidRPr="00AF14B8">
              <w:rPr>
                <w:rFonts w:ascii="宋体" w:hAnsi="宋体" w:hint="eastAsia"/>
                <w:szCs w:val="21"/>
              </w:rPr>
              <w:t>传动装置工作正常，无漏油现象，各部分润滑良好；</w:t>
            </w:r>
          </w:p>
          <w:p w:rsidR="00CF70A1" w:rsidRPr="00AF14B8" w:rsidRDefault="00CF70A1" w:rsidP="0077571E">
            <w:pPr>
              <w:numPr>
                <w:ilvl w:val="0"/>
                <w:numId w:val="42"/>
              </w:numPr>
              <w:rPr>
                <w:rFonts w:ascii="宋体" w:hAnsi="宋体"/>
                <w:szCs w:val="21"/>
              </w:rPr>
            </w:pPr>
            <w:r w:rsidRPr="00AF14B8">
              <w:rPr>
                <w:rFonts w:ascii="宋体" w:hAnsi="宋体" w:hint="eastAsia"/>
                <w:szCs w:val="21"/>
              </w:rPr>
              <w:t>液压元件工作正常，液压回路密封良好，无漏油现象，液压传动系统工作安全可靠；</w:t>
            </w:r>
          </w:p>
          <w:p w:rsidR="00CF70A1" w:rsidRPr="00AF14B8" w:rsidRDefault="00CF70A1" w:rsidP="0077571E">
            <w:pPr>
              <w:rPr>
                <w:rFonts w:ascii="宋体" w:hAnsi="宋体"/>
                <w:szCs w:val="21"/>
              </w:rPr>
            </w:pPr>
            <w:r w:rsidRPr="00AF14B8">
              <w:rPr>
                <w:rFonts w:hint="eastAsia"/>
                <w:szCs w:val="21"/>
              </w:rPr>
              <w:t>9.</w:t>
            </w:r>
            <w:r w:rsidRPr="00AF14B8">
              <w:rPr>
                <w:rFonts w:hint="eastAsia"/>
                <w:szCs w:val="21"/>
              </w:rPr>
              <w:t>钢结构件无开焊、变形或断裂现象，侧机架无漏油现象，铲刀、铲角、斗齿等磨损程度符合要求</w:t>
            </w:r>
          </w:p>
        </w:tc>
        <w:tc>
          <w:tcPr>
            <w:tcW w:w="669" w:type="dxa"/>
            <w:vAlign w:val="center"/>
          </w:tcPr>
          <w:p w:rsidR="00CF70A1" w:rsidRPr="00AF14B8" w:rsidRDefault="00CF70A1" w:rsidP="0077571E">
            <w:pPr>
              <w:jc w:val="center"/>
              <w:rPr>
                <w:szCs w:val="21"/>
              </w:rPr>
            </w:pPr>
            <w:r w:rsidRPr="00AF14B8">
              <w:rPr>
                <w:rFonts w:hint="eastAsia"/>
                <w:szCs w:val="21"/>
              </w:rPr>
              <w:t>3</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right w:val="nil"/>
            </w:tcBorders>
            <w:vAlign w:val="center"/>
          </w:tcPr>
          <w:p w:rsidR="00CF70A1" w:rsidRPr="00AF14B8" w:rsidRDefault="00CF70A1" w:rsidP="0077571E">
            <w:pPr>
              <w:rPr>
                <w:szCs w:val="21"/>
              </w:rPr>
            </w:pPr>
          </w:p>
        </w:tc>
      </w:tr>
      <w:tr w:rsidR="00CF70A1" w:rsidRPr="00AF14B8" w:rsidTr="0077571E">
        <w:trPr>
          <w:jc w:val="center"/>
        </w:trPr>
        <w:tc>
          <w:tcPr>
            <w:tcW w:w="668" w:type="dxa"/>
            <w:vMerge/>
            <w:tcBorders>
              <w:left w:val="nil"/>
              <w:right w:val="single" w:sz="4" w:space="0" w:color="auto"/>
            </w:tcBorders>
            <w:vAlign w:val="center"/>
          </w:tcPr>
          <w:p w:rsidR="00CF70A1" w:rsidRPr="00AF14B8" w:rsidRDefault="00CF70A1" w:rsidP="0077571E">
            <w:pPr>
              <w:jc w:val="center"/>
              <w:rPr>
                <w:rFonts w:ascii="宋体" w:hAnsi="宋体"/>
                <w:szCs w:val="21"/>
              </w:rPr>
            </w:pPr>
          </w:p>
        </w:tc>
        <w:tc>
          <w:tcPr>
            <w:tcW w:w="1338" w:type="dxa"/>
            <w:gridSpan w:val="2"/>
            <w:tcBorders>
              <w:top w:val="single" w:sz="4" w:space="0" w:color="auto"/>
              <w:left w:val="single" w:sz="4" w:space="0" w:color="auto"/>
            </w:tcBorders>
            <w:vAlign w:val="center"/>
          </w:tcPr>
          <w:p w:rsidR="00CF70A1" w:rsidRPr="00AF14B8" w:rsidRDefault="00CF70A1" w:rsidP="0077571E">
            <w:pPr>
              <w:jc w:val="center"/>
              <w:rPr>
                <w:szCs w:val="21"/>
              </w:rPr>
            </w:pPr>
            <w:r w:rsidRPr="00AF14B8">
              <w:rPr>
                <w:rFonts w:hint="eastAsia"/>
                <w:szCs w:val="21"/>
              </w:rPr>
              <w:t>辅助设施</w:t>
            </w:r>
          </w:p>
        </w:tc>
        <w:tc>
          <w:tcPr>
            <w:tcW w:w="4171" w:type="dxa"/>
            <w:tcBorders>
              <w:top w:val="single" w:sz="4" w:space="0" w:color="auto"/>
            </w:tcBorders>
            <w:vAlign w:val="center"/>
          </w:tcPr>
          <w:p w:rsidR="00CF70A1" w:rsidRPr="00AF14B8" w:rsidRDefault="00CF70A1" w:rsidP="0077571E">
            <w:pPr>
              <w:rPr>
                <w:rFonts w:ascii="宋体" w:hAnsi="宋体"/>
                <w:szCs w:val="21"/>
              </w:rPr>
            </w:pPr>
            <w:r w:rsidRPr="00AF14B8">
              <w:rPr>
                <w:rFonts w:ascii="宋体" w:hAnsi="宋体" w:hint="eastAsia"/>
                <w:szCs w:val="21"/>
              </w:rPr>
              <w:t>1.</w:t>
            </w:r>
            <w:r w:rsidRPr="00AF14B8">
              <w:rPr>
                <w:rFonts w:hint="eastAsia"/>
                <w:szCs w:val="21"/>
              </w:rPr>
              <w:t>驾驶室完好，驾驶室仪表、电器、操作开关完好，安全装置工作可靠；</w:t>
            </w:r>
          </w:p>
          <w:p w:rsidR="00CF70A1" w:rsidRPr="00AF14B8" w:rsidRDefault="00CF70A1" w:rsidP="0077571E">
            <w:pPr>
              <w:rPr>
                <w:szCs w:val="21"/>
              </w:rPr>
            </w:pPr>
            <w:r w:rsidRPr="00AF14B8">
              <w:rPr>
                <w:rFonts w:ascii="宋体" w:hAnsi="宋体" w:hint="eastAsia"/>
                <w:szCs w:val="21"/>
              </w:rPr>
              <w:t>2.</w:t>
            </w:r>
            <w:r w:rsidRPr="00AF14B8">
              <w:rPr>
                <w:rFonts w:hint="eastAsia"/>
                <w:szCs w:val="21"/>
              </w:rPr>
              <w:t>驾驶室干净</w:t>
            </w:r>
            <w:r w:rsidRPr="00AF14B8">
              <w:rPr>
                <w:rFonts w:ascii="宋体" w:hAnsi="宋体" w:hint="eastAsia"/>
                <w:szCs w:val="21"/>
              </w:rPr>
              <w:t>整洁，</w:t>
            </w:r>
            <w:r w:rsidRPr="00AF14B8">
              <w:rPr>
                <w:rFonts w:hint="eastAsia"/>
                <w:szCs w:val="21"/>
              </w:rPr>
              <w:t>消防设施齐全有效</w:t>
            </w:r>
          </w:p>
        </w:tc>
        <w:tc>
          <w:tcPr>
            <w:tcW w:w="669" w:type="dxa"/>
            <w:vAlign w:val="center"/>
          </w:tcPr>
          <w:p w:rsidR="00CF70A1" w:rsidRPr="00AF14B8" w:rsidRDefault="00CF70A1" w:rsidP="0077571E">
            <w:pPr>
              <w:jc w:val="center"/>
              <w:rPr>
                <w:szCs w:val="21"/>
              </w:rPr>
            </w:pPr>
            <w:r w:rsidRPr="00AF14B8">
              <w:rPr>
                <w:rFonts w:hint="eastAsia"/>
                <w:szCs w:val="21"/>
              </w:rPr>
              <w:t>2</w:t>
            </w:r>
          </w:p>
        </w:tc>
        <w:tc>
          <w:tcPr>
            <w:tcW w:w="1784" w:type="dxa"/>
            <w:vAlign w:val="center"/>
          </w:tcPr>
          <w:p w:rsidR="00CF70A1" w:rsidRPr="00AF14B8" w:rsidRDefault="00CF70A1" w:rsidP="0077571E">
            <w:pPr>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right w:val="nil"/>
            </w:tcBorders>
            <w:vAlign w:val="center"/>
          </w:tcPr>
          <w:p w:rsidR="00CF70A1" w:rsidRPr="00AF14B8" w:rsidRDefault="00CF70A1" w:rsidP="0077571E">
            <w:pPr>
              <w:jc w:val="center"/>
              <w:rPr>
                <w:rFonts w:ascii="宋体" w:hAnsi="宋体"/>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val="restart"/>
            <w:tcBorders>
              <w:top w:val="single" w:sz="4" w:space="0" w:color="auto"/>
              <w:left w:val="nil"/>
              <w:right w:val="single" w:sz="4" w:space="0" w:color="auto"/>
            </w:tcBorders>
            <w:textDirection w:val="tbRlV"/>
            <w:vAlign w:val="center"/>
          </w:tcPr>
          <w:p w:rsidR="00CF70A1" w:rsidRPr="00AF14B8" w:rsidRDefault="00CF70A1" w:rsidP="0077571E">
            <w:pPr>
              <w:pStyle w:val="af1"/>
              <w:keepNext/>
              <w:ind w:left="113" w:right="113" w:firstLine="580"/>
              <w:jc w:val="center"/>
              <w:rPr>
                <w:spacing w:val="40"/>
                <w:szCs w:val="21"/>
              </w:rPr>
            </w:pPr>
            <w:r w:rsidRPr="00AF14B8">
              <w:rPr>
                <w:rFonts w:hint="eastAsia"/>
                <w:spacing w:val="40"/>
                <w:szCs w:val="21"/>
              </w:rPr>
              <w:t>八、供电管理（12分）</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技术管理</w:t>
            </w:r>
          </w:p>
        </w:tc>
        <w:tc>
          <w:tcPr>
            <w:tcW w:w="4171"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ind w:right="-20"/>
              <w:rPr>
                <w:rFonts w:ascii="宋体" w:eastAsia="宋体" w:hAnsi="宋体" w:cs="宋体"/>
                <w:szCs w:val="21"/>
              </w:rPr>
            </w:pPr>
            <w:r w:rsidRPr="00AF14B8">
              <w:rPr>
                <w:rFonts w:ascii="宋体" w:eastAsia="宋体" w:hAnsi="宋体" w:cs="宋体" w:hint="eastAsia"/>
                <w:szCs w:val="21"/>
              </w:rPr>
              <w:t>1.供电设备设施档案齐全，有设备台账；</w:t>
            </w:r>
          </w:p>
          <w:p w:rsidR="00CF70A1" w:rsidRPr="00AF14B8" w:rsidRDefault="00CF70A1" w:rsidP="0077571E">
            <w:pPr>
              <w:ind w:right="-20"/>
              <w:rPr>
                <w:rFonts w:ascii="宋体" w:eastAsia="宋体" w:hAnsi="宋体" w:cs="宋体"/>
                <w:szCs w:val="21"/>
              </w:rPr>
            </w:pPr>
            <w:r w:rsidRPr="00AF14B8">
              <w:rPr>
                <w:rFonts w:ascii="宋体" w:eastAsia="宋体" w:hAnsi="宋体" w:cs="宋体" w:hint="eastAsia"/>
                <w:szCs w:val="21"/>
              </w:rPr>
              <w:t>2.全矿</w:t>
            </w:r>
            <w:r w:rsidRPr="00AF14B8">
              <w:rPr>
                <w:rFonts w:ascii="宋体" w:eastAsia="宋体" w:hAnsi="宋体" w:cs="宋体"/>
                <w:szCs w:val="21"/>
              </w:rPr>
              <w:t>供电系统图</w:t>
            </w:r>
            <w:r w:rsidRPr="00AF14B8">
              <w:rPr>
                <w:rFonts w:ascii="宋体" w:eastAsia="宋体" w:hAnsi="宋体" w:cs="宋体" w:hint="eastAsia"/>
                <w:szCs w:val="21"/>
              </w:rPr>
              <w:t>；</w:t>
            </w:r>
          </w:p>
          <w:p w:rsidR="00CF70A1" w:rsidRPr="00AF14B8" w:rsidRDefault="00CF70A1" w:rsidP="0077571E">
            <w:pPr>
              <w:ind w:right="-20"/>
              <w:rPr>
                <w:rFonts w:ascii="宋体" w:hAnsi="宋体" w:cs="宋体"/>
                <w:szCs w:val="21"/>
              </w:rPr>
            </w:pPr>
            <w:r w:rsidRPr="00AF14B8">
              <w:rPr>
                <w:rFonts w:ascii="宋体" w:eastAsia="宋体" w:hAnsi="宋体" w:cs="宋体" w:hint="eastAsia"/>
                <w:szCs w:val="21"/>
              </w:rPr>
              <w:t>3.有巡视制度，设备设施检修和运行记录完整翔实</w:t>
            </w:r>
          </w:p>
        </w:tc>
        <w:tc>
          <w:tcPr>
            <w:tcW w:w="669"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1</w:t>
            </w:r>
          </w:p>
        </w:tc>
        <w:tc>
          <w:tcPr>
            <w:tcW w:w="1784"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spacing w:line="340" w:lineRule="exact"/>
              <w:rPr>
                <w:bCs/>
                <w:szCs w:val="21"/>
              </w:rPr>
            </w:pPr>
            <w:r w:rsidRPr="00AF14B8">
              <w:rPr>
                <w:rFonts w:hint="eastAsia"/>
                <w:szCs w:val="21"/>
              </w:rPr>
              <w:t>查资料。不符合要求不得分，不齐全完整</w:t>
            </w:r>
            <w:r w:rsidRPr="00AF14B8">
              <w:rPr>
                <w:rFonts w:hint="eastAsia"/>
                <w:szCs w:val="21"/>
              </w:rPr>
              <w:t>1</w:t>
            </w:r>
            <w:r w:rsidRPr="00AF14B8">
              <w:rPr>
                <w:rFonts w:hint="eastAsia"/>
                <w:szCs w:val="21"/>
              </w:rPr>
              <w:t>项扣</w:t>
            </w:r>
            <w:r w:rsidRPr="00AF14B8">
              <w:rPr>
                <w:rFonts w:hint="eastAsia"/>
                <w:szCs w:val="21"/>
              </w:rPr>
              <w:t>1</w:t>
            </w:r>
            <w:r w:rsidRPr="00AF14B8">
              <w:rPr>
                <w:rFonts w:hint="eastAsia"/>
                <w:szCs w:val="21"/>
              </w:rPr>
              <w:t>分</w:t>
            </w:r>
          </w:p>
        </w:tc>
        <w:tc>
          <w:tcPr>
            <w:tcW w:w="669" w:type="dxa"/>
            <w:tcBorders>
              <w:top w:val="single" w:sz="4" w:space="0" w:color="auto"/>
              <w:left w:val="single" w:sz="4" w:space="0" w:color="auto"/>
              <w:bottom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tcBorders>
              <w:left w:val="nil"/>
              <w:right w:val="single" w:sz="4" w:space="0" w:color="auto"/>
            </w:tcBorders>
            <w:textDirection w:val="tbRlV"/>
            <w:vAlign w:val="center"/>
          </w:tcPr>
          <w:p w:rsidR="00CF70A1" w:rsidRPr="00AF14B8" w:rsidRDefault="00CF70A1" w:rsidP="0077571E">
            <w:pPr>
              <w:pStyle w:val="af1"/>
              <w:keepNext/>
              <w:ind w:left="113" w:right="113" w:firstLineChars="0" w:firstLine="0"/>
              <w:jc w:val="center"/>
              <w:rPr>
                <w:szCs w:val="21"/>
              </w:rPr>
            </w:pP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断路器和互感器</w:t>
            </w:r>
          </w:p>
        </w:tc>
        <w:tc>
          <w:tcPr>
            <w:tcW w:w="4171"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rPr>
                <w:szCs w:val="21"/>
              </w:rPr>
            </w:pPr>
            <w:r w:rsidRPr="00AF14B8">
              <w:rPr>
                <w:rFonts w:hint="eastAsia"/>
                <w:szCs w:val="21"/>
              </w:rPr>
              <w:t>1.</w:t>
            </w:r>
            <w:r w:rsidRPr="00AF14B8">
              <w:rPr>
                <w:rFonts w:hint="eastAsia"/>
                <w:szCs w:val="21"/>
              </w:rPr>
              <w:t>油位正常；</w:t>
            </w:r>
          </w:p>
          <w:p w:rsidR="00CF70A1" w:rsidRPr="00AF14B8" w:rsidRDefault="00CF70A1" w:rsidP="0077571E">
            <w:pPr>
              <w:rPr>
                <w:szCs w:val="21"/>
              </w:rPr>
            </w:pPr>
            <w:r w:rsidRPr="00AF14B8">
              <w:rPr>
                <w:rFonts w:hint="eastAsia"/>
                <w:szCs w:val="21"/>
              </w:rPr>
              <w:t>2.</w:t>
            </w:r>
            <w:r w:rsidRPr="00AF14B8">
              <w:rPr>
                <w:rFonts w:hint="eastAsia"/>
                <w:szCs w:val="21"/>
              </w:rPr>
              <w:t>本体及高压套管无渗漏</w:t>
            </w:r>
          </w:p>
        </w:tc>
        <w:tc>
          <w:tcPr>
            <w:tcW w:w="669"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1</w:t>
            </w:r>
          </w:p>
        </w:tc>
        <w:tc>
          <w:tcPr>
            <w:tcW w:w="1784"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spacing w:line="360" w:lineRule="exact"/>
              <w:rPr>
                <w:szCs w:val="21"/>
              </w:rPr>
            </w:pPr>
            <w:r w:rsidRPr="00AF14B8">
              <w:rPr>
                <w:rFonts w:hint="eastAsia"/>
                <w:szCs w:val="21"/>
              </w:rPr>
              <w:t>查现场。不符合要求不得分</w:t>
            </w:r>
          </w:p>
        </w:tc>
        <w:tc>
          <w:tcPr>
            <w:tcW w:w="669" w:type="dxa"/>
            <w:tcBorders>
              <w:top w:val="single" w:sz="4" w:space="0" w:color="auto"/>
              <w:left w:val="single" w:sz="4" w:space="0" w:color="auto"/>
              <w:bottom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40"/>
          <w:jc w:val="center"/>
        </w:trPr>
        <w:tc>
          <w:tcPr>
            <w:tcW w:w="668" w:type="dxa"/>
            <w:vMerge/>
            <w:tcBorders>
              <w:left w:val="nil"/>
              <w:right w:val="single" w:sz="4" w:space="0" w:color="auto"/>
            </w:tcBorders>
            <w:vAlign w:val="center"/>
          </w:tcPr>
          <w:p w:rsidR="00CF70A1" w:rsidRPr="00AF14B8" w:rsidRDefault="00CF70A1" w:rsidP="0077571E">
            <w:pPr>
              <w:widowControl/>
              <w:jc w:val="center"/>
              <w:rPr>
                <w:szCs w:val="21"/>
              </w:rPr>
            </w:pPr>
          </w:p>
        </w:tc>
        <w:tc>
          <w:tcPr>
            <w:tcW w:w="1338" w:type="dxa"/>
            <w:gridSpan w:val="2"/>
            <w:tcBorders>
              <w:top w:val="single" w:sz="4" w:space="0" w:color="auto"/>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开关柜</w:t>
            </w:r>
          </w:p>
        </w:tc>
        <w:tc>
          <w:tcPr>
            <w:tcW w:w="4171" w:type="dxa"/>
            <w:tcBorders>
              <w:top w:val="single" w:sz="4" w:space="0" w:color="auto"/>
              <w:left w:val="single" w:sz="4" w:space="0" w:color="auto"/>
              <w:right w:val="single" w:sz="4" w:space="0" w:color="auto"/>
            </w:tcBorders>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1.内设断路器或负荷开关完好；</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2.内设电压、电流互感器完好；</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3.母线支撑瓶无损，连接螺栓无松动；</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4.开关柜柜体及各种保护完好、上锁</w:t>
            </w:r>
          </w:p>
        </w:tc>
        <w:tc>
          <w:tcPr>
            <w:tcW w:w="669" w:type="dxa"/>
            <w:tcBorders>
              <w:top w:val="single" w:sz="4" w:space="0" w:color="auto"/>
              <w:left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2</w:t>
            </w:r>
          </w:p>
        </w:tc>
        <w:tc>
          <w:tcPr>
            <w:tcW w:w="1784" w:type="dxa"/>
            <w:tcBorders>
              <w:top w:val="single" w:sz="4" w:space="0" w:color="auto"/>
              <w:left w:val="single" w:sz="4" w:space="0" w:color="auto"/>
              <w:right w:val="single" w:sz="4" w:space="0" w:color="auto"/>
            </w:tcBorders>
            <w:vAlign w:val="center"/>
          </w:tcPr>
          <w:p w:rsidR="00CF70A1" w:rsidRPr="00AF14B8" w:rsidRDefault="00CF70A1" w:rsidP="0077571E">
            <w:pPr>
              <w:spacing w:line="360" w:lineRule="exact"/>
              <w:rPr>
                <w:szCs w:val="21"/>
              </w:rPr>
            </w:pPr>
            <w:r w:rsidRPr="00AF14B8">
              <w:rPr>
                <w:rFonts w:hint="eastAsia"/>
                <w:szCs w:val="21"/>
              </w:rPr>
              <w:t>查现场。不符合要求不得分</w:t>
            </w:r>
          </w:p>
        </w:tc>
        <w:tc>
          <w:tcPr>
            <w:tcW w:w="669" w:type="dxa"/>
            <w:tcBorders>
              <w:top w:val="single" w:sz="4" w:space="0" w:color="auto"/>
              <w:left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tcBorders>
              <w:left w:val="nil"/>
              <w:right w:val="single" w:sz="4" w:space="0" w:color="auto"/>
            </w:tcBorders>
            <w:vAlign w:val="center"/>
          </w:tcPr>
          <w:p w:rsidR="00CF70A1" w:rsidRPr="00AF14B8" w:rsidRDefault="00CF70A1" w:rsidP="0077571E">
            <w:pPr>
              <w:widowControl/>
              <w:jc w:val="center"/>
              <w:rPr>
                <w:szCs w:val="21"/>
              </w:rPr>
            </w:pP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变电站</w:t>
            </w:r>
          </w:p>
        </w:tc>
        <w:tc>
          <w:tcPr>
            <w:tcW w:w="4171"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1.采场变电站有围栏和警示牌，箱体保护接地完好，上锁；</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2.站内设备统一编号、有负荷名称、有停送电标识;</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3.供电监控系统完好；</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4.隔离开关、引线、设备卡无发热、放电现象；</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5.巡查记录齐全</w:t>
            </w:r>
          </w:p>
        </w:tc>
        <w:tc>
          <w:tcPr>
            <w:tcW w:w="669"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2</w:t>
            </w:r>
          </w:p>
        </w:tc>
        <w:tc>
          <w:tcPr>
            <w:tcW w:w="1784"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spacing w:line="360" w:lineRule="exact"/>
              <w:rPr>
                <w:szCs w:val="21"/>
              </w:rPr>
            </w:pPr>
            <w:r w:rsidRPr="00AF14B8">
              <w:rPr>
                <w:rFonts w:hint="eastAsia"/>
                <w:szCs w:val="21"/>
              </w:rPr>
              <w:t>查资料和现场。不符合要求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top w:val="single" w:sz="4" w:space="0" w:color="auto"/>
              <w:left w:val="single" w:sz="4" w:space="0" w:color="auto"/>
              <w:bottom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tcBorders>
              <w:left w:val="nil"/>
              <w:right w:val="single" w:sz="4" w:space="0" w:color="auto"/>
            </w:tcBorders>
            <w:vAlign w:val="center"/>
          </w:tcPr>
          <w:p w:rsidR="00CF70A1" w:rsidRPr="00AF14B8" w:rsidRDefault="00CF70A1" w:rsidP="0077571E">
            <w:pPr>
              <w:widowControl/>
              <w:jc w:val="center"/>
              <w:rPr>
                <w:szCs w:val="21"/>
              </w:rPr>
            </w:pP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电力电缆防护区</w:t>
            </w:r>
          </w:p>
        </w:tc>
        <w:tc>
          <w:tcPr>
            <w:tcW w:w="4171"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1.电力电缆防护区（两侧各0.75m）内不堆放垃圾、矿渣、易燃易爆及有害的化学物品；</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2.电缆线路标识符合《电力电缆工程技术导则》</w:t>
            </w:r>
          </w:p>
          <w:p w:rsidR="00CF70A1" w:rsidRPr="00AF14B8" w:rsidRDefault="00CF70A1" w:rsidP="0077571E">
            <w:pPr>
              <w:ind w:right="-20"/>
              <w:rPr>
                <w:rFonts w:asciiTheme="minorEastAsia" w:hAnsiTheme="minorEastAsia" w:cs="Arial Unicode MS"/>
                <w:szCs w:val="21"/>
              </w:rPr>
            </w:pPr>
            <w:r w:rsidRPr="00AF14B8">
              <w:rPr>
                <w:rFonts w:asciiTheme="minorEastAsia" w:hAnsiTheme="minorEastAsia" w:hint="eastAsia"/>
                <w:szCs w:val="21"/>
              </w:rPr>
              <w:t>3.</w:t>
            </w:r>
            <w:r w:rsidRPr="00AF14B8">
              <w:rPr>
                <w:rFonts w:asciiTheme="minorEastAsia" w:hAnsiTheme="minorEastAsia" w:cs="Arial Unicode MS"/>
                <w:szCs w:val="21"/>
              </w:rPr>
              <w:t>电缆接头及接线方式和工艺符合要求</w:t>
            </w:r>
          </w:p>
          <w:p w:rsidR="00CF70A1" w:rsidRPr="00AF14B8" w:rsidRDefault="00CF70A1" w:rsidP="0077571E">
            <w:pPr>
              <w:spacing w:line="240" w:lineRule="exact"/>
              <w:ind w:right="-20"/>
              <w:rPr>
                <w:rFonts w:asciiTheme="minorEastAsia" w:hAnsiTheme="minorEastAsia" w:cs="Arial Unicode MS"/>
                <w:szCs w:val="21"/>
              </w:rPr>
            </w:pPr>
            <w:r w:rsidRPr="00AF14B8">
              <w:rPr>
                <w:rFonts w:asciiTheme="minorEastAsia" w:hAnsiTheme="minorEastAsia" w:hint="eastAsia"/>
                <w:szCs w:val="21"/>
              </w:rPr>
              <w:t>4.</w:t>
            </w:r>
            <w:r w:rsidRPr="00AF14B8">
              <w:rPr>
                <w:rFonts w:asciiTheme="minorEastAsia" w:hAnsiTheme="minorEastAsia" w:cs="Arial Unicode MS"/>
                <w:szCs w:val="21"/>
              </w:rPr>
              <w:t>各种电缆按规定敷设（</w:t>
            </w:r>
            <w:r w:rsidRPr="00AF14B8">
              <w:rPr>
                <w:rFonts w:asciiTheme="minorEastAsia" w:hAnsiTheme="minorEastAsia" w:cs="Arial Unicode MS"/>
                <w:bCs/>
                <w:szCs w:val="21"/>
              </w:rPr>
              <w:t>吊挂</w:t>
            </w:r>
            <w:r w:rsidRPr="00AF14B8">
              <w:rPr>
                <w:rFonts w:asciiTheme="minorEastAsia" w:hAnsiTheme="minorEastAsia" w:cs="Arial Unicode MS" w:hint="eastAsia"/>
                <w:bCs/>
                <w:szCs w:val="21"/>
              </w:rPr>
              <w:t>、电缆沟道、直埋</w:t>
            </w:r>
            <w:r w:rsidRPr="00AF14B8">
              <w:rPr>
                <w:rFonts w:asciiTheme="minorEastAsia" w:hAnsiTheme="minorEastAsia" w:cs="Arial Unicode MS"/>
                <w:szCs w:val="21"/>
              </w:rPr>
              <w:t>）</w:t>
            </w:r>
          </w:p>
          <w:p w:rsidR="00CF70A1" w:rsidRPr="00AF14B8" w:rsidRDefault="00CF70A1" w:rsidP="0077571E">
            <w:pPr>
              <w:rPr>
                <w:rFonts w:asciiTheme="minorEastAsia" w:hAnsiTheme="minorEastAsia"/>
                <w:szCs w:val="21"/>
              </w:rPr>
            </w:pPr>
          </w:p>
        </w:tc>
        <w:tc>
          <w:tcPr>
            <w:tcW w:w="669"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2</w:t>
            </w:r>
          </w:p>
        </w:tc>
        <w:tc>
          <w:tcPr>
            <w:tcW w:w="1784"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spacing w:line="36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top w:val="single" w:sz="4" w:space="0" w:color="auto"/>
              <w:left w:val="single" w:sz="4" w:space="0" w:color="auto"/>
              <w:bottom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tcBorders>
              <w:left w:val="nil"/>
              <w:right w:val="single" w:sz="4" w:space="0" w:color="auto"/>
            </w:tcBorders>
            <w:vAlign w:val="center"/>
          </w:tcPr>
          <w:p w:rsidR="00CF70A1" w:rsidRPr="00AF14B8" w:rsidRDefault="00CF70A1" w:rsidP="0077571E">
            <w:pPr>
              <w:widowControl/>
              <w:jc w:val="center"/>
              <w:rPr>
                <w:szCs w:val="21"/>
              </w:rPr>
            </w:pP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配电室</w:t>
            </w:r>
          </w:p>
        </w:tc>
        <w:tc>
          <w:tcPr>
            <w:tcW w:w="4171"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1.配电室不渗、漏水，内、外墙皮完好，挡鼠板、防护网齐全并符合要求，上锁，非工作人员进入要登记；</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2.配电室外有“禁止攀登、高压危险”、“配电重地、闲人免进”等警示标示；</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3.周围无杂草、柴垛等易燃物；</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4.配电室内电缆沟使用合格盖板，出口封堵完好；</w:t>
            </w:r>
          </w:p>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5.按规定安装无功补偿装置</w:t>
            </w:r>
          </w:p>
        </w:tc>
        <w:tc>
          <w:tcPr>
            <w:tcW w:w="669"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2</w:t>
            </w:r>
          </w:p>
        </w:tc>
        <w:tc>
          <w:tcPr>
            <w:tcW w:w="1784"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spacing w:line="360" w:lineRule="exact"/>
              <w:rPr>
                <w:szCs w:val="21"/>
              </w:rPr>
            </w:pPr>
            <w:r w:rsidRPr="00AF14B8">
              <w:rPr>
                <w:rFonts w:hint="eastAsia"/>
                <w:szCs w:val="21"/>
              </w:rPr>
              <w:t>查现场。不符合要求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top w:val="single" w:sz="4" w:space="0" w:color="auto"/>
              <w:left w:val="single" w:sz="4" w:space="0" w:color="auto"/>
              <w:bottom w:val="single" w:sz="4" w:space="0" w:color="auto"/>
              <w:right w:val="nil"/>
            </w:tcBorders>
            <w:vAlign w:val="center"/>
          </w:tcPr>
          <w:p w:rsidR="00CF70A1" w:rsidRPr="00AF14B8" w:rsidRDefault="00CF70A1" w:rsidP="0077571E">
            <w:pPr>
              <w:rPr>
                <w:szCs w:val="21"/>
              </w:rPr>
            </w:pPr>
          </w:p>
        </w:tc>
      </w:tr>
      <w:tr w:rsidR="00CF70A1" w:rsidRPr="00AF14B8" w:rsidTr="00775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668" w:type="dxa"/>
            <w:vMerge/>
            <w:tcBorders>
              <w:left w:val="nil"/>
              <w:bottom w:val="single" w:sz="4" w:space="0" w:color="auto"/>
              <w:right w:val="single" w:sz="4" w:space="0" w:color="auto"/>
            </w:tcBorders>
            <w:vAlign w:val="center"/>
          </w:tcPr>
          <w:p w:rsidR="00CF70A1" w:rsidRPr="00AF14B8" w:rsidRDefault="00CF70A1" w:rsidP="0077571E">
            <w:pPr>
              <w:widowControl/>
              <w:jc w:val="center"/>
              <w:rPr>
                <w:szCs w:val="21"/>
              </w:rPr>
            </w:pP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变压器</w:t>
            </w:r>
          </w:p>
        </w:tc>
        <w:tc>
          <w:tcPr>
            <w:tcW w:w="4171"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rPr>
                <w:szCs w:val="21"/>
              </w:rPr>
            </w:pPr>
            <w:r w:rsidRPr="00AF14B8">
              <w:rPr>
                <w:rFonts w:hint="eastAsia"/>
                <w:szCs w:val="21"/>
              </w:rPr>
              <w:t>1.</w:t>
            </w:r>
            <w:r w:rsidRPr="00AF14B8">
              <w:rPr>
                <w:rFonts w:hint="eastAsia"/>
                <w:szCs w:val="21"/>
              </w:rPr>
              <w:t>柱上安装的变压器，底座距地面不小于</w:t>
            </w:r>
            <w:r w:rsidRPr="00AF14B8">
              <w:rPr>
                <w:rFonts w:hint="eastAsia"/>
                <w:szCs w:val="21"/>
              </w:rPr>
              <w:t>2.5m</w:t>
            </w:r>
            <w:r w:rsidRPr="00AF14B8">
              <w:rPr>
                <w:rFonts w:hint="eastAsia"/>
                <w:szCs w:val="21"/>
              </w:rPr>
              <w:t>；</w:t>
            </w:r>
          </w:p>
          <w:p w:rsidR="00CF70A1" w:rsidRPr="00AF14B8" w:rsidRDefault="00CF70A1" w:rsidP="0077571E">
            <w:pPr>
              <w:rPr>
                <w:szCs w:val="21"/>
              </w:rPr>
            </w:pPr>
            <w:r w:rsidRPr="00AF14B8">
              <w:rPr>
                <w:rFonts w:hint="eastAsia"/>
                <w:szCs w:val="21"/>
              </w:rPr>
              <w:t>2.</w:t>
            </w:r>
            <w:r w:rsidRPr="00AF14B8">
              <w:rPr>
                <w:rFonts w:hint="eastAsia"/>
                <w:szCs w:val="21"/>
              </w:rPr>
              <w:t>露天安装的变压器悬挂“禁止攀登、高压危险”的标示牌；</w:t>
            </w:r>
          </w:p>
          <w:p w:rsidR="00CF70A1" w:rsidRPr="00AF14B8" w:rsidRDefault="00CF70A1" w:rsidP="0077571E">
            <w:pPr>
              <w:rPr>
                <w:szCs w:val="21"/>
              </w:rPr>
            </w:pPr>
            <w:r w:rsidRPr="00AF14B8">
              <w:rPr>
                <w:rFonts w:hint="eastAsia"/>
                <w:szCs w:val="21"/>
              </w:rPr>
              <w:t>3.</w:t>
            </w:r>
            <w:r w:rsidRPr="00AF14B8">
              <w:rPr>
                <w:rFonts w:hint="eastAsia"/>
                <w:szCs w:val="21"/>
              </w:rPr>
              <w:t>横梁、电缆套管等使用镀锌件；</w:t>
            </w:r>
          </w:p>
          <w:p w:rsidR="00CF70A1" w:rsidRPr="00AF14B8" w:rsidRDefault="00CF70A1" w:rsidP="0077571E">
            <w:pPr>
              <w:rPr>
                <w:szCs w:val="21"/>
              </w:rPr>
            </w:pPr>
            <w:r w:rsidRPr="00AF14B8">
              <w:rPr>
                <w:rFonts w:hint="eastAsia"/>
                <w:szCs w:val="21"/>
              </w:rPr>
              <w:t>4.</w:t>
            </w:r>
            <w:r w:rsidRPr="00AF14B8">
              <w:rPr>
                <w:rFonts w:hint="eastAsia"/>
                <w:szCs w:val="21"/>
              </w:rPr>
              <w:t>线路杆号、名称、色标及柱上开关（包括电缆分线箱、环网柜名称和编号）正确清楚，电缆牌齐全并与实际相符；</w:t>
            </w:r>
          </w:p>
          <w:p w:rsidR="00CF70A1" w:rsidRPr="00AF14B8" w:rsidRDefault="00CF70A1" w:rsidP="0077571E">
            <w:pPr>
              <w:rPr>
                <w:szCs w:val="21"/>
              </w:rPr>
            </w:pPr>
            <w:r w:rsidRPr="00AF14B8">
              <w:rPr>
                <w:rFonts w:hint="eastAsia"/>
                <w:szCs w:val="21"/>
              </w:rPr>
              <w:t>5.</w:t>
            </w:r>
            <w:r w:rsidRPr="00AF14B8">
              <w:rPr>
                <w:rFonts w:hint="eastAsia"/>
                <w:szCs w:val="21"/>
              </w:rPr>
              <w:t>高、低压同杆架设，横担间最小垂直距离：直线杆</w:t>
            </w:r>
            <w:r w:rsidRPr="00AF14B8">
              <w:rPr>
                <w:rFonts w:hint="eastAsia"/>
                <w:szCs w:val="21"/>
              </w:rPr>
              <w:t>1.2m</w:t>
            </w:r>
            <w:r w:rsidRPr="00AF14B8">
              <w:rPr>
                <w:rFonts w:hint="eastAsia"/>
                <w:szCs w:val="21"/>
              </w:rPr>
              <w:t>，分支和转角杆</w:t>
            </w:r>
            <w:r w:rsidRPr="00AF14B8">
              <w:rPr>
                <w:rFonts w:hint="eastAsia"/>
                <w:szCs w:val="21"/>
              </w:rPr>
              <w:t>1.0m</w:t>
            </w:r>
            <w:r w:rsidRPr="00AF14B8">
              <w:rPr>
                <w:rFonts w:hint="eastAsia"/>
                <w:szCs w:val="21"/>
              </w:rPr>
              <w:t>；</w:t>
            </w:r>
          </w:p>
          <w:p w:rsidR="00CF70A1" w:rsidRPr="00AF14B8" w:rsidRDefault="00CF70A1" w:rsidP="0077571E">
            <w:pPr>
              <w:rPr>
                <w:szCs w:val="21"/>
              </w:rPr>
            </w:pPr>
            <w:r w:rsidRPr="00AF14B8">
              <w:rPr>
                <w:rFonts w:hint="eastAsia"/>
                <w:szCs w:val="21"/>
              </w:rPr>
              <w:t>6.</w:t>
            </w:r>
            <w:r w:rsidRPr="00AF14B8">
              <w:rPr>
                <w:rFonts w:hint="eastAsia"/>
                <w:szCs w:val="21"/>
              </w:rPr>
              <w:t>柱上开关、配电台架、</w:t>
            </w:r>
            <w:r w:rsidRPr="00AF14B8">
              <w:rPr>
                <w:rFonts w:hint="eastAsia"/>
                <w:szCs w:val="21"/>
              </w:rPr>
              <w:t>10kV</w:t>
            </w:r>
            <w:r w:rsidRPr="00AF14B8">
              <w:rPr>
                <w:rFonts w:hint="eastAsia"/>
                <w:szCs w:val="21"/>
              </w:rPr>
              <w:t>电缆线路（超过</w:t>
            </w:r>
            <w:r w:rsidRPr="00AF14B8">
              <w:rPr>
                <w:rFonts w:hint="eastAsia"/>
                <w:szCs w:val="21"/>
              </w:rPr>
              <w:t>50m</w:t>
            </w:r>
            <w:r w:rsidRPr="00AF14B8">
              <w:rPr>
                <w:rFonts w:hint="eastAsia"/>
                <w:szCs w:val="21"/>
              </w:rPr>
              <w:t>的两端）安装避雷器，避雷器按要求定期试验；</w:t>
            </w:r>
          </w:p>
          <w:p w:rsidR="00CF70A1" w:rsidRPr="00AF14B8" w:rsidRDefault="00CF70A1" w:rsidP="0077571E">
            <w:pPr>
              <w:rPr>
                <w:szCs w:val="21"/>
              </w:rPr>
            </w:pPr>
            <w:r w:rsidRPr="00AF14B8">
              <w:rPr>
                <w:rFonts w:hint="eastAsia"/>
                <w:szCs w:val="21"/>
              </w:rPr>
              <w:t>7.</w:t>
            </w:r>
            <w:r w:rsidRPr="00AF14B8">
              <w:rPr>
                <w:rFonts w:hint="eastAsia"/>
                <w:szCs w:val="21"/>
              </w:rPr>
              <w:t>配电设备的接地线使用直径不小于</w:t>
            </w:r>
            <w:r w:rsidRPr="00AF14B8">
              <w:rPr>
                <w:rFonts w:hint="eastAsia"/>
                <w:szCs w:val="21"/>
              </w:rPr>
              <w:t>16mm</w:t>
            </w:r>
            <w:r w:rsidRPr="00AF14B8">
              <w:rPr>
                <w:rFonts w:hint="eastAsia"/>
                <w:szCs w:val="21"/>
              </w:rPr>
              <w:t>的圆钢或截面积不小于</w:t>
            </w:r>
            <w:r w:rsidRPr="00AF14B8">
              <w:rPr>
                <w:rFonts w:hint="eastAsia"/>
                <w:szCs w:val="21"/>
              </w:rPr>
              <w:t>100 mm</w:t>
            </w:r>
            <w:r w:rsidRPr="00AF14B8">
              <w:rPr>
                <w:rFonts w:hint="eastAsia"/>
                <w:szCs w:val="21"/>
                <w:vertAlign w:val="superscript"/>
              </w:rPr>
              <w:t>2</w:t>
            </w:r>
            <w:r w:rsidRPr="00AF14B8">
              <w:rPr>
                <w:rFonts w:hint="eastAsia"/>
                <w:szCs w:val="21"/>
              </w:rPr>
              <w:t>的接地体，接地电阻符合要求；</w:t>
            </w:r>
          </w:p>
          <w:p w:rsidR="00CF70A1" w:rsidRPr="00AF14B8" w:rsidRDefault="00CF70A1" w:rsidP="0077571E">
            <w:pPr>
              <w:rPr>
                <w:szCs w:val="21"/>
              </w:rPr>
            </w:pPr>
            <w:r w:rsidRPr="00AF14B8">
              <w:rPr>
                <w:rFonts w:hint="eastAsia"/>
                <w:szCs w:val="21"/>
              </w:rPr>
              <w:t>8.</w:t>
            </w:r>
            <w:r w:rsidRPr="00AF14B8">
              <w:rPr>
                <w:rFonts w:hint="eastAsia"/>
                <w:szCs w:val="21"/>
              </w:rPr>
              <w:t>表计无损坏，安装规范、牢固、无歪斜，表尾用供电所专用钳封印；</w:t>
            </w:r>
          </w:p>
          <w:p w:rsidR="00CF70A1" w:rsidRPr="00AF14B8" w:rsidRDefault="00CF70A1" w:rsidP="0077571E">
            <w:pPr>
              <w:rPr>
                <w:szCs w:val="21"/>
                <w:vertAlign w:val="superscript"/>
              </w:rPr>
            </w:pPr>
            <w:r w:rsidRPr="00AF14B8">
              <w:rPr>
                <w:rFonts w:hint="eastAsia"/>
                <w:szCs w:val="21"/>
              </w:rPr>
              <w:t xml:space="preserve">9. </w:t>
            </w:r>
            <w:r w:rsidRPr="00AF14B8">
              <w:rPr>
                <w:rFonts w:hint="eastAsia"/>
                <w:szCs w:val="21"/>
              </w:rPr>
              <w:t>带风扇通风冷却的变压器能自动或手动投入运行</w:t>
            </w:r>
          </w:p>
        </w:tc>
        <w:tc>
          <w:tcPr>
            <w:tcW w:w="669"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jc w:val="center"/>
              <w:rPr>
                <w:szCs w:val="21"/>
              </w:rPr>
            </w:pPr>
            <w:r w:rsidRPr="00AF14B8">
              <w:rPr>
                <w:rFonts w:hint="eastAsia"/>
                <w:szCs w:val="21"/>
              </w:rPr>
              <w:t>2</w:t>
            </w:r>
          </w:p>
        </w:tc>
        <w:tc>
          <w:tcPr>
            <w:tcW w:w="1784" w:type="dxa"/>
            <w:tcBorders>
              <w:top w:val="single" w:sz="4" w:space="0" w:color="auto"/>
              <w:left w:val="single" w:sz="4" w:space="0" w:color="auto"/>
              <w:bottom w:val="single" w:sz="4" w:space="0" w:color="auto"/>
              <w:right w:val="single" w:sz="4" w:space="0" w:color="auto"/>
            </w:tcBorders>
            <w:vAlign w:val="center"/>
          </w:tcPr>
          <w:p w:rsidR="00CF70A1" w:rsidRPr="00AF14B8" w:rsidRDefault="00CF70A1" w:rsidP="0077571E">
            <w:pPr>
              <w:spacing w:line="360" w:lineRule="exact"/>
              <w:rPr>
                <w:szCs w:val="21"/>
              </w:rPr>
            </w:pPr>
            <w:r w:rsidRPr="00AF14B8">
              <w:rPr>
                <w:rFonts w:hint="eastAsia"/>
                <w:szCs w:val="21"/>
              </w:rPr>
              <w:t>查现场和资料。不符合要求</w:t>
            </w:r>
            <w:r w:rsidRPr="00AF14B8">
              <w:rPr>
                <w:rFonts w:hint="eastAsia"/>
                <w:szCs w:val="21"/>
              </w:rPr>
              <w:t>1</w:t>
            </w:r>
            <w:r w:rsidRPr="00AF14B8">
              <w:rPr>
                <w:rFonts w:hint="eastAsia"/>
                <w:szCs w:val="21"/>
              </w:rPr>
              <w:t>处扣</w:t>
            </w:r>
            <w:r w:rsidRPr="00AF14B8">
              <w:rPr>
                <w:rFonts w:hint="eastAsia"/>
                <w:szCs w:val="21"/>
              </w:rPr>
              <w:t>0.5</w:t>
            </w:r>
            <w:r w:rsidRPr="00AF14B8">
              <w:rPr>
                <w:rFonts w:hint="eastAsia"/>
                <w:szCs w:val="21"/>
              </w:rPr>
              <w:t>分</w:t>
            </w:r>
          </w:p>
        </w:tc>
        <w:tc>
          <w:tcPr>
            <w:tcW w:w="669" w:type="dxa"/>
            <w:tcBorders>
              <w:top w:val="single" w:sz="4" w:space="0" w:color="auto"/>
              <w:left w:val="single" w:sz="4" w:space="0" w:color="auto"/>
              <w:bottom w:val="single" w:sz="4" w:space="0" w:color="auto"/>
              <w:right w:val="nil"/>
            </w:tcBorders>
            <w:vAlign w:val="center"/>
          </w:tcPr>
          <w:p w:rsidR="00CF70A1" w:rsidRPr="00AF14B8" w:rsidRDefault="00CF70A1" w:rsidP="0077571E">
            <w:pPr>
              <w:rPr>
                <w:szCs w:val="21"/>
              </w:rPr>
            </w:pPr>
          </w:p>
        </w:tc>
      </w:tr>
      <w:tr w:rsidR="00CF70A1" w:rsidRPr="00AF14B8" w:rsidTr="0077571E">
        <w:trPr>
          <w:trHeight w:val="678"/>
          <w:jc w:val="center"/>
        </w:trPr>
        <w:tc>
          <w:tcPr>
            <w:tcW w:w="9299" w:type="dxa"/>
            <w:gridSpan w:val="7"/>
            <w:tcBorders>
              <w:left w:val="nil"/>
              <w:right w:val="nil"/>
            </w:tcBorders>
            <w:vAlign w:val="center"/>
          </w:tcPr>
          <w:p w:rsidR="00CF70A1" w:rsidRPr="00AF14B8" w:rsidRDefault="00CF70A1" w:rsidP="0077571E">
            <w:pPr>
              <w:jc w:val="left"/>
              <w:rPr>
                <w:rFonts w:ascii="宋体" w:hAnsi="宋体"/>
                <w:szCs w:val="21"/>
              </w:rPr>
            </w:pPr>
            <w:r w:rsidRPr="00AF14B8">
              <w:rPr>
                <w:rFonts w:ascii="宋体" w:hAnsi="宋体" w:hint="eastAsia"/>
                <w:szCs w:val="21"/>
              </w:rPr>
              <w:t>得分合计：</w:t>
            </w:r>
          </w:p>
        </w:tc>
      </w:tr>
    </w:tbl>
    <w:p w:rsidR="00CF70A1" w:rsidRPr="00AF14B8" w:rsidRDefault="00CF70A1" w:rsidP="00CF70A1">
      <w:pPr>
        <w:pStyle w:val="af1"/>
        <w:ind w:firstLineChars="0" w:firstLine="0"/>
        <w:jc w:val="center"/>
        <w:rPr>
          <w:rFonts w:ascii="黑体" w:eastAsia="黑体"/>
          <w:b/>
          <w:sz w:val="18"/>
          <w:szCs w:val="18"/>
        </w:rPr>
      </w:pPr>
    </w:p>
    <w:p w:rsidR="00CF70A1" w:rsidRPr="00AF14B8" w:rsidRDefault="00CF70A1" w:rsidP="00CF70A1">
      <w:pPr>
        <w:pStyle w:val="af1"/>
        <w:ind w:firstLineChars="0" w:firstLine="0"/>
        <w:jc w:val="center"/>
        <w:rPr>
          <w:rFonts w:ascii="黑体" w:eastAsia="黑体"/>
          <w:b/>
          <w:sz w:val="18"/>
          <w:szCs w:val="18"/>
        </w:rPr>
      </w:pPr>
      <w:r w:rsidRPr="00AF14B8">
        <w:rPr>
          <w:rFonts w:ascii="黑体" w:eastAsia="黑体"/>
          <w:b/>
          <w:sz w:val="18"/>
          <w:szCs w:val="18"/>
        </w:rPr>
        <w:br w:type="page"/>
      </w:r>
    </w:p>
    <w:p w:rsidR="00CF70A1" w:rsidRPr="00AF14B8" w:rsidRDefault="00CF70A1" w:rsidP="00CF70A1">
      <w:pPr>
        <w:pStyle w:val="af1"/>
        <w:ind w:firstLineChars="0" w:firstLine="0"/>
        <w:jc w:val="center"/>
        <w:rPr>
          <w:rFonts w:ascii="黑体" w:eastAsia="黑体"/>
          <w:b/>
          <w:szCs w:val="21"/>
        </w:rPr>
      </w:pPr>
      <w:r w:rsidRPr="00AF14B8">
        <w:rPr>
          <w:rFonts w:ascii="黑体" w:eastAsia="黑体" w:hint="eastAsia"/>
          <w:b/>
          <w:szCs w:val="21"/>
        </w:rPr>
        <w:t>表8.7-12  露天煤矿边坡</w:t>
      </w:r>
      <w:r w:rsidRPr="00AF14B8">
        <w:rPr>
          <w:rFonts w:ascii="黑体" w:eastAsia="黑体"/>
          <w:b/>
          <w:szCs w:val="21"/>
        </w:rPr>
        <w:t>标准化</w:t>
      </w:r>
      <w:r w:rsidRPr="00AF14B8">
        <w:rPr>
          <w:rFonts w:ascii="黑体" w:eastAsia="黑体" w:hint="eastAsia"/>
          <w:b/>
          <w:szCs w:val="21"/>
        </w:rPr>
        <w:t>评分表</w:t>
      </w:r>
    </w:p>
    <w:tbl>
      <w:tblPr>
        <w:tblW w:w="9321"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686"/>
        <w:gridCol w:w="706"/>
        <w:gridCol w:w="4513"/>
        <w:gridCol w:w="847"/>
        <w:gridCol w:w="1919"/>
        <w:gridCol w:w="650"/>
      </w:tblGrid>
      <w:tr w:rsidR="00CF70A1" w:rsidRPr="00AF14B8" w:rsidTr="0077571E">
        <w:trPr>
          <w:trHeight w:val="369"/>
          <w:tblHeader/>
          <w:jc w:val="center"/>
        </w:trPr>
        <w:tc>
          <w:tcPr>
            <w:tcW w:w="686"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项目</w:t>
            </w:r>
          </w:p>
        </w:tc>
        <w:tc>
          <w:tcPr>
            <w:tcW w:w="706" w:type="dxa"/>
            <w:vAlign w:val="center"/>
          </w:tcPr>
          <w:p w:rsidR="00CF70A1" w:rsidRPr="00AF14B8" w:rsidRDefault="00CF70A1" w:rsidP="0077571E">
            <w:pPr>
              <w:spacing w:line="300" w:lineRule="exact"/>
              <w:jc w:val="center"/>
              <w:rPr>
                <w:rFonts w:ascii="黑体" w:eastAsia="黑体" w:hAnsi="黑体"/>
                <w:bCs/>
                <w:szCs w:val="21"/>
              </w:rPr>
            </w:pPr>
            <w:r w:rsidRPr="00AF14B8">
              <w:rPr>
                <w:rFonts w:ascii="黑体" w:eastAsia="黑体" w:hAnsi="黑体" w:hint="eastAsia"/>
                <w:bCs/>
                <w:szCs w:val="21"/>
              </w:rPr>
              <w:t>项目内容</w:t>
            </w:r>
          </w:p>
        </w:tc>
        <w:tc>
          <w:tcPr>
            <w:tcW w:w="4513"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基本要求</w:t>
            </w:r>
          </w:p>
        </w:tc>
        <w:tc>
          <w:tcPr>
            <w:tcW w:w="847"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标准</w:t>
            </w:r>
          </w:p>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分值</w:t>
            </w:r>
          </w:p>
        </w:tc>
        <w:tc>
          <w:tcPr>
            <w:tcW w:w="1919"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评分方法</w:t>
            </w:r>
          </w:p>
        </w:tc>
        <w:tc>
          <w:tcPr>
            <w:tcW w:w="650" w:type="dxa"/>
            <w:vAlign w:val="center"/>
          </w:tcPr>
          <w:p w:rsidR="00CF70A1" w:rsidRPr="00AF14B8" w:rsidRDefault="00CF70A1" w:rsidP="0077571E">
            <w:pPr>
              <w:spacing w:line="360" w:lineRule="exact"/>
              <w:jc w:val="center"/>
              <w:rPr>
                <w:rFonts w:ascii="黑体" w:eastAsia="黑体" w:hAnsi="黑体"/>
                <w:bCs/>
                <w:szCs w:val="21"/>
              </w:rPr>
            </w:pPr>
            <w:r w:rsidRPr="00AF14B8">
              <w:rPr>
                <w:rFonts w:ascii="黑体" w:eastAsia="黑体" w:hAnsi="黑体" w:hint="eastAsia"/>
                <w:bCs/>
                <w:szCs w:val="21"/>
              </w:rPr>
              <w:t>得分</w:t>
            </w:r>
          </w:p>
        </w:tc>
      </w:tr>
      <w:tr w:rsidR="00CF70A1" w:rsidRPr="00AF14B8" w:rsidTr="0077571E">
        <w:trPr>
          <w:cantSplit/>
          <w:trHeight w:val="354"/>
          <w:jc w:val="center"/>
        </w:trPr>
        <w:tc>
          <w:tcPr>
            <w:tcW w:w="686" w:type="dxa"/>
            <w:vMerge w:val="restart"/>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zCs w:val="21"/>
              </w:rPr>
            </w:pPr>
            <w:r w:rsidRPr="00AF14B8">
              <w:rPr>
                <w:rFonts w:asciiTheme="minorEastAsia" w:hAnsiTheme="minorEastAsia" w:hint="eastAsia"/>
                <w:spacing w:val="40"/>
                <w:szCs w:val="21"/>
              </w:rPr>
              <w:t>一、技术管理（24分）</w:t>
            </w:r>
          </w:p>
        </w:tc>
        <w:tc>
          <w:tcPr>
            <w:tcW w:w="706"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管理制度</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制定边坡管理制度，定期巡视边坡，有巡视记录</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6</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查资料。无管理制度、不巡视或无巡视记录不得分，记录不完善1处扣1分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369"/>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Merge w:val="restart"/>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资料管理</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1.有完善、准确、详细的工程地质、水文地质勘探资料</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3</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查资料。资料缺项不得分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385"/>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Merge/>
            <w:vAlign w:val="center"/>
          </w:tcPr>
          <w:p w:rsidR="00CF70A1" w:rsidRPr="00AF14B8" w:rsidRDefault="00CF70A1" w:rsidP="0077571E">
            <w:pPr>
              <w:spacing w:line="360" w:lineRule="exact"/>
              <w:jc w:val="center"/>
              <w:rPr>
                <w:rFonts w:asciiTheme="minorEastAsia" w:hAnsiTheme="minorEastAsia"/>
                <w:szCs w:val="21"/>
              </w:rPr>
            </w:pP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2.有边坡设计</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4</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查资料。无设计不得分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385"/>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气象预报</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与当地气象部门建立天气预报及时通报机制</w:t>
            </w:r>
          </w:p>
        </w:tc>
        <w:tc>
          <w:tcPr>
            <w:tcW w:w="847" w:type="dxa"/>
            <w:vAlign w:val="center"/>
          </w:tcPr>
          <w:p w:rsidR="00CF70A1" w:rsidRPr="00AF14B8" w:rsidRDefault="00CF70A1" w:rsidP="0077571E">
            <w:pPr>
              <w:rPr>
                <w:rFonts w:asciiTheme="minorEastAsia" w:hAnsiTheme="minorEastAsia"/>
                <w:szCs w:val="21"/>
              </w:rPr>
            </w:pPr>
            <w:r w:rsidRPr="00AF14B8">
              <w:rPr>
                <w:rFonts w:asciiTheme="minorEastAsia" w:hAnsiTheme="minorEastAsia" w:hint="eastAsia"/>
                <w:szCs w:val="21"/>
              </w:rPr>
              <w:t xml:space="preserve">   3</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查资料。未建立通报机制不得分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369"/>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技术措施</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制定边坡稳定专项技术措施</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4</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查资料。无技术措施不得分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385"/>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应急预案</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制定滑坡应急预案并组织演练</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4</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 w:val="18"/>
                <w:szCs w:val="18"/>
              </w:rPr>
              <w:t>查资料。不符合要求不得分，演练后未总结扣2分，演练发现问题未整改扣2分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848"/>
          <w:jc w:val="center"/>
        </w:trPr>
        <w:tc>
          <w:tcPr>
            <w:tcW w:w="686" w:type="dxa"/>
            <w:vMerge w:val="restart"/>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zCs w:val="21"/>
              </w:rPr>
            </w:pPr>
            <w:r w:rsidRPr="00AF14B8">
              <w:rPr>
                <w:rFonts w:asciiTheme="minorEastAsia" w:hAnsiTheme="minorEastAsia" w:hint="eastAsia"/>
                <w:spacing w:val="40"/>
                <w:szCs w:val="21"/>
              </w:rPr>
              <w:t>二、采场边坡（28分）</w:t>
            </w:r>
          </w:p>
        </w:tc>
        <w:tc>
          <w:tcPr>
            <w:tcW w:w="706" w:type="dxa"/>
            <w:vAlign w:val="center"/>
          </w:tcPr>
          <w:p w:rsidR="00CF70A1" w:rsidRPr="00AF14B8" w:rsidRDefault="00CF70A1" w:rsidP="0077571E">
            <w:pPr>
              <w:adjustRightInd w:val="0"/>
              <w:snapToGrid w:val="0"/>
              <w:jc w:val="center"/>
              <w:rPr>
                <w:rFonts w:asciiTheme="minorEastAsia" w:hAnsiTheme="minorEastAsia"/>
                <w:szCs w:val="21"/>
              </w:rPr>
            </w:pPr>
            <w:r w:rsidRPr="00AF14B8">
              <w:rPr>
                <w:rFonts w:asciiTheme="minorEastAsia" w:hAnsiTheme="minorEastAsia" w:hint="eastAsia"/>
                <w:szCs w:val="21"/>
              </w:rPr>
              <w:t>稳定性分析与评价</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 w:val="18"/>
                <w:szCs w:val="18"/>
              </w:rPr>
              <w:t>每年做边坡稳定验算、稳定性分析与评价</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12</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 w:val="18"/>
                <w:szCs w:val="18"/>
              </w:rPr>
              <w:t>查资料。不符合要求不得分，稳定验算不全面1处扣2分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385"/>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最终边坡</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最终边坡到界后，稳定性达不到要求时，修改设计，并采取治理措施</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5</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查资料。未修改设计或未采取治理措施不得分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652"/>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Merge w:val="restart"/>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到界平盘</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1.符合设计</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6</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查现场。不符合设计不得分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621"/>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Merge/>
            <w:vAlign w:val="center"/>
          </w:tcPr>
          <w:p w:rsidR="00CF70A1" w:rsidRPr="00AF14B8" w:rsidRDefault="00CF70A1" w:rsidP="0077571E">
            <w:pPr>
              <w:spacing w:line="360" w:lineRule="exact"/>
              <w:jc w:val="center"/>
              <w:rPr>
                <w:rFonts w:asciiTheme="minorEastAsia" w:hAnsiTheme="minorEastAsia"/>
                <w:szCs w:val="21"/>
              </w:rPr>
            </w:pP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2.临近到界的平盘采取控制爆破</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5</w:t>
            </w:r>
          </w:p>
          <w:p w:rsidR="00CF70A1" w:rsidRPr="00AF14B8" w:rsidRDefault="00CF70A1" w:rsidP="0077571E">
            <w:pPr>
              <w:spacing w:line="360" w:lineRule="exact"/>
              <w:jc w:val="center"/>
              <w:rPr>
                <w:rFonts w:asciiTheme="minorEastAsia" w:hAnsiTheme="minorEastAsia"/>
                <w:szCs w:val="21"/>
              </w:rPr>
            </w:pP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查资料。未采取控制爆破不得分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1285"/>
          <w:jc w:val="center"/>
        </w:trPr>
        <w:tc>
          <w:tcPr>
            <w:tcW w:w="686" w:type="dxa"/>
            <w:vMerge w:val="restart"/>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szCs w:val="21"/>
              </w:rPr>
            </w:pPr>
            <w:r w:rsidRPr="00AF14B8">
              <w:rPr>
                <w:rFonts w:asciiTheme="minorEastAsia" w:hAnsiTheme="minorEastAsia" w:hint="eastAsia"/>
                <w:spacing w:val="40"/>
                <w:szCs w:val="21"/>
              </w:rPr>
              <w:t>三、排土场边坡（28分）</w:t>
            </w:r>
          </w:p>
        </w:tc>
        <w:tc>
          <w:tcPr>
            <w:tcW w:w="706"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稳定性分析与评价</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 w:val="18"/>
                <w:szCs w:val="18"/>
              </w:rPr>
              <w:t>定期做边坡稳定验算、稳定性分析与评价</w:t>
            </w:r>
          </w:p>
        </w:tc>
        <w:tc>
          <w:tcPr>
            <w:tcW w:w="847" w:type="dxa"/>
            <w:vAlign w:val="center"/>
          </w:tcPr>
          <w:p w:rsidR="00CF70A1" w:rsidRPr="00AF14B8" w:rsidRDefault="00CF70A1" w:rsidP="0077571E">
            <w:pPr>
              <w:spacing w:line="360" w:lineRule="exact"/>
              <w:jc w:val="center"/>
              <w:rPr>
                <w:rFonts w:asciiTheme="minorEastAsia" w:hAnsiTheme="minorEastAsia"/>
                <w:sz w:val="18"/>
                <w:szCs w:val="18"/>
              </w:rPr>
            </w:pPr>
            <w:r w:rsidRPr="00AF14B8">
              <w:rPr>
                <w:rFonts w:asciiTheme="minorEastAsia" w:hAnsiTheme="minorEastAsia" w:hint="eastAsia"/>
                <w:sz w:val="18"/>
                <w:szCs w:val="18"/>
              </w:rPr>
              <w:t>12</w:t>
            </w:r>
          </w:p>
        </w:tc>
        <w:tc>
          <w:tcPr>
            <w:tcW w:w="1919" w:type="dxa"/>
            <w:vAlign w:val="center"/>
          </w:tcPr>
          <w:p w:rsidR="00CF70A1" w:rsidRPr="00AF14B8" w:rsidRDefault="00CF70A1" w:rsidP="0077571E">
            <w:pPr>
              <w:spacing w:line="360" w:lineRule="exact"/>
              <w:rPr>
                <w:rFonts w:asciiTheme="minorEastAsia" w:hAnsiTheme="minorEastAsia"/>
                <w:sz w:val="18"/>
                <w:szCs w:val="18"/>
              </w:rPr>
            </w:pPr>
            <w:r w:rsidRPr="00AF14B8">
              <w:rPr>
                <w:rFonts w:asciiTheme="minorEastAsia" w:hAnsiTheme="minorEastAsia" w:hint="eastAsia"/>
                <w:sz w:val="18"/>
                <w:szCs w:val="18"/>
              </w:rPr>
              <w:t>查资料。不符合要求不得分，稳定验算不全面1处扣2分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754"/>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Merge w:val="restart"/>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稳定性管理</w:t>
            </w: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1.排土场到界前100m，采取措施</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5</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查现场。未采取措施不得分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cantSplit/>
          <w:trHeight w:val="631"/>
          <w:jc w:val="center"/>
        </w:trPr>
        <w:tc>
          <w:tcPr>
            <w:tcW w:w="686" w:type="dxa"/>
            <w:vMerge/>
            <w:vAlign w:val="center"/>
          </w:tcPr>
          <w:p w:rsidR="00CF70A1" w:rsidRPr="00AF14B8" w:rsidRDefault="00CF70A1" w:rsidP="0077571E">
            <w:pPr>
              <w:spacing w:line="360" w:lineRule="exact"/>
              <w:rPr>
                <w:rFonts w:asciiTheme="minorEastAsia" w:hAnsiTheme="minorEastAsia"/>
                <w:szCs w:val="21"/>
              </w:rPr>
            </w:pPr>
          </w:p>
        </w:tc>
        <w:tc>
          <w:tcPr>
            <w:tcW w:w="706" w:type="dxa"/>
            <w:vMerge/>
            <w:vAlign w:val="center"/>
          </w:tcPr>
          <w:p w:rsidR="00CF70A1" w:rsidRPr="00AF14B8" w:rsidRDefault="00CF70A1" w:rsidP="0077571E">
            <w:pPr>
              <w:spacing w:line="360" w:lineRule="exact"/>
              <w:jc w:val="center"/>
              <w:rPr>
                <w:rFonts w:asciiTheme="minorEastAsia" w:hAnsiTheme="minorEastAsia"/>
                <w:szCs w:val="21"/>
              </w:rPr>
            </w:pPr>
          </w:p>
        </w:tc>
        <w:tc>
          <w:tcPr>
            <w:tcW w:w="4513"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2.内排土场基底有不利于边坡稳定的松软土岩时，按照设计要求进行处理</w:t>
            </w:r>
          </w:p>
        </w:tc>
        <w:tc>
          <w:tcPr>
            <w:tcW w:w="847" w:type="dxa"/>
            <w:vAlign w:val="center"/>
          </w:tcPr>
          <w:p w:rsidR="00CF70A1" w:rsidRPr="00AF14B8" w:rsidRDefault="00CF70A1" w:rsidP="0077571E">
            <w:pPr>
              <w:spacing w:line="360" w:lineRule="exact"/>
              <w:jc w:val="center"/>
              <w:rPr>
                <w:rFonts w:asciiTheme="minorEastAsia" w:hAnsiTheme="minorEastAsia"/>
                <w:szCs w:val="21"/>
              </w:rPr>
            </w:pPr>
            <w:r w:rsidRPr="00AF14B8">
              <w:rPr>
                <w:rFonts w:asciiTheme="minorEastAsia" w:hAnsiTheme="minorEastAsia" w:hint="eastAsia"/>
                <w:szCs w:val="21"/>
              </w:rPr>
              <w:t>6</w:t>
            </w:r>
          </w:p>
        </w:tc>
        <w:tc>
          <w:tcPr>
            <w:tcW w:w="1919" w:type="dxa"/>
            <w:vAlign w:val="center"/>
          </w:tcPr>
          <w:p w:rsidR="00CF70A1" w:rsidRPr="00AF14B8" w:rsidRDefault="00CF70A1" w:rsidP="0077571E">
            <w:pPr>
              <w:spacing w:line="360" w:lineRule="exact"/>
              <w:rPr>
                <w:rFonts w:asciiTheme="minorEastAsia" w:hAnsiTheme="minorEastAsia"/>
                <w:szCs w:val="21"/>
              </w:rPr>
            </w:pPr>
            <w:r w:rsidRPr="00AF14B8">
              <w:rPr>
                <w:rFonts w:asciiTheme="minorEastAsia" w:hAnsiTheme="minorEastAsia" w:hint="eastAsia"/>
                <w:szCs w:val="21"/>
              </w:rPr>
              <w:t>查资料和现场。未按要求进行处理不得分</w:t>
            </w:r>
          </w:p>
        </w:tc>
        <w:tc>
          <w:tcPr>
            <w:tcW w:w="650" w:type="dxa"/>
            <w:vAlign w:val="center"/>
          </w:tcPr>
          <w:p w:rsidR="00CF70A1" w:rsidRPr="00AF14B8" w:rsidRDefault="00CF70A1" w:rsidP="0077571E">
            <w:pPr>
              <w:spacing w:line="360" w:lineRule="exact"/>
              <w:rPr>
                <w:rFonts w:asciiTheme="minorEastAsia" w:hAnsiTheme="minorEastAsia"/>
                <w:szCs w:val="21"/>
              </w:rPr>
            </w:pPr>
          </w:p>
        </w:tc>
      </w:tr>
      <w:tr w:rsidR="00CF70A1" w:rsidRPr="00AF14B8" w:rsidTr="0077571E">
        <w:trPr>
          <w:trHeight w:val="70"/>
          <w:jc w:val="center"/>
        </w:trPr>
        <w:tc>
          <w:tcPr>
            <w:tcW w:w="686" w:type="dxa"/>
            <w:vMerge/>
            <w:vAlign w:val="center"/>
          </w:tcPr>
          <w:p w:rsidR="00CF70A1" w:rsidRPr="00AF14B8" w:rsidRDefault="00CF70A1" w:rsidP="0077571E">
            <w:pPr>
              <w:widowControl/>
              <w:rPr>
                <w:rFonts w:asciiTheme="minorEastAsia" w:hAnsiTheme="minorEastAsia" w:cs="宋体"/>
                <w:szCs w:val="21"/>
              </w:rPr>
            </w:pPr>
          </w:p>
        </w:tc>
        <w:tc>
          <w:tcPr>
            <w:tcW w:w="706" w:type="dxa"/>
            <w:vMerge/>
            <w:vAlign w:val="center"/>
          </w:tcPr>
          <w:p w:rsidR="00CF70A1" w:rsidRPr="00AF14B8" w:rsidRDefault="00CF70A1" w:rsidP="0077571E">
            <w:pPr>
              <w:widowControl/>
              <w:jc w:val="center"/>
              <w:rPr>
                <w:rFonts w:asciiTheme="minorEastAsia" w:hAnsiTheme="minorEastAsia"/>
                <w:szCs w:val="21"/>
              </w:rPr>
            </w:pPr>
          </w:p>
        </w:tc>
        <w:tc>
          <w:tcPr>
            <w:tcW w:w="4513" w:type="dxa"/>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3.排土场的排弃高度和边坡角，符合设计</w:t>
            </w:r>
          </w:p>
        </w:tc>
        <w:tc>
          <w:tcPr>
            <w:tcW w:w="847" w:type="dxa"/>
            <w:vAlign w:val="center"/>
          </w:tcPr>
          <w:p w:rsidR="00CF70A1" w:rsidRPr="00AF14B8" w:rsidRDefault="00CF70A1" w:rsidP="0077571E">
            <w:pPr>
              <w:widowControl/>
              <w:jc w:val="center"/>
              <w:rPr>
                <w:rFonts w:asciiTheme="minorEastAsia" w:hAnsiTheme="minorEastAsia"/>
                <w:szCs w:val="21"/>
              </w:rPr>
            </w:pPr>
            <w:r w:rsidRPr="00AF14B8">
              <w:rPr>
                <w:rFonts w:asciiTheme="minorEastAsia" w:hAnsiTheme="minorEastAsia" w:hint="eastAsia"/>
                <w:szCs w:val="21"/>
              </w:rPr>
              <w:t>5</w:t>
            </w:r>
          </w:p>
        </w:tc>
        <w:tc>
          <w:tcPr>
            <w:tcW w:w="1919" w:type="dxa"/>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查现场。不符合要求不得分</w:t>
            </w:r>
          </w:p>
        </w:tc>
        <w:tc>
          <w:tcPr>
            <w:tcW w:w="650" w:type="dxa"/>
            <w:vAlign w:val="center"/>
          </w:tcPr>
          <w:p w:rsidR="00CF70A1" w:rsidRPr="00AF14B8" w:rsidRDefault="00CF70A1" w:rsidP="0077571E">
            <w:pPr>
              <w:widowControl/>
              <w:rPr>
                <w:rFonts w:asciiTheme="minorEastAsia" w:hAnsiTheme="minorEastAsia"/>
                <w:szCs w:val="21"/>
              </w:rPr>
            </w:pPr>
          </w:p>
        </w:tc>
      </w:tr>
      <w:tr w:rsidR="00CF70A1" w:rsidRPr="00AF14B8" w:rsidTr="0077571E">
        <w:trPr>
          <w:trHeight w:val="638"/>
          <w:jc w:val="center"/>
        </w:trPr>
        <w:tc>
          <w:tcPr>
            <w:tcW w:w="686" w:type="dxa"/>
            <w:vMerge w:val="restart"/>
            <w:textDirection w:val="tbRlV"/>
            <w:vAlign w:val="center"/>
          </w:tcPr>
          <w:p w:rsidR="00CF70A1" w:rsidRPr="00AF14B8" w:rsidRDefault="00CF70A1" w:rsidP="0077571E">
            <w:pPr>
              <w:pStyle w:val="af1"/>
              <w:keepNext/>
              <w:ind w:left="113" w:right="113" w:firstLineChars="0" w:firstLine="0"/>
              <w:jc w:val="center"/>
              <w:rPr>
                <w:rFonts w:asciiTheme="minorEastAsia" w:hAnsiTheme="minorEastAsia" w:cs="宋体"/>
                <w:szCs w:val="21"/>
              </w:rPr>
            </w:pPr>
            <w:r w:rsidRPr="00AF14B8">
              <w:rPr>
                <w:rFonts w:asciiTheme="minorEastAsia" w:hAnsiTheme="minorEastAsia" w:hint="eastAsia"/>
                <w:spacing w:val="40"/>
                <w:szCs w:val="21"/>
              </w:rPr>
              <w:t>四、不稳定边坡（</w:t>
            </w:r>
            <w:r w:rsidRPr="00AF14B8">
              <w:rPr>
                <w:rFonts w:asciiTheme="minorEastAsia" w:hAnsiTheme="minorEastAsia"/>
                <w:spacing w:val="40"/>
                <w:szCs w:val="21"/>
              </w:rPr>
              <w:t>2</w:t>
            </w:r>
            <w:r w:rsidRPr="00AF14B8">
              <w:rPr>
                <w:rFonts w:asciiTheme="minorEastAsia" w:hAnsiTheme="minorEastAsia" w:hint="eastAsia"/>
                <w:spacing w:val="40"/>
                <w:szCs w:val="21"/>
              </w:rPr>
              <w:t>0分）</w:t>
            </w:r>
          </w:p>
        </w:tc>
        <w:tc>
          <w:tcPr>
            <w:tcW w:w="706" w:type="dxa"/>
            <w:vAlign w:val="center"/>
          </w:tcPr>
          <w:p w:rsidR="00CF70A1" w:rsidRPr="00AF14B8" w:rsidRDefault="00CF70A1" w:rsidP="0077571E">
            <w:pPr>
              <w:widowControl/>
              <w:jc w:val="center"/>
              <w:rPr>
                <w:rFonts w:asciiTheme="minorEastAsia" w:hAnsiTheme="minorEastAsia"/>
                <w:szCs w:val="21"/>
              </w:rPr>
            </w:pPr>
            <w:r w:rsidRPr="00AF14B8">
              <w:rPr>
                <w:rFonts w:asciiTheme="minorEastAsia" w:hAnsiTheme="minorEastAsia" w:hint="eastAsia"/>
                <w:szCs w:val="21"/>
              </w:rPr>
              <w:t>管理</w:t>
            </w:r>
          </w:p>
        </w:tc>
        <w:tc>
          <w:tcPr>
            <w:tcW w:w="4513" w:type="dxa"/>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对不稳定边坡实施重点监管，进行稳定性分析与评价</w:t>
            </w:r>
          </w:p>
        </w:tc>
        <w:tc>
          <w:tcPr>
            <w:tcW w:w="847" w:type="dxa"/>
            <w:vAlign w:val="center"/>
          </w:tcPr>
          <w:p w:rsidR="00CF70A1" w:rsidRPr="00AF14B8" w:rsidRDefault="00CF70A1" w:rsidP="0077571E">
            <w:pPr>
              <w:widowControl/>
              <w:jc w:val="center"/>
              <w:rPr>
                <w:rFonts w:asciiTheme="minorEastAsia" w:hAnsiTheme="minorEastAsia"/>
                <w:szCs w:val="21"/>
              </w:rPr>
            </w:pPr>
            <w:r w:rsidRPr="00AF14B8">
              <w:rPr>
                <w:rFonts w:asciiTheme="minorEastAsia" w:hAnsiTheme="minorEastAsia"/>
                <w:szCs w:val="21"/>
              </w:rPr>
              <w:t>3</w:t>
            </w:r>
          </w:p>
        </w:tc>
        <w:tc>
          <w:tcPr>
            <w:tcW w:w="1919" w:type="dxa"/>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查资料。不符合要求不得分</w:t>
            </w:r>
          </w:p>
        </w:tc>
        <w:tc>
          <w:tcPr>
            <w:tcW w:w="650" w:type="dxa"/>
            <w:vAlign w:val="center"/>
          </w:tcPr>
          <w:p w:rsidR="00CF70A1" w:rsidRPr="00AF14B8" w:rsidRDefault="00CF70A1" w:rsidP="0077571E">
            <w:pPr>
              <w:widowControl/>
              <w:rPr>
                <w:rFonts w:asciiTheme="minorEastAsia" w:hAnsiTheme="minorEastAsia"/>
                <w:szCs w:val="21"/>
              </w:rPr>
            </w:pPr>
          </w:p>
        </w:tc>
      </w:tr>
      <w:tr w:rsidR="00CF70A1" w:rsidRPr="00AF14B8" w:rsidTr="0077571E">
        <w:trPr>
          <w:trHeight w:val="621"/>
          <w:jc w:val="center"/>
        </w:trPr>
        <w:tc>
          <w:tcPr>
            <w:tcW w:w="686" w:type="dxa"/>
            <w:vMerge/>
            <w:vAlign w:val="center"/>
          </w:tcPr>
          <w:p w:rsidR="00CF70A1" w:rsidRPr="00AF14B8" w:rsidRDefault="00CF70A1" w:rsidP="0077571E">
            <w:pPr>
              <w:widowControl/>
              <w:rPr>
                <w:rFonts w:asciiTheme="minorEastAsia" w:hAnsiTheme="minorEastAsia" w:cs="宋体"/>
                <w:szCs w:val="21"/>
              </w:rPr>
            </w:pPr>
          </w:p>
        </w:tc>
        <w:tc>
          <w:tcPr>
            <w:tcW w:w="706" w:type="dxa"/>
            <w:vAlign w:val="center"/>
          </w:tcPr>
          <w:p w:rsidR="00CF70A1" w:rsidRPr="00AF14B8" w:rsidRDefault="00CF70A1" w:rsidP="0077571E">
            <w:pPr>
              <w:widowControl/>
              <w:jc w:val="center"/>
              <w:rPr>
                <w:rFonts w:asciiTheme="minorEastAsia" w:hAnsiTheme="minorEastAsia"/>
                <w:szCs w:val="21"/>
              </w:rPr>
            </w:pPr>
            <w:r w:rsidRPr="00AF14B8">
              <w:rPr>
                <w:rFonts w:asciiTheme="minorEastAsia" w:hAnsiTheme="minorEastAsia" w:hint="eastAsia"/>
                <w:szCs w:val="21"/>
              </w:rPr>
              <w:t>监测</w:t>
            </w:r>
          </w:p>
        </w:tc>
        <w:tc>
          <w:tcPr>
            <w:tcW w:w="4513" w:type="dxa"/>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在不稳定边坡设监测网络，有监测记录</w:t>
            </w:r>
          </w:p>
        </w:tc>
        <w:tc>
          <w:tcPr>
            <w:tcW w:w="847" w:type="dxa"/>
            <w:vAlign w:val="center"/>
          </w:tcPr>
          <w:p w:rsidR="00CF70A1" w:rsidRPr="00AF14B8" w:rsidRDefault="00CF70A1" w:rsidP="0077571E">
            <w:pPr>
              <w:widowControl/>
              <w:jc w:val="center"/>
              <w:rPr>
                <w:rFonts w:asciiTheme="minorEastAsia" w:hAnsiTheme="minorEastAsia"/>
                <w:szCs w:val="21"/>
              </w:rPr>
            </w:pPr>
            <w:r w:rsidRPr="00AF14B8">
              <w:rPr>
                <w:rFonts w:asciiTheme="minorEastAsia" w:hAnsiTheme="minorEastAsia"/>
                <w:szCs w:val="21"/>
              </w:rPr>
              <w:t>8</w:t>
            </w:r>
          </w:p>
        </w:tc>
        <w:tc>
          <w:tcPr>
            <w:tcW w:w="1919" w:type="dxa"/>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查资料和现场。未设监测网络或没有监测记录不得分，记录不符合要求1处扣2分</w:t>
            </w:r>
          </w:p>
        </w:tc>
        <w:tc>
          <w:tcPr>
            <w:tcW w:w="650" w:type="dxa"/>
            <w:vAlign w:val="center"/>
          </w:tcPr>
          <w:p w:rsidR="00CF70A1" w:rsidRPr="00AF14B8" w:rsidRDefault="00CF70A1" w:rsidP="0077571E">
            <w:pPr>
              <w:widowControl/>
              <w:rPr>
                <w:rFonts w:asciiTheme="minorEastAsia" w:hAnsiTheme="minorEastAsia"/>
                <w:szCs w:val="21"/>
              </w:rPr>
            </w:pPr>
          </w:p>
        </w:tc>
      </w:tr>
      <w:tr w:rsidR="00CF70A1" w:rsidRPr="00AF14B8" w:rsidTr="0077571E">
        <w:trPr>
          <w:trHeight w:val="1160"/>
          <w:jc w:val="center"/>
        </w:trPr>
        <w:tc>
          <w:tcPr>
            <w:tcW w:w="686" w:type="dxa"/>
            <w:vMerge/>
            <w:vAlign w:val="center"/>
          </w:tcPr>
          <w:p w:rsidR="00CF70A1" w:rsidRPr="00AF14B8" w:rsidRDefault="00CF70A1" w:rsidP="0077571E">
            <w:pPr>
              <w:widowControl/>
              <w:rPr>
                <w:rFonts w:asciiTheme="minorEastAsia" w:hAnsiTheme="minorEastAsia" w:cs="宋体"/>
                <w:szCs w:val="21"/>
              </w:rPr>
            </w:pPr>
          </w:p>
        </w:tc>
        <w:tc>
          <w:tcPr>
            <w:tcW w:w="706" w:type="dxa"/>
            <w:vAlign w:val="center"/>
          </w:tcPr>
          <w:p w:rsidR="00CF70A1" w:rsidRPr="00AF14B8" w:rsidRDefault="00CF70A1" w:rsidP="0077571E">
            <w:pPr>
              <w:widowControl/>
              <w:jc w:val="center"/>
              <w:rPr>
                <w:rFonts w:asciiTheme="minorEastAsia" w:hAnsiTheme="minorEastAsia"/>
                <w:szCs w:val="21"/>
              </w:rPr>
            </w:pPr>
            <w:r w:rsidRPr="00AF14B8">
              <w:rPr>
                <w:rFonts w:asciiTheme="minorEastAsia" w:hAnsiTheme="minorEastAsia" w:hint="eastAsia"/>
                <w:szCs w:val="21"/>
              </w:rPr>
              <w:t>防范</w:t>
            </w:r>
          </w:p>
        </w:tc>
        <w:tc>
          <w:tcPr>
            <w:tcW w:w="4513" w:type="dxa"/>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加强巡视，有巡视记录，发现滑坡征兆，撤出作业人员，设警示标志</w:t>
            </w:r>
          </w:p>
        </w:tc>
        <w:tc>
          <w:tcPr>
            <w:tcW w:w="847" w:type="dxa"/>
            <w:vAlign w:val="center"/>
          </w:tcPr>
          <w:p w:rsidR="00CF70A1" w:rsidRPr="00AF14B8" w:rsidRDefault="00CF70A1" w:rsidP="0077571E">
            <w:pPr>
              <w:widowControl/>
              <w:jc w:val="center"/>
              <w:rPr>
                <w:rFonts w:asciiTheme="minorEastAsia" w:hAnsiTheme="minorEastAsia"/>
                <w:szCs w:val="21"/>
              </w:rPr>
            </w:pPr>
            <w:r w:rsidRPr="00AF14B8">
              <w:rPr>
                <w:rFonts w:asciiTheme="minorEastAsia" w:hAnsiTheme="minorEastAsia"/>
                <w:szCs w:val="21"/>
              </w:rPr>
              <w:t>9</w:t>
            </w:r>
          </w:p>
        </w:tc>
        <w:tc>
          <w:tcPr>
            <w:tcW w:w="1919" w:type="dxa"/>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查资料和现场。有危险未撤人不得分，无巡视记录扣3分，未设警示标志扣</w:t>
            </w:r>
            <w:r w:rsidRPr="00AF14B8">
              <w:rPr>
                <w:rFonts w:asciiTheme="minorEastAsia" w:hAnsiTheme="minorEastAsia"/>
                <w:szCs w:val="21"/>
              </w:rPr>
              <w:t>3</w:t>
            </w:r>
            <w:r w:rsidRPr="00AF14B8">
              <w:rPr>
                <w:rFonts w:asciiTheme="minorEastAsia" w:hAnsiTheme="minorEastAsia" w:hint="eastAsia"/>
                <w:szCs w:val="21"/>
              </w:rPr>
              <w:t>分</w:t>
            </w:r>
          </w:p>
        </w:tc>
        <w:tc>
          <w:tcPr>
            <w:tcW w:w="650" w:type="dxa"/>
            <w:vAlign w:val="center"/>
          </w:tcPr>
          <w:p w:rsidR="00CF70A1" w:rsidRPr="00AF14B8" w:rsidRDefault="00CF70A1" w:rsidP="0077571E">
            <w:pPr>
              <w:widowControl/>
              <w:rPr>
                <w:rFonts w:asciiTheme="minorEastAsia" w:hAnsiTheme="minorEastAsia"/>
                <w:szCs w:val="21"/>
              </w:rPr>
            </w:pPr>
          </w:p>
        </w:tc>
      </w:tr>
      <w:tr w:rsidR="00CF70A1" w:rsidRPr="00AF14B8" w:rsidTr="0077571E">
        <w:trPr>
          <w:trHeight w:val="539"/>
          <w:jc w:val="center"/>
        </w:trPr>
        <w:tc>
          <w:tcPr>
            <w:tcW w:w="9321" w:type="dxa"/>
            <w:gridSpan w:val="6"/>
            <w:vAlign w:val="center"/>
          </w:tcPr>
          <w:p w:rsidR="00CF70A1" w:rsidRPr="00AF14B8" w:rsidRDefault="00CF70A1" w:rsidP="0077571E">
            <w:pPr>
              <w:widowControl/>
              <w:rPr>
                <w:rFonts w:asciiTheme="minorEastAsia" w:hAnsiTheme="minorEastAsia"/>
                <w:szCs w:val="21"/>
              </w:rPr>
            </w:pPr>
            <w:r w:rsidRPr="00AF14B8">
              <w:rPr>
                <w:rFonts w:asciiTheme="minorEastAsia" w:hAnsiTheme="minorEastAsia" w:hint="eastAsia"/>
                <w:szCs w:val="21"/>
              </w:rPr>
              <w:t>得分合计：</w:t>
            </w:r>
          </w:p>
        </w:tc>
      </w:tr>
    </w:tbl>
    <w:p w:rsidR="00CF70A1" w:rsidRPr="00AF14B8" w:rsidRDefault="00CF70A1" w:rsidP="00111C9B">
      <w:pPr>
        <w:pStyle w:val="af1"/>
        <w:spacing w:before="240" w:afterLines="50"/>
        <w:ind w:firstLine="422"/>
        <w:jc w:val="center"/>
        <w:rPr>
          <w:rFonts w:ascii="黑体" w:eastAsia="黑体"/>
          <w:b/>
          <w:szCs w:val="21"/>
        </w:rPr>
      </w:pPr>
    </w:p>
    <w:p w:rsidR="00CF70A1" w:rsidRPr="00AF14B8" w:rsidRDefault="00CF70A1" w:rsidP="00111C9B">
      <w:pPr>
        <w:pStyle w:val="af1"/>
        <w:spacing w:before="240" w:afterLines="50"/>
        <w:ind w:firstLine="422"/>
        <w:jc w:val="center"/>
        <w:rPr>
          <w:rFonts w:ascii="黑体" w:eastAsia="黑体"/>
          <w:b/>
          <w:szCs w:val="21"/>
        </w:rPr>
      </w:pPr>
      <w:r w:rsidRPr="00AF14B8">
        <w:rPr>
          <w:rFonts w:ascii="黑体" w:eastAsia="黑体"/>
          <w:b/>
          <w:szCs w:val="21"/>
        </w:rPr>
        <w:br w:type="page"/>
      </w:r>
      <w:r w:rsidRPr="00AF14B8">
        <w:rPr>
          <w:rFonts w:ascii="黑体" w:eastAsia="黑体" w:hint="eastAsia"/>
          <w:b/>
          <w:szCs w:val="21"/>
        </w:rPr>
        <w:t>表8.7-13 露天煤矿疏干排水</w:t>
      </w:r>
      <w:r w:rsidRPr="00AF14B8">
        <w:rPr>
          <w:rFonts w:ascii="黑体" w:eastAsia="黑体"/>
          <w:b/>
          <w:szCs w:val="21"/>
        </w:rPr>
        <w:t>标准化</w:t>
      </w:r>
      <w:r w:rsidRPr="00AF14B8">
        <w:rPr>
          <w:rFonts w:ascii="黑体" w:eastAsia="黑体" w:hint="eastAsia"/>
          <w:b/>
          <w:szCs w:val="21"/>
        </w:rPr>
        <w:t>评分表</w:t>
      </w:r>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709"/>
        <w:gridCol w:w="4535"/>
        <w:gridCol w:w="709"/>
        <w:gridCol w:w="1928"/>
        <w:gridCol w:w="709"/>
      </w:tblGrid>
      <w:tr w:rsidR="00CF70A1" w:rsidRPr="00AF14B8" w:rsidTr="0077571E">
        <w:trPr>
          <w:trHeight w:val="369"/>
          <w:tblHeader/>
          <w:jc w:val="center"/>
        </w:trPr>
        <w:tc>
          <w:tcPr>
            <w:tcW w:w="709" w:type="dxa"/>
            <w:tcBorders>
              <w:left w:val="nil"/>
            </w:tcBorders>
            <w:vAlign w:val="center"/>
          </w:tcPr>
          <w:p w:rsidR="00CF70A1" w:rsidRPr="00AF14B8" w:rsidRDefault="00CF70A1" w:rsidP="0077571E">
            <w:pPr>
              <w:adjustRightInd w:val="0"/>
              <w:snapToGrid w:val="0"/>
              <w:spacing w:line="360" w:lineRule="exact"/>
              <w:jc w:val="center"/>
              <w:rPr>
                <w:rFonts w:ascii="黑体" w:eastAsia="黑体" w:hAnsi="黑体"/>
                <w:bCs/>
                <w:szCs w:val="21"/>
              </w:rPr>
            </w:pPr>
            <w:r w:rsidRPr="00AF14B8">
              <w:rPr>
                <w:rFonts w:ascii="黑体" w:eastAsia="黑体" w:hAnsi="黑体" w:hint="eastAsia"/>
                <w:bCs/>
                <w:szCs w:val="21"/>
              </w:rPr>
              <w:t>项目</w:t>
            </w:r>
          </w:p>
        </w:tc>
        <w:tc>
          <w:tcPr>
            <w:tcW w:w="709" w:type="dxa"/>
            <w:vAlign w:val="center"/>
          </w:tcPr>
          <w:p w:rsidR="00CF70A1" w:rsidRPr="00AF14B8" w:rsidRDefault="00CF70A1" w:rsidP="0077571E">
            <w:pPr>
              <w:adjustRightInd w:val="0"/>
              <w:snapToGrid w:val="0"/>
              <w:spacing w:line="360" w:lineRule="exact"/>
              <w:jc w:val="center"/>
              <w:rPr>
                <w:rFonts w:ascii="黑体" w:eastAsia="黑体" w:hAnsi="黑体"/>
                <w:bCs/>
                <w:szCs w:val="21"/>
              </w:rPr>
            </w:pPr>
            <w:r w:rsidRPr="00AF14B8">
              <w:rPr>
                <w:rFonts w:ascii="黑体" w:eastAsia="黑体" w:hAnsi="黑体" w:hint="eastAsia"/>
                <w:bCs/>
                <w:szCs w:val="21"/>
              </w:rPr>
              <w:t>项目内容</w:t>
            </w:r>
          </w:p>
        </w:tc>
        <w:tc>
          <w:tcPr>
            <w:tcW w:w="4535" w:type="dxa"/>
            <w:vAlign w:val="center"/>
          </w:tcPr>
          <w:p w:rsidR="00CF70A1" w:rsidRPr="00AF14B8" w:rsidRDefault="00CF70A1" w:rsidP="0077571E">
            <w:pPr>
              <w:adjustRightInd w:val="0"/>
              <w:snapToGrid w:val="0"/>
              <w:spacing w:line="360" w:lineRule="exact"/>
              <w:jc w:val="center"/>
              <w:rPr>
                <w:rFonts w:ascii="黑体" w:eastAsia="黑体" w:hAnsi="黑体"/>
                <w:bCs/>
                <w:szCs w:val="21"/>
              </w:rPr>
            </w:pPr>
            <w:r w:rsidRPr="00AF14B8">
              <w:rPr>
                <w:rFonts w:ascii="黑体" w:eastAsia="黑体" w:hAnsi="黑体" w:hint="eastAsia"/>
                <w:bCs/>
                <w:szCs w:val="21"/>
              </w:rPr>
              <w:t>基本要求</w:t>
            </w:r>
          </w:p>
        </w:tc>
        <w:tc>
          <w:tcPr>
            <w:tcW w:w="709" w:type="dxa"/>
            <w:vAlign w:val="center"/>
          </w:tcPr>
          <w:p w:rsidR="00CF70A1" w:rsidRPr="00AF14B8" w:rsidRDefault="00CF70A1" w:rsidP="0077571E">
            <w:pPr>
              <w:adjustRightInd w:val="0"/>
              <w:snapToGrid w:val="0"/>
              <w:spacing w:line="360" w:lineRule="exact"/>
              <w:jc w:val="center"/>
              <w:rPr>
                <w:rFonts w:ascii="黑体" w:eastAsia="黑体" w:hAnsi="黑体"/>
                <w:bCs/>
                <w:szCs w:val="21"/>
              </w:rPr>
            </w:pPr>
            <w:r w:rsidRPr="00AF14B8">
              <w:rPr>
                <w:rFonts w:ascii="黑体" w:eastAsia="黑体" w:hAnsi="黑体" w:hint="eastAsia"/>
                <w:bCs/>
                <w:szCs w:val="21"/>
              </w:rPr>
              <w:t>标准</w:t>
            </w:r>
          </w:p>
          <w:p w:rsidR="00CF70A1" w:rsidRPr="00AF14B8" w:rsidRDefault="00CF70A1" w:rsidP="0077571E">
            <w:pPr>
              <w:adjustRightInd w:val="0"/>
              <w:snapToGrid w:val="0"/>
              <w:spacing w:line="360" w:lineRule="exact"/>
              <w:jc w:val="center"/>
              <w:rPr>
                <w:rFonts w:ascii="黑体" w:eastAsia="黑体" w:hAnsi="黑体"/>
                <w:bCs/>
                <w:szCs w:val="21"/>
              </w:rPr>
            </w:pPr>
            <w:r w:rsidRPr="00AF14B8">
              <w:rPr>
                <w:rFonts w:ascii="黑体" w:eastAsia="黑体" w:hAnsi="黑体" w:hint="eastAsia"/>
                <w:bCs/>
                <w:szCs w:val="21"/>
              </w:rPr>
              <w:t>分值</w:t>
            </w:r>
          </w:p>
        </w:tc>
        <w:tc>
          <w:tcPr>
            <w:tcW w:w="1928" w:type="dxa"/>
            <w:vAlign w:val="center"/>
          </w:tcPr>
          <w:p w:rsidR="00CF70A1" w:rsidRPr="00AF14B8" w:rsidRDefault="00CF70A1" w:rsidP="0077571E">
            <w:pPr>
              <w:adjustRightInd w:val="0"/>
              <w:snapToGrid w:val="0"/>
              <w:spacing w:line="360" w:lineRule="exact"/>
              <w:jc w:val="center"/>
              <w:rPr>
                <w:rFonts w:ascii="黑体" w:eastAsia="黑体" w:hAnsi="黑体"/>
                <w:bCs/>
                <w:szCs w:val="21"/>
              </w:rPr>
            </w:pPr>
            <w:r w:rsidRPr="00AF14B8">
              <w:rPr>
                <w:rFonts w:ascii="黑体" w:eastAsia="黑体" w:hAnsi="黑体" w:hint="eastAsia"/>
                <w:bCs/>
                <w:szCs w:val="21"/>
              </w:rPr>
              <w:t>评分方法</w:t>
            </w:r>
          </w:p>
        </w:tc>
        <w:tc>
          <w:tcPr>
            <w:tcW w:w="709" w:type="dxa"/>
            <w:tcBorders>
              <w:right w:val="nil"/>
            </w:tcBorders>
            <w:vAlign w:val="center"/>
          </w:tcPr>
          <w:p w:rsidR="00CF70A1" w:rsidRPr="00AF14B8" w:rsidRDefault="00CF70A1" w:rsidP="0077571E">
            <w:pPr>
              <w:adjustRightInd w:val="0"/>
              <w:snapToGrid w:val="0"/>
              <w:spacing w:line="360" w:lineRule="exact"/>
              <w:jc w:val="center"/>
              <w:rPr>
                <w:rFonts w:ascii="黑体" w:eastAsia="黑体" w:hAnsi="黑体"/>
                <w:bCs/>
                <w:szCs w:val="21"/>
              </w:rPr>
            </w:pPr>
            <w:r w:rsidRPr="00AF14B8">
              <w:rPr>
                <w:rFonts w:ascii="黑体" w:eastAsia="黑体" w:hAnsi="黑体" w:hint="eastAsia"/>
                <w:bCs/>
                <w:szCs w:val="21"/>
              </w:rPr>
              <w:t>得分</w:t>
            </w: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1193"/>
          <w:jc w:val="center"/>
        </w:trPr>
        <w:tc>
          <w:tcPr>
            <w:tcW w:w="709" w:type="dxa"/>
            <w:vMerge w:val="restart"/>
            <w:tcBorders>
              <w:left w:val="nil"/>
            </w:tcBorders>
            <w:textDirection w:val="tbRlV"/>
            <w:vAlign w:val="center"/>
          </w:tcPr>
          <w:p w:rsidR="00CF70A1" w:rsidRPr="00AF14B8" w:rsidRDefault="00CF70A1" w:rsidP="0077571E">
            <w:pPr>
              <w:pStyle w:val="af1"/>
              <w:keepNext/>
              <w:adjustRightInd w:val="0"/>
              <w:snapToGrid w:val="0"/>
              <w:ind w:rightChars="50" w:right="105" w:firstLineChars="0" w:firstLine="0"/>
              <w:jc w:val="center"/>
              <w:rPr>
                <w:bCs/>
                <w:szCs w:val="21"/>
              </w:rPr>
            </w:pPr>
            <w:r w:rsidRPr="00AF14B8">
              <w:rPr>
                <w:rFonts w:hint="eastAsia"/>
                <w:spacing w:val="40"/>
                <w:szCs w:val="21"/>
              </w:rPr>
              <w:t>一、技术管理（35分）</w:t>
            </w:r>
          </w:p>
        </w:tc>
        <w:tc>
          <w:tcPr>
            <w:tcW w:w="709" w:type="dxa"/>
            <w:tcBorders>
              <w:bottom w:val="single" w:sz="4" w:space="0" w:color="auto"/>
            </w:tcBorders>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管理</w:t>
            </w:r>
          </w:p>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制度</w:t>
            </w:r>
          </w:p>
        </w:tc>
        <w:tc>
          <w:tcPr>
            <w:tcW w:w="4535"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rPr>
                <w:strike/>
                <w:szCs w:val="21"/>
              </w:rPr>
            </w:pPr>
            <w:r w:rsidRPr="00AF14B8">
              <w:rPr>
                <w:rFonts w:ascii="宋体" w:hAnsi="宋体" w:hint="eastAsia"/>
                <w:szCs w:val="21"/>
              </w:rPr>
              <w:t>建立健全水害防治技术管理制度、水害预测预报制度、水害隐患排查治理制度、重大水患停产撤人制度以及应急处置制度等</w:t>
            </w:r>
          </w:p>
        </w:tc>
        <w:tc>
          <w:tcPr>
            <w:tcW w:w="709"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szCs w:val="21"/>
              </w:rPr>
              <w:t>5</w:t>
            </w:r>
          </w:p>
        </w:tc>
        <w:tc>
          <w:tcPr>
            <w:tcW w:w="1928"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查资料。缺</w:t>
            </w:r>
            <w:r w:rsidRPr="00AF14B8">
              <w:rPr>
                <w:rFonts w:ascii="宋体" w:hAnsi="宋体"/>
                <w:szCs w:val="21"/>
              </w:rPr>
              <w:t>1</w:t>
            </w:r>
            <w:r w:rsidRPr="00AF14B8">
              <w:rPr>
                <w:rFonts w:ascii="宋体" w:hAnsi="宋体" w:hint="eastAsia"/>
                <w:szCs w:val="21"/>
              </w:rPr>
              <w:t>项制度扣</w:t>
            </w:r>
            <w:r w:rsidRPr="00AF14B8">
              <w:rPr>
                <w:rFonts w:ascii="宋体" w:hAnsi="宋体"/>
                <w:szCs w:val="21"/>
              </w:rPr>
              <w:t>2</w:t>
            </w:r>
            <w:r w:rsidRPr="00AF14B8">
              <w:rPr>
                <w:rFonts w:ascii="宋体" w:hAnsi="宋体" w:hint="eastAsia"/>
                <w:szCs w:val="21"/>
              </w:rPr>
              <w:t>分</w:t>
            </w:r>
          </w:p>
        </w:tc>
        <w:tc>
          <w:tcPr>
            <w:tcW w:w="709" w:type="dxa"/>
            <w:tcBorders>
              <w:bottom w:val="single" w:sz="4" w:space="0" w:color="auto"/>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2542"/>
          <w:jc w:val="center"/>
        </w:trPr>
        <w:tc>
          <w:tcPr>
            <w:tcW w:w="709" w:type="dxa"/>
            <w:vMerge/>
            <w:tcBorders>
              <w:left w:val="nil"/>
            </w:tcBorders>
            <w:vAlign w:val="center"/>
          </w:tcPr>
          <w:p w:rsidR="00CF70A1" w:rsidRPr="00AF14B8" w:rsidRDefault="00CF70A1" w:rsidP="0077571E">
            <w:pPr>
              <w:adjustRightInd w:val="0"/>
              <w:snapToGrid w:val="0"/>
              <w:spacing w:line="360" w:lineRule="exact"/>
              <w:ind w:rightChars="50" w:right="105"/>
              <w:jc w:val="center"/>
              <w:rPr>
                <w:bCs/>
                <w:szCs w:val="21"/>
              </w:rPr>
            </w:pPr>
          </w:p>
        </w:tc>
        <w:tc>
          <w:tcPr>
            <w:tcW w:w="709" w:type="dxa"/>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技术</w:t>
            </w:r>
          </w:p>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资料</w:t>
            </w:r>
          </w:p>
        </w:tc>
        <w:tc>
          <w:tcPr>
            <w:tcW w:w="4535" w:type="dxa"/>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1.综合水文地质图；</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2.综合水文地质柱状图；</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3.疏干排水系统平面图；</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4.矿区地下水等水位线图；</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5.疏干巷道竣工资料；</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6.疏干巷道井上下对照图</w:t>
            </w:r>
          </w:p>
        </w:tc>
        <w:tc>
          <w:tcPr>
            <w:tcW w:w="709" w:type="dxa"/>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15</w:t>
            </w:r>
          </w:p>
        </w:tc>
        <w:tc>
          <w:tcPr>
            <w:tcW w:w="1928" w:type="dxa"/>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查资料。每缺1种图纸扣5分；图纸信息不全1处扣2分</w:t>
            </w:r>
          </w:p>
        </w:tc>
        <w:tc>
          <w:tcPr>
            <w:tcW w:w="709" w:type="dxa"/>
            <w:tcBorders>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2252"/>
          <w:jc w:val="center"/>
        </w:trPr>
        <w:tc>
          <w:tcPr>
            <w:tcW w:w="709" w:type="dxa"/>
            <w:vMerge/>
            <w:tcBorders>
              <w:left w:val="nil"/>
            </w:tcBorders>
            <w:vAlign w:val="center"/>
          </w:tcPr>
          <w:p w:rsidR="00CF70A1" w:rsidRPr="00AF14B8" w:rsidRDefault="00CF70A1" w:rsidP="0077571E">
            <w:pPr>
              <w:adjustRightInd w:val="0"/>
              <w:snapToGrid w:val="0"/>
              <w:spacing w:line="360" w:lineRule="exact"/>
              <w:ind w:rightChars="50" w:right="105"/>
              <w:jc w:val="center"/>
              <w:rPr>
                <w:bCs/>
                <w:szCs w:val="21"/>
              </w:rPr>
            </w:pPr>
          </w:p>
        </w:tc>
        <w:tc>
          <w:tcPr>
            <w:tcW w:w="709" w:type="dxa"/>
            <w:tcBorders>
              <w:bottom w:val="single" w:sz="4" w:space="0" w:color="auto"/>
            </w:tcBorders>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规划</w:t>
            </w:r>
          </w:p>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及计划</w:t>
            </w:r>
          </w:p>
        </w:tc>
        <w:tc>
          <w:tcPr>
            <w:tcW w:w="4535"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有防治水中长期规划、年度排水计划及措施，并组织实施</w:t>
            </w:r>
          </w:p>
        </w:tc>
        <w:tc>
          <w:tcPr>
            <w:tcW w:w="709"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5</w:t>
            </w:r>
          </w:p>
        </w:tc>
        <w:tc>
          <w:tcPr>
            <w:tcW w:w="1928"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查资料和现场。无规划、计划及措施、未组织实施不得分</w:t>
            </w:r>
          </w:p>
        </w:tc>
        <w:tc>
          <w:tcPr>
            <w:tcW w:w="709" w:type="dxa"/>
            <w:vMerge w:val="restart"/>
            <w:tcBorders>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2530"/>
          <w:jc w:val="center"/>
        </w:trPr>
        <w:tc>
          <w:tcPr>
            <w:tcW w:w="709" w:type="dxa"/>
            <w:vMerge/>
            <w:tcBorders>
              <w:left w:val="nil"/>
            </w:tcBorders>
            <w:vAlign w:val="center"/>
          </w:tcPr>
          <w:p w:rsidR="00CF70A1" w:rsidRPr="00AF14B8" w:rsidRDefault="00CF70A1" w:rsidP="0077571E">
            <w:pPr>
              <w:adjustRightInd w:val="0"/>
              <w:snapToGrid w:val="0"/>
              <w:spacing w:line="360" w:lineRule="exact"/>
              <w:ind w:rightChars="50" w:right="105"/>
              <w:jc w:val="center"/>
              <w:rPr>
                <w:bCs/>
                <w:szCs w:val="21"/>
              </w:rPr>
            </w:pPr>
          </w:p>
        </w:tc>
        <w:tc>
          <w:tcPr>
            <w:tcW w:w="709" w:type="dxa"/>
            <w:tcBorders>
              <w:top w:val="single" w:sz="4" w:space="0" w:color="auto"/>
            </w:tcBorders>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水文</w:t>
            </w:r>
          </w:p>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地质</w:t>
            </w:r>
          </w:p>
        </w:tc>
        <w:tc>
          <w:tcPr>
            <w:tcW w:w="4535" w:type="dxa"/>
            <w:tcBorders>
              <w:top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查明地下水来水方向、渗透系数等；受地下水影响较大和已经进行疏干排水工程的边坡，进行地下水位、水压及涌水量观测并有记录，分析地下水对边坡稳定的影响程度及疏干效果，制定地下水治理措施</w:t>
            </w:r>
            <w:r w:rsidRPr="00AF14B8">
              <w:rPr>
                <w:rFonts w:ascii="宋体" w:hAnsi="宋体"/>
                <w:szCs w:val="21"/>
              </w:rPr>
              <w:t xml:space="preserve"> </w:t>
            </w:r>
          </w:p>
        </w:tc>
        <w:tc>
          <w:tcPr>
            <w:tcW w:w="709" w:type="dxa"/>
            <w:tcBorders>
              <w:top w:val="single" w:sz="4" w:space="0" w:color="auto"/>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5</w:t>
            </w:r>
          </w:p>
        </w:tc>
        <w:tc>
          <w:tcPr>
            <w:tcW w:w="1928" w:type="dxa"/>
            <w:tcBorders>
              <w:top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查资料。未查明、无记录、无措施不得分,记录不全1处扣2分</w:t>
            </w:r>
          </w:p>
        </w:tc>
        <w:tc>
          <w:tcPr>
            <w:tcW w:w="709" w:type="dxa"/>
            <w:vMerge/>
            <w:tcBorders>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1823"/>
          <w:jc w:val="center"/>
        </w:trPr>
        <w:tc>
          <w:tcPr>
            <w:tcW w:w="709" w:type="dxa"/>
            <w:vMerge/>
            <w:tcBorders>
              <w:left w:val="nil"/>
            </w:tcBorders>
            <w:vAlign w:val="center"/>
          </w:tcPr>
          <w:p w:rsidR="00CF70A1" w:rsidRPr="00AF14B8" w:rsidRDefault="00CF70A1" w:rsidP="0077571E">
            <w:pPr>
              <w:adjustRightInd w:val="0"/>
              <w:snapToGrid w:val="0"/>
              <w:spacing w:line="360" w:lineRule="exact"/>
              <w:ind w:rightChars="50" w:right="105"/>
              <w:jc w:val="center"/>
              <w:rPr>
                <w:bCs/>
                <w:szCs w:val="21"/>
              </w:rPr>
            </w:pPr>
          </w:p>
        </w:tc>
        <w:tc>
          <w:tcPr>
            <w:tcW w:w="709" w:type="dxa"/>
            <w:tcBorders>
              <w:top w:val="single" w:sz="4" w:space="0" w:color="auto"/>
            </w:tcBorders>
            <w:vAlign w:val="center"/>
          </w:tcPr>
          <w:p w:rsidR="00CF70A1" w:rsidRPr="00AF14B8" w:rsidDel="004A6D0D" w:rsidRDefault="00CF70A1" w:rsidP="0077571E">
            <w:pPr>
              <w:adjustRightInd w:val="0"/>
              <w:snapToGrid w:val="0"/>
              <w:spacing w:line="340" w:lineRule="exact"/>
              <w:jc w:val="center"/>
              <w:rPr>
                <w:rFonts w:ascii="宋体"/>
                <w:spacing w:val="40"/>
                <w:kern w:val="0"/>
                <w:szCs w:val="21"/>
              </w:rPr>
            </w:pPr>
            <w:r w:rsidRPr="00AF14B8" w:rsidDel="005429E9">
              <w:rPr>
                <w:rFonts w:ascii="宋体" w:hint="eastAsia"/>
                <w:spacing w:val="40"/>
                <w:kern w:val="0"/>
                <w:szCs w:val="21"/>
              </w:rPr>
              <w:t>疏干水再利用</w:t>
            </w:r>
          </w:p>
        </w:tc>
        <w:tc>
          <w:tcPr>
            <w:tcW w:w="4535" w:type="dxa"/>
            <w:tcBorders>
              <w:top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sidDel="005429E9">
              <w:rPr>
                <w:rFonts w:ascii="宋体" w:hAnsi="宋体" w:hint="eastAsia"/>
                <w:szCs w:val="21"/>
              </w:rPr>
              <w:t>疏干水、矿坑水，可直接利用的或经处理后可利用的要回收利用</w:t>
            </w:r>
          </w:p>
        </w:tc>
        <w:tc>
          <w:tcPr>
            <w:tcW w:w="709" w:type="dxa"/>
            <w:tcBorders>
              <w:top w:val="single" w:sz="4" w:space="0" w:color="auto"/>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5</w:t>
            </w:r>
          </w:p>
        </w:tc>
        <w:tc>
          <w:tcPr>
            <w:tcW w:w="1928" w:type="dxa"/>
            <w:tcBorders>
              <w:top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hint="eastAsia"/>
                <w:szCs w:val="21"/>
              </w:rPr>
              <w:t>查现场。应利用</w:t>
            </w:r>
            <w:r w:rsidRPr="00AF14B8">
              <w:rPr>
                <w:rFonts w:ascii="宋体" w:hAnsi="宋体" w:hint="eastAsia"/>
                <w:szCs w:val="21"/>
              </w:rPr>
              <w:t>未利用的不得分</w:t>
            </w:r>
          </w:p>
        </w:tc>
        <w:tc>
          <w:tcPr>
            <w:tcW w:w="709" w:type="dxa"/>
            <w:tcBorders>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1420"/>
          <w:jc w:val="center"/>
        </w:trPr>
        <w:tc>
          <w:tcPr>
            <w:tcW w:w="709" w:type="dxa"/>
            <w:vMerge w:val="restart"/>
            <w:tcBorders>
              <w:left w:val="nil"/>
            </w:tcBorders>
            <w:textDirection w:val="tbRlV"/>
            <w:vAlign w:val="center"/>
          </w:tcPr>
          <w:p w:rsidR="00CF70A1" w:rsidRPr="00AF14B8" w:rsidRDefault="00CF70A1" w:rsidP="0077571E">
            <w:pPr>
              <w:pStyle w:val="af1"/>
              <w:keepNext/>
              <w:adjustRightInd w:val="0"/>
              <w:snapToGrid w:val="0"/>
              <w:ind w:rightChars="50" w:right="105" w:firstLineChars="0" w:firstLine="0"/>
              <w:jc w:val="center"/>
              <w:rPr>
                <w:szCs w:val="21"/>
              </w:rPr>
            </w:pPr>
            <w:r w:rsidRPr="00AF14B8">
              <w:rPr>
                <w:rFonts w:hint="eastAsia"/>
                <w:spacing w:val="40"/>
                <w:szCs w:val="21"/>
              </w:rPr>
              <w:t>二、疏干排水系统（55分）</w:t>
            </w:r>
          </w:p>
        </w:tc>
        <w:tc>
          <w:tcPr>
            <w:tcW w:w="709" w:type="dxa"/>
            <w:tcBorders>
              <w:bottom w:val="single" w:sz="4" w:space="0" w:color="auto"/>
            </w:tcBorders>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设备</w:t>
            </w:r>
          </w:p>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设施</w:t>
            </w:r>
          </w:p>
        </w:tc>
        <w:tc>
          <w:tcPr>
            <w:tcW w:w="4535"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1.地面排水沟渠、储水池、防洪泵、防洪管路等设施完备，排水能力满足要求；</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2.地下水疏干水泵、管道和运行控制等设备完好，满足疏干设计；</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3.疏干巷道排水设备满足巷道涌水量要求</w:t>
            </w:r>
          </w:p>
        </w:tc>
        <w:tc>
          <w:tcPr>
            <w:tcW w:w="709"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10</w:t>
            </w:r>
          </w:p>
        </w:tc>
        <w:tc>
          <w:tcPr>
            <w:tcW w:w="1928" w:type="dxa"/>
            <w:tcBorders>
              <w:bottom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查现场和资料。不符合要求1处扣5分</w:t>
            </w:r>
          </w:p>
        </w:tc>
        <w:tc>
          <w:tcPr>
            <w:tcW w:w="709" w:type="dxa"/>
            <w:tcBorders>
              <w:bottom w:val="single" w:sz="4" w:space="0" w:color="auto"/>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3550"/>
          <w:jc w:val="center"/>
        </w:trPr>
        <w:tc>
          <w:tcPr>
            <w:tcW w:w="709" w:type="dxa"/>
            <w:vMerge/>
            <w:tcBorders>
              <w:left w:val="nil"/>
            </w:tcBorders>
            <w:textDirection w:val="tbRlV"/>
            <w:vAlign w:val="center"/>
          </w:tcPr>
          <w:p w:rsidR="00CF70A1" w:rsidRPr="00AF14B8" w:rsidRDefault="00CF70A1" w:rsidP="0077571E">
            <w:pPr>
              <w:pStyle w:val="af1"/>
              <w:keepNext/>
              <w:adjustRightInd w:val="0"/>
              <w:snapToGrid w:val="0"/>
              <w:ind w:rightChars="50" w:right="105" w:firstLineChars="0" w:firstLine="0"/>
              <w:jc w:val="center"/>
              <w:rPr>
                <w:spacing w:val="40"/>
                <w:szCs w:val="21"/>
              </w:rPr>
            </w:pPr>
          </w:p>
        </w:tc>
        <w:tc>
          <w:tcPr>
            <w:tcW w:w="709" w:type="dxa"/>
            <w:tcBorders>
              <w:top w:val="single" w:sz="4" w:space="0" w:color="auto"/>
              <w:bottom w:val="single" w:sz="4" w:space="0" w:color="auto"/>
            </w:tcBorders>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地面</w:t>
            </w:r>
          </w:p>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排水</w:t>
            </w:r>
          </w:p>
        </w:tc>
        <w:tc>
          <w:tcPr>
            <w:tcW w:w="4535" w:type="dxa"/>
            <w:tcBorders>
              <w:top w:val="single" w:sz="4" w:space="0" w:color="auto"/>
              <w:bottom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1.用露天采场深部做储水池排水时，有安全措施，备用水泵的能力不小于工作水泵能力的50%；</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2.采场内的主排水泵站设置备用电源,当供电线路发生故障时,备用电源能担负最大排水负荷；</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3.排水泵电源控制柜设置在储水池上部台阶，加高基础，远离低洼处，避免洪水淹没和冲刷；</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4.储水池周围设置挡墙或护栏，检修平台符合GB 4053.4，上下梯子符合GB 4053.1～4053.2；</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5.矿区外</w:t>
            </w:r>
            <w:r w:rsidRPr="00AF14B8" w:rsidDel="004A6D0D">
              <w:rPr>
                <w:rFonts w:ascii="宋体" w:hAnsi="宋体" w:hint="eastAsia"/>
                <w:szCs w:val="21"/>
              </w:rPr>
              <w:t>地表水</w:t>
            </w:r>
            <w:r w:rsidRPr="00AF14B8">
              <w:rPr>
                <w:rFonts w:ascii="宋体" w:hAnsi="宋体" w:hint="eastAsia"/>
                <w:szCs w:val="21"/>
              </w:rPr>
              <w:t>对采场有影响时，</w:t>
            </w:r>
            <w:r w:rsidRPr="00AF14B8" w:rsidDel="004A6D0D">
              <w:rPr>
                <w:rFonts w:ascii="宋体" w:hAnsi="宋体" w:hint="eastAsia"/>
                <w:szCs w:val="21"/>
              </w:rPr>
              <w:t>有阻隔</w:t>
            </w:r>
            <w:r w:rsidRPr="00AF14B8">
              <w:rPr>
                <w:rFonts w:ascii="宋体" w:hAnsi="宋体" w:hint="eastAsia"/>
                <w:szCs w:val="21"/>
              </w:rPr>
              <w:t>治理措施</w:t>
            </w:r>
          </w:p>
        </w:tc>
        <w:tc>
          <w:tcPr>
            <w:tcW w:w="709" w:type="dxa"/>
            <w:tcBorders>
              <w:top w:val="single" w:sz="4" w:space="0" w:color="auto"/>
              <w:bottom w:val="single" w:sz="4" w:space="0" w:color="auto"/>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10</w:t>
            </w:r>
          </w:p>
        </w:tc>
        <w:tc>
          <w:tcPr>
            <w:tcW w:w="1928" w:type="dxa"/>
            <w:tcBorders>
              <w:top w:val="single" w:sz="4" w:space="0" w:color="auto"/>
              <w:bottom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查现场和资料。第1和第2项不符合要求不得分，其他不符合要求1处扣2分</w:t>
            </w:r>
          </w:p>
        </w:tc>
        <w:tc>
          <w:tcPr>
            <w:tcW w:w="709" w:type="dxa"/>
            <w:tcBorders>
              <w:top w:val="single" w:sz="4" w:space="0" w:color="auto"/>
              <w:bottom w:val="single" w:sz="4" w:space="0" w:color="auto"/>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1840"/>
          <w:jc w:val="center"/>
        </w:trPr>
        <w:tc>
          <w:tcPr>
            <w:tcW w:w="709" w:type="dxa"/>
            <w:vMerge/>
            <w:tcBorders>
              <w:left w:val="nil"/>
            </w:tcBorders>
            <w:textDirection w:val="tbRlV"/>
            <w:vAlign w:val="center"/>
          </w:tcPr>
          <w:p w:rsidR="00CF70A1" w:rsidRPr="00AF14B8" w:rsidRDefault="00CF70A1" w:rsidP="0077571E">
            <w:pPr>
              <w:pStyle w:val="af1"/>
              <w:keepNext/>
              <w:adjustRightInd w:val="0"/>
              <w:snapToGrid w:val="0"/>
              <w:ind w:rightChars="50" w:right="105" w:firstLineChars="0" w:firstLine="0"/>
              <w:jc w:val="center"/>
              <w:rPr>
                <w:spacing w:val="40"/>
                <w:szCs w:val="21"/>
              </w:rPr>
            </w:pPr>
          </w:p>
        </w:tc>
        <w:tc>
          <w:tcPr>
            <w:tcW w:w="709" w:type="dxa"/>
            <w:tcBorders>
              <w:top w:val="single" w:sz="4" w:space="0" w:color="auto"/>
            </w:tcBorders>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地下</w:t>
            </w:r>
          </w:p>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水疏干</w:t>
            </w:r>
          </w:p>
        </w:tc>
        <w:tc>
          <w:tcPr>
            <w:tcW w:w="4535" w:type="dxa"/>
            <w:tcBorders>
              <w:top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1. 疏干或帷幕注浆截流工程应超前于采矿工程；</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2.有涌水点的采剥台阶，设置相应的疏干排水设施；</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3.因地下水位升高，可能造成排土场或采场滑坡的，应进行地下水疏干或采取有效措施进行治理；</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4．疏干管路应根据需要配置控制阀、逆止阀、泄水阀、放气阀等装置，管路及阀门无漏水现象；</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5.疏干井地下（半地下）泵房应设通风装置；</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6.免维护疏干巷道有防火措施、排水通畅；</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7.严寒地区疏干排水系统有防冻措施</w:t>
            </w:r>
          </w:p>
        </w:tc>
        <w:tc>
          <w:tcPr>
            <w:tcW w:w="709" w:type="dxa"/>
            <w:tcBorders>
              <w:top w:val="single" w:sz="4" w:space="0" w:color="auto"/>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10</w:t>
            </w:r>
          </w:p>
        </w:tc>
        <w:tc>
          <w:tcPr>
            <w:tcW w:w="1928" w:type="dxa"/>
            <w:tcBorders>
              <w:top w:val="single" w:sz="4" w:space="0" w:color="auto"/>
            </w:tcBorders>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查现场和资料。不符合要求1处扣2分</w:t>
            </w:r>
          </w:p>
        </w:tc>
        <w:tc>
          <w:tcPr>
            <w:tcW w:w="709" w:type="dxa"/>
            <w:tcBorders>
              <w:top w:val="single" w:sz="4" w:space="0" w:color="auto"/>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817"/>
          <w:jc w:val="center"/>
        </w:trPr>
        <w:tc>
          <w:tcPr>
            <w:tcW w:w="709" w:type="dxa"/>
            <w:vMerge/>
            <w:tcBorders>
              <w:left w:val="nil"/>
            </w:tcBorders>
            <w:vAlign w:val="center"/>
          </w:tcPr>
          <w:p w:rsidR="00CF70A1" w:rsidRPr="00AF14B8" w:rsidRDefault="00CF70A1" w:rsidP="0077571E">
            <w:pPr>
              <w:adjustRightInd w:val="0"/>
              <w:snapToGrid w:val="0"/>
              <w:spacing w:line="360" w:lineRule="exact"/>
              <w:ind w:rightChars="50" w:right="105"/>
              <w:jc w:val="center"/>
              <w:rPr>
                <w:bCs/>
                <w:szCs w:val="21"/>
              </w:rPr>
            </w:pPr>
          </w:p>
        </w:tc>
        <w:tc>
          <w:tcPr>
            <w:tcW w:w="709" w:type="dxa"/>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现场</w:t>
            </w:r>
          </w:p>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管理</w:t>
            </w:r>
          </w:p>
        </w:tc>
        <w:tc>
          <w:tcPr>
            <w:tcW w:w="4535" w:type="dxa"/>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1.在矿床疏干漏斗范围内，地面出现裂缝、塌陷，圈定范围加以防护，设置警示标识，制定安全措施</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szCs w:val="21"/>
              </w:rPr>
              <w:t>2.</w:t>
            </w:r>
            <w:r w:rsidRPr="00AF14B8">
              <w:rPr>
                <w:rFonts w:ascii="宋体" w:hAnsi="宋体" w:hint="eastAsia"/>
                <w:szCs w:val="21"/>
              </w:rPr>
              <w:t>（半）地下疏干泵房应当设通风装置，进入前进行通风，检测气体合格后方可进入；</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3.现场备用排水泵处于完好状态；</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4.现场有配电系统图、水泵操作流程图；</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5.检查疏干排水系统，有记录；</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6.地埋管路堤坝应进行整形处理，疏干井、明排水泵周围设检修平台，外围疏干现场设检修通道；</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7.疏干巷道运行设施完好，运行记录完整；</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8.维护疏干巷道时，有防火、通风措施；</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9.疏干巷道符合《矿井地质规程》</w:t>
            </w:r>
          </w:p>
        </w:tc>
        <w:tc>
          <w:tcPr>
            <w:tcW w:w="709" w:type="dxa"/>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20</w:t>
            </w:r>
          </w:p>
        </w:tc>
        <w:tc>
          <w:tcPr>
            <w:tcW w:w="1928" w:type="dxa"/>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hint="eastAsia"/>
                <w:szCs w:val="21"/>
              </w:rPr>
              <w:t>查现场和资料。</w:t>
            </w:r>
            <w:r w:rsidRPr="00AF14B8">
              <w:rPr>
                <w:rFonts w:ascii="宋体" w:hAnsi="宋体" w:hint="eastAsia"/>
                <w:szCs w:val="21"/>
              </w:rPr>
              <w:t>不符合要求1处扣5分</w:t>
            </w:r>
          </w:p>
        </w:tc>
        <w:tc>
          <w:tcPr>
            <w:tcW w:w="709" w:type="dxa"/>
            <w:tcBorders>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817"/>
          <w:jc w:val="center"/>
        </w:trPr>
        <w:tc>
          <w:tcPr>
            <w:tcW w:w="709" w:type="dxa"/>
            <w:vMerge/>
            <w:tcBorders>
              <w:left w:val="nil"/>
              <w:bottom w:val="single" w:sz="4" w:space="0" w:color="auto"/>
            </w:tcBorders>
            <w:vAlign w:val="center"/>
          </w:tcPr>
          <w:p w:rsidR="00CF70A1" w:rsidRPr="00AF14B8" w:rsidRDefault="00CF70A1" w:rsidP="0077571E">
            <w:pPr>
              <w:adjustRightInd w:val="0"/>
              <w:snapToGrid w:val="0"/>
              <w:spacing w:line="360" w:lineRule="exact"/>
              <w:ind w:rightChars="50" w:right="105"/>
              <w:jc w:val="center"/>
              <w:rPr>
                <w:bCs/>
                <w:szCs w:val="21"/>
              </w:rPr>
            </w:pPr>
          </w:p>
        </w:tc>
        <w:tc>
          <w:tcPr>
            <w:tcW w:w="709" w:type="dxa"/>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疏干集中控制系统</w:t>
            </w:r>
          </w:p>
        </w:tc>
        <w:tc>
          <w:tcPr>
            <w:tcW w:w="4535" w:type="dxa"/>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1.主机运行状态良好；</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2.分站通讯状况良好；</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3.主站采集的电流、电压、温度等数据准确，采集系统无异常或缺陷；</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4.远程启动、停止、复位指令可靠；</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5.停泵、通讯异常报警正常；</w:t>
            </w:r>
          </w:p>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6.有完好的集控备用系统和备用电源</w:t>
            </w:r>
            <w:r w:rsidRPr="00AF14B8">
              <w:rPr>
                <w:rFonts w:ascii="宋体" w:hAnsi="宋体"/>
                <w:szCs w:val="21"/>
              </w:rPr>
              <w:t xml:space="preserve"> </w:t>
            </w:r>
          </w:p>
        </w:tc>
        <w:tc>
          <w:tcPr>
            <w:tcW w:w="709" w:type="dxa"/>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r w:rsidRPr="00AF14B8">
              <w:rPr>
                <w:rFonts w:ascii="宋体" w:hAnsi="宋体" w:hint="eastAsia"/>
                <w:szCs w:val="21"/>
              </w:rPr>
              <w:t>5</w:t>
            </w:r>
          </w:p>
        </w:tc>
        <w:tc>
          <w:tcPr>
            <w:tcW w:w="1928" w:type="dxa"/>
            <w:vAlign w:val="center"/>
          </w:tcPr>
          <w:p w:rsidR="00CF70A1" w:rsidRPr="00AF14B8" w:rsidRDefault="00CF70A1" w:rsidP="0077571E">
            <w:pPr>
              <w:adjustRightInd w:val="0"/>
              <w:snapToGrid w:val="0"/>
              <w:spacing w:line="360" w:lineRule="exact"/>
              <w:ind w:rightChars="50" w:right="105"/>
              <w:rPr>
                <w:rFonts w:ascii="宋体" w:hAnsi="宋体"/>
                <w:szCs w:val="21"/>
              </w:rPr>
            </w:pPr>
            <w:r w:rsidRPr="00AF14B8">
              <w:rPr>
                <w:rFonts w:ascii="宋体" w:hAnsi="宋体" w:hint="eastAsia"/>
                <w:szCs w:val="21"/>
              </w:rPr>
              <w:t>查现场和资料。不符合要求1处扣2分</w:t>
            </w:r>
          </w:p>
        </w:tc>
        <w:tc>
          <w:tcPr>
            <w:tcW w:w="709" w:type="dxa"/>
            <w:tcBorders>
              <w:right w:val="nil"/>
            </w:tcBorders>
            <w:vAlign w:val="center"/>
          </w:tcPr>
          <w:p w:rsidR="00CF70A1" w:rsidRPr="00AF14B8" w:rsidRDefault="00CF70A1" w:rsidP="0077571E">
            <w:pPr>
              <w:adjustRightInd w:val="0"/>
              <w:snapToGrid w:val="0"/>
              <w:spacing w:line="360" w:lineRule="exact"/>
              <w:ind w:rightChars="50" w:right="105"/>
              <w:jc w:val="center"/>
              <w:rPr>
                <w:rFonts w:ascii="宋体" w:hAnsi="宋体"/>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1678"/>
          <w:jc w:val="center"/>
        </w:trPr>
        <w:tc>
          <w:tcPr>
            <w:tcW w:w="709" w:type="dxa"/>
            <w:tcBorders>
              <w:left w:val="nil"/>
              <w:bottom w:val="single" w:sz="4" w:space="0" w:color="auto"/>
            </w:tcBorders>
            <w:textDirection w:val="tbRlV"/>
            <w:vAlign w:val="center"/>
          </w:tcPr>
          <w:p w:rsidR="00CF70A1" w:rsidRPr="00AF14B8" w:rsidRDefault="00CF70A1" w:rsidP="0077571E">
            <w:pPr>
              <w:adjustRightInd w:val="0"/>
              <w:snapToGrid w:val="0"/>
              <w:ind w:rightChars="50" w:right="105"/>
              <w:jc w:val="center"/>
              <w:rPr>
                <w:szCs w:val="21"/>
              </w:rPr>
            </w:pPr>
            <w:r w:rsidRPr="00AF14B8">
              <w:rPr>
                <w:rFonts w:hint="eastAsia"/>
                <w:spacing w:val="40"/>
                <w:szCs w:val="21"/>
              </w:rPr>
              <w:t>三、岗位规范（</w:t>
            </w:r>
            <w:r w:rsidRPr="00AF14B8">
              <w:rPr>
                <w:rFonts w:hint="eastAsia"/>
                <w:spacing w:val="40"/>
                <w:szCs w:val="21"/>
              </w:rPr>
              <w:t>5</w:t>
            </w:r>
            <w:r w:rsidRPr="00AF14B8">
              <w:rPr>
                <w:rFonts w:hint="eastAsia"/>
                <w:spacing w:val="40"/>
                <w:szCs w:val="21"/>
              </w:rPr>
              <w:t>分）</w:t>
            </w:r>
          </w:p>
        </w:tc>
        <w:tc>
          <w:tcPr>
            <w:tcW w:w="709" w:type="dxa"/>
            <w:tcBorders>
              <w:bottom w:val="single" w:sz="4" w:space="0" w:color="auto"/>
            </w:tcBorders>
            <w:vAlign w:val="center"/>
          </w:tcPr>
          <w:p w:rsidR="00CF70A1" w:rsidRPr="00AF14B8" w:rsidRDefault="00CF70A1" w:rsidP="0077571E">
            <w:pPr>
              <w:adjustRightInd w:val="0"/>
              <w:snapToGrid w:val="0"/>
              <w:spacing w:line="340" w:lineRule="exact"/>
              <w:jc w:val="center"/>
              <w:rPr>
                <w:szCs w:val="21"/>
              </w:rPr>
            </w:pPr>
            <w:r w:rsidRPr="00AF14B8">
              <w:rPr>
                <w:rFonts w:ascii="宋体" w:hint="eastAsia"/>
                <w:spacing w:val="40"/>
                <w:kern w:val="0"/>
                <w:szCs w:val="21"/>
              </w:rPr>
              <w:t>专业技能及规范作业</w:t>
            </w:r>
          </w:p>
        </w:tc>
        <w:tc>
          <w:tcPr>
            <w:tcW w:w="4535" w:type="dxa"/>
            <w:tcBorders>
              <w:bottom w:val="single" w:sz="4" w:space="0" w:color="auto"/>
            </w:tcBorders>
            <w:vAlign w:val="center"/>
          </w:tcPr>
          <w:p w:rsidR="00CF70A1" w:rsidRPr="00AF14B8" w:rsidRDefault="00CF70A1" w:rsidP="0077571E">
            <w:pPr>
              <w:spacing w:line="340" w:lineRule="exact"/>
              <w:rPr>
                <w:szCs w:val="21"/>
              </w:rPr>
            </w:pPr>
            <w:r w:rsidRPr="00AF14B8">
              <w:rPr>
                <w:rFonts w:hint="eastAsia"/>
                <w:szCs w:val="21"/>
              </w:rPr>
              <w:t>1.</w:t>
            </w:r>
            <w:r w:rsidRPr="00AF14B8">
              <w:rPr>
                <w:rFonts w:hint="eastAsia"/>
                <w:szCs w:val="21"/>
              </w:rPr>
              <w:t>掌握本岗位操作规程、作业规程；</w:t>
            </w:r>
          </w:p>
          <w:p w:rsidR="00CF70A1" w:rsidRPr="00AF14B8" w:rsidRDefault="00CF70A1" w:rsidP="0077571E">
            <w:pPr>
              <w:spacing w:line="340" w:lineRule="exact"/>
              <w:rPr>
                <w:szCs w:val="21"/>
              </w:rPr>
            </w:pPr>
            <w:r w:rsidRPr="00AF14B8">
              <w:rPr>
                <w:rFonts w:hint="eastAsia"/>
                <w:szCs w:val="21"/>
              </w:rPr>
              <w:t>2.</w:t>
            </w:r>
            <w:r w:rsidRPr="00AF14B8">
              <w:rPr>
                <w:rFonts w:hint="eastAsia"/>
                <w:szCs w:val="21"/>
              </w:rPr>
              <w:t>按操作规程作业，无“三违”行为；</w:t>
            </w:r>
          </w:p>
          <w:p w:rsidR="00CF70A1" w:rsidRPr="00AF14B8" w:rsidRDefault="00CF70A1" w:rsidP="0077571E">
            <w:pPr>
              <w:spacing w:line="340" w:lineRule="exact"/>
              <w:rPr>
                <w:szCs w:val="21"/>
              </w:rPr>
            </w:pPr>
            <w:r w:rsidRPr="00AF14B8">
              <w:rPr>
                <w:rFonts w:hint="eastAsia"/>
                <w:szCs w:val="21"/>
              </w:rPr>
              <w:t>3.</w:t>
            </w:r>
            <w:r w:rsidRPr="00AF14B8">
              <w:rPr>
                <w:rFonts w:hint="eastAsia"/>
                <w:szCs w:val="21"/>
              </w:rPr>
              <w:t>作业前进行安全确认</w:t>
            </w:r>
          </w:p>
        </w:tc>
        <w:tc>
          <w:tcPr>
            <w:tcW w:w="709" w:type="dxa"/>
            <w:tcBorders>
              <w:bottom w:val="single" w:sz="4" w:space="0" w:color="auto"/>
            </w:tcBorders>
            <w:vAlign w:val="center"/>
          </w:tcPr>
          <w:p w:rsidR="00CF70A1" w:rsidRPr="00AF14B8" w:rsidRDefault="00CF70A1" w:rsidP="0077571E">
            <w:pPr>
              <w:spacing w:line="340" w:lineRule="exact"/>
              <w:jc w:val="center"/>
              <w:rPr>
                <w:szCs w:val="21"/>
              </w:rPr>
            </w:pPr>
            <w:r w:rsidRPr="00AF14B8">
              <w:rPr>
                <w:rFonts w:hint="eastAsia"/>
                <w:szCs w:val="21"/>
              </w:rPr>
              <w:t>5</w:t>
            </w:r>
          </w:p>
        </w:tc>
        <w:tc>
          <w:tcPr>
            <w:tcW w:w="1928" w:type="dxa"/>
            <w:tcBorders>
              <w:bottom w:val="single" w:sz="4" w:space="0" w:color="auto"/>
            </w:tcBorders>
            <w:vAlign w:val="center"/>
          </w:tcPr>
          <w:p w:rsidR="00CF70A1" w:rsidRPr="00AF14B8" w:rsidRDefault="00CF70A1" w:rsidP="0077571E">
            <w:pPr>
              <w:rPr>
                <w:szCs w:val="21"/>
              </w:rPr>
            </w:pPr>
            <w:r w:rsidRPr="00AF14B8">
              <w:rPr>
                <w:rFonts w:asciiTheme="minorEastAsia" w:hAnsiTheme="minorEastAsia" w:cs="宋体" w:hint="eastAsia"/>
                <w:kern w:val="0"/>
                <w:szCs w:val="21"/>
              </w:rPr>
              <w:t>查资料和现场。操作规程不全，每缺1个岗位扣3分,无作业规程不得分，发现1人“三违” 不得分，其他1处不符合要求扣1分</w:t>
            </w:r>
          </w:p>
        </w:tc>
        <w:tc>
          <w:tcPr>
            <w:tcW w:w="709" w:type="dxa"/>
            <w:tcBorders>
              <w:right w:val="nil"/>
            </w:tcBorders>
            <w:vAlign w:val="center"/>
          </w:tcPr>
          <w:p w:rsidR="00CF70A1" w:rsidRPr="00AF14B8" w:rsidRDefault="00CF70A1" w:rsidP="0077571E">
            <w:pPr>
              <w:adjustRightInd w:val="0"/>
              <w:snapToGrid w:val="0"/>
              <w:spacing w:line="340" w:lineRule="exact"/>
              <w:ind w:rightChars="50" w:right="105"/>
              <w:jc w:val="center"/>
              <w:rPr>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1815"/>
          <w:jc w:val="center"/>
        </w:trPr>
        <w:tc>
          <w:tcPr>
            <w:tcW w:w="709" w:type="dxa"/>
            <w:tcBorders>
              <w:left w:val="nil"/>
            </w:tcBorders>
            <w:textDirection w:val="tbRlV"/>
            <w:vAlign w:val="center"/>
          </w:tcPr>
          <w:p w:rsidR="00CF70A1" w:rsidRPr="00AF14B8" w:rsidRDefault="00CF70A1" w:rsidP="0077571E">
            <w:pPr>
              <w:adjustRightInd w:val="0"/>
              <w:snapToGrid w:val="0"/>
              <w:ind w:rightChars="50" w:right="105"/>
              <w:jc w:val="center"/>
              <w:rPr>
                <w:spacing w:val="40"/>
                <w:szCs w:val="21"/>
              </w:rPr>
            </w:pPr>
            <w:r w:rsidRPr="00AF14B8">
              <w:rPr>
                <w:rFonts w:hint="eastAsia"/>
                <w:spacing w:val="40"/>
                <w:szCs w:val="21"/>
              </w:rPr>
              <w:t>四、文明生产</w:t>
            </w:r>
          </w:p>
          <w:p w:rsidR="00CF70A1" w:rsidRPr="00AF14B8" w:rsidRDefault="00CF70A1" w:rsidP="0077571E">
            <w:pPr>
              <w:adjustRightInd w:val="0"/>
              <w:snapToGrid w:val="0"/>
              <w:ind w:rightChars="50" w:right="105"/>
              <w:jc w:val="center"/>
              <w:rPr>
                <w:szCs w:val="21"/>
              </w:rPr>
            </w:pPr>
            <w:r w:rsidRPr="00AF14B8">
              <w:rPr>
                <w:rFonts w:hint="eastAsia"/>
                <w:spacing w:val="40"/>
                <w:szCs w:val="21"/>
              </w:rPr>
              <w:t>（</w:t>
            </w:r>
            <w:r w:rsidRPr="00AF14B8">
              <w:rPr>
                <w:rFonts w:hint="eastAsia"/>
                <w:spacing w:val="40"/>
                <w:szCs w:val="21"/>
              </w:rPr>
              <w:t>5</w:t>
            </w:r>
            <w:r w:rsidRPr="00AF14B8">
              <w:rPr>
                <w:rFonts w:hint="eastAsia"/>
                <w:spacing w:val="40"/>
                <w:szCs w:val="21"/>
              </w:rPr>
              <w:t>分）</w:t>
            </w:r>
          </w:p>
        </w:tc>
        <w:tc>
          <w:tcPr>
            <w:tcW w:w="709" w:type="dxa"/>
            <w:vAlign w:val="center"/>
          </w:tcPr>
          <w:p w:rsidR="00CF70A1" w:rsidRPr="00AF14B8" w:rsidRDefault="00CF70A1" w:rsidP="0077571E">
            <w:pPr>
              <w:adjustRightInd w:val="0"/>
              <w:snapToGrid w:val="0"/>
              <w:spacing w:line="340" w:lineRule="exact"/>
              <w:jc w:val="center"/>
              <w:rPr>
                <w:rFonts w:ascii="宋体"/>
                <w:spacing w:val="40"/>
                <w:kern w:val="0"/>
                <w:szCs w:val="21"/>
              </w:rPr>
            </w:pPr>
            <w:r w:rsidRPr="00AF14B8">
              <w:rPr>
                <w:rFonts w:ascii="宋体" w:hint="eastAsia"/>
                <w:spacing w:val="40"/>
                <w:kern w:val="0"/>
                <w:szCs w:val="21"/>
              </w:rPr>
              <w:t>作业</w:t>
            </w:r>
          </w:p>
          <w:p w:rsidR="00CF70A1" w:rsidRPr="00AF14B8" w:rsidRDefault="00CF70A1" w:rsidP="0077571E">
            <w:pPr>
              <w:adjustRightInd w:val="0"/>
              <w:snapToGrid w:val="0"/>
              <w:spacing w:line="340" w:lineRule="exact"/>
              <w:jc w:val="center"/>
              <w:rPr>
                <w:szCs w:val="21"/>
              </w:rPr>
            </w:pPr>
            <w:r w:rsidRPr="00AF14B8">
              <w:rPr>
                <w:rFonts w:ascii="宋体" w:hint="eastAsia"/>
                <w:spacing w:val="40"/>
                <w:kern w:val="0"/>
                <w:szCs w:val="21"/>
              </w:rPr>
              <w:t>环境</w:t>
            </w:r>
          </w:p>
        </w:tc>
        <w:tc>
          <w:tcPr>
            <w:tcW w:w="4535" w:type="dxa"/>
            <w:vAlign w:val="center"/>
          </w:tcPr>
          <w:p w:rsidR="00CF70A1" w:rsidRPr="00AF14B8" w:rsidRDefault="00CF70A1" w:rsidP="0077571E">
            <w:pPr>
              <w:pStyle w:val="13"/>
              <w:adjustRightInd w:val="0"/>
              <w:snapToGrid w:val="0"/>
              <w:spacing w:line="340" w:lineRule="exact"/>
              <w:ind w:rightChars="50" w:right="105" w:firstLineChars="0" w:firstLine="0"/>
              <w:jc w:val="left"/>
              <w:rPr>
                <w:szCs w:val="21"/>
              </w:rPr>
            </w:pPr>
            <w:r w:rsidRPr="00AF14B8">
              <w:rPr>
                <w:rFonts w:hint="eastAsia"/>
                <w:szCs w:val="21"/>
              </w:rPr>
              <w:t>1</w:t>
            </w:r>
            <w:r w:rsidRPr="00AF14B8">
              <w:rPr>
                <w:rFonts w:hint="eastAsia"/>
                <w:szCs w:val="21"/>
              </w:rPr>
              <w:t>环境干净整洁，各设施保持完好；</w:t>
            </w:r>
          </w:p>
          <w:p w:rsidR="00CF70A1" w:rsidRPr="00AF14B8" w:rsidRDefault="00CF70A1" w:rsidP="0077571E">
            <w:pPr>
              <w:pStyle w:val="13"/>
              <w:adjustRightInd w:val="0"/>
              <w:snapToGrid w:val="0"/>
              <w:spacing w:line="340" w:lineRule="exact"/>
              <w:ind w:rightChars="50" w:right="105" w:firstLineChars="0" w:firstLine="0"/>
              <w:jc w:val="left"/>
              <w:rPr>
                <w:szCs w:val="21"/>
              </w:rPr>
            </w:pPr>
            <w:r w:rsidRPr="00AF14B8">
              <w:rPr>
                <w:rFonts w:hint="eastAsia"/>
                <w:szCs w:val="21"/>
              </w:rPr>
              <w:t>2.</w:t>
            </w:r>
            <w:r w:rsidRPr="00AF14B8">
              <w:rPr>
                <w:rFonts w:hint="eastAsia"/>
                <w:szCs w:val="21"/>
              </w:rPr>
              <w:t>各类物资摆放规整；</w:t>
            </w:r>
          </w:p>
          <w:p w:rsidR="00CF70A1" w:rsidRPr="00AF14B8" w:rsidRDefault="00CF70A1" w:rsidP="0077571E">
            <w:pPr>
              <w:pStyle w:val="13"/>
              <w:adjustRightInd w:val="0"/>
              <w:snapToGrid w:val="0"/>
              <w:spacing w:line="340" w:lineRule="exact"/>
              <w:ind w:rightChars="50" w:right="105" w:firstLineChars="0" w:firstLine="0"/>
              <w:jc w:val="left"/>
              <w:rPr>
                <w:szCs w:val="21"/>
              </w:rPr>
            </w:pPr>
            <w:r w:rsidRPr="00AF14B8">
              <w:rPr>
                <w:rFonts w:hint="eastAsia"/>
                <w:szCs w:val="21"/>
              </w:rPr>
              <w:t>3.</w:t>
            </w:r>
            <w:r w:rsidRPr="00AF14B8">
              <w:rPr>
                <w:rFonts w:hint="eastAsia"/>
                <w:szCs w:val="21"/>
              </w:rPr>
              <w:t>各种记录规范，页面整洁</w:t>
            </w:r>
          </w:p>
        </w:tc>
        <w:tc>
          <w:tcPr>
            <w:tcW w:w="709" w:type="dxa"/>
            <w:vAlign w:val="center"/>
          </w:tcPr>
          <w:p w:rsidR="00CF70A1" w:rsidRPr="00AF14B8" w:rsidRDefault="00CF70A1" w:rsidP="0077571E">
            <w:pPr>
              <w:adjustRightInd w:val="0"/>
              <w:snapToGrid w:val="0"/>
              <w:spacing w:line="340" w:lineRule="exact"/>
              <w:ind w:rightChars="50" w:right="105"/>
              <w:jc w:val="center"/>
              <w:rPr>
                <w:szCs w:val="21"/>
              </w:rPr>
            </w:pPr>
            <w:r w:rsidRPr="00AF14B8">
              <w:rPr>
                <w:rFonts w:hint="eastAsia"/>
                <w:szCs w:val="21"/>
              </w:rPr>
              <w:t>5</w:t>
            </w:r>
          </w:p>
        </w:tc>
        <w:tc>
          <w:tcPr>
            <w:tcW w:w="1928" w:type="dxa"/>
            <w:vAlign w:val="center"/>
          </w:tcPr>
          <w:p w:rsidR="00CF70A1" w:rsidRPr="00AF14B8" w:rsidRDefault="00CF70A1" w:rsidP="0077571E">
            <w:pPr>
              <w:adjustRightInd w:val="0"/>
              <w:snapToGrid w:val="0"/>
              <w:spacing w:line="340" w:lineRule="exact"/>
              <w:ind w:rightChars="50" w:right="105"/>
              <w:rPr>
                <w:szCs w:val="21"/>
              </w:rPr>
            </w:pPr>
            <w:r w:rsidRPr="00AF14B8">
              <w:rPr>
                <w:rFonts w:hint="eastAsia"/>
                <w:szCs w:val="21"/>
              </w:rPr>
              <w:t>查现场和资料。</w:t>
            </w:r>
            <w:r w:rsidRPr="00AF14B8">
              <w:rPr>
                <w:rFonts w:hint="eastAsia"/>
                <w:szCs w:val="21"/>
              </w:rPr>
              <w:t>1</w:t>
            </w:r>
            <w:r w:rsidRPr="00AF14B8">
              <w:rPr>
                <w:rFonts w:hint="eastAsia"/>
                <w:szCs w:val="21"/>
              </w:rPr>
              <w:t>项不符合要求扣</w:t>
            </w:r>
            <w:r w:rsidRPr="00AF14B8">
              <w:rPr>
                <w:rFonts w:hint="eastAsia"/>
                <w:szCs w:val="21"/>
              </w:rPr>
              <w:t>1</w:t>
            </w:r>
            <w:r w:rsidRPr="00AF14B8">
              <w:rPr>
                <w:rFonts w:hint="eastAsia"/>
                <w:szCs w:val="21"/>
              </w:rPr>
              <w:t>分</w:t>
            </w:r>
          </w:p>
        </w:tc>
        <w:tc>
          <w:tcPr>
            <w:tcW w:w="709" w:type="dxa"/>
            <w:tcBorders>
              <w:right w:val="nil"/>
            </w:tcBorders>
            <w:vAlign w:val="center"/>
          </w:tcPr>
          <w:p w:rsidR="00CF70A1" w:rsidRPr="00AF14B8" w:rsidRDefault="00CF70A1" w:rsidP="0077571E">
            <w:pPr>
              <w:adjustRightInd w:val="0"/>
              <w:snapToGrid w:val="0"/>
              <w:spacing w:line="340" w:lineRule="exact"/>
              <w:ind w:rightChars="50" w:right="105"/>
              <w:jc w:val="center"/>
              <w:rPr>
                <w:szCs w:val="21"/>
              </w:rPr>
            </w:pPr>
          </w:p>
        </w:tc>
      </w:tr>
      <w:tr w:rsidR="00CF70A1" w:rsidRPr="00AF14B8" w:rsidTr="007757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PrEx>
        <w:trPr>
          <w:cantSplit/>
          <w:trHeight w:val="709"/>
          <w:jc w:val="center"/>
        </w:trPr>
        <w:tc>
          <w:tcPr>
            <w:tcW w:w="9299" w:type="dxa"/>
            <w:gridSpan w:val="6"/>
            <w:tcBorders>
              <w:left w:val="nil"/>
              <w:bottom w:val="single" w:sz="4" w:space="0" w:color="auto"/>
              <w:right w:val="nil"/>
            </w:tcBorders>
            <w:vAlign w:val="center"/>
          </w:tcPr>
          <w:p w:rsidR="00CF70A1" w:rsidRPr="00AF14B8" w:rsidRDefault="00CF70A1" w:rsidP="0077571E">
            <w:pPr>
              <w:adjustRightInd w:val="0"/>
              <w:snapToGrid w:val="0"/>
              <w:spacing w:line="340" w:lineRule="exact"/>
              <w:jc w:val="left"/>
              <w:rPr>
                <w:rFonts w:ascii="宋体"/>
                <w:spacing w:val="40"/>
                <w:kern w:val="0"/>
                <w:szCs w:val="21"/>
              </w:rPr>
            </w:pPr>
            <w:r w:rsidRPr="00AF14B8">
              <w:rPr>
                <w:rFonts w:ascii="宋体" w:hAnsi="宋体" w:hint="eastAsia"/>
                <w:szCs w:val="21"/>
              </w:rPr>
              <w:t>得分合计：</w:t>
            </w:r>
          </w:p>
        </w:tc>
      </w:tr>
    </w:tbl>
    <w:p w:rsidR="00CF70A1" w:rsidRPr="00AF14B8" w:rsidRDefault="00CF70A1" w:rsidP="00CF70A1">
      <w:pPr>
        <w:pStyle w:val="afff0"/>
        <w:overflowPunct w:val="0"/>
        <w:adjustRightInd w:val="0"/>
        <w:snapToGrid w:val="0"/>
        <w:spacing w:before="156" w:after="156"/>
        <w:ind w:left="0" w:firstLine="0"/>
        <w:rPr>
          <w:rFonts w:hAnsi="黑体"/>
          <w:b/>
          <w:sz w:val="44"/>
          <w:szCs w:val="28"/>
        </w:rPr>
      </w:pPr>
      <w:r w:rsidRPr="00AF14B8">
        <w:br w:type="page"/>
      </w:r>
      <w:r w:rsidRPr="00AF14B8">
        <w:rPr>
          <w:rFonts w:hAnsi="黑体" w:hint="eastAsia"/>
          <w:b/>
          <w:sz w:val="44"/>
          <w:szCs w:val="28"/>
        </w:rPr>
        <w:t>8.8 调度和应急管理</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一、工作要求（风险管控）</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1.调度基础工作</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（1）按规定建立健全调度工作管理制度；</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（2）调度工作各项技术支撑完备；</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（3）岗位人员具备相关技能并规范作业。</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2.调度管理</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（1）掌握生产动态，协调落实生产计划，及时协调解决安全生产中的问题；</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（2）出现险情或发生事故时，调度员有停止作业、撤出人员授权，按程序及时启动事故应急预案，跟踪现场处置情况并做好记录；</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（3）汇报及时准确，内容、范围符合程序要求；</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（4）调度台账齐全，记录及时、准确、全面、规范。</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3.调度信息化</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（1）装备有线调度通信系统；</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（2）装备安全监控系统、人员位置监测系统，可实时调取相关数据；</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（3）引导建立安全生产信息管理系统、安装图像监视系统。</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4.应急管理</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（1）落实煤矿应急管理主体责任，主要负责人是应急管理和事故应急救援的第一责任人；明确安全生产应急管理的分管负责人和主管部门；</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（2）建立健全安全生产应急管理和应急救援制度，明确岗位职责；</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（3）应急管理和应急救援资源有保障；</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（4）组建应急救援队伍或有应急救援队伍为其服务；</w:t>
      </w:r>
    </w:p>
    <w:p w:rsidR="00CF70A1" w:rsidRPr="00AF14B8" w:rsidRDefault="00CF70A1" w:rsidP="00CF70A1">
      <w:pPr>
        <w:ind w:firstLineChars="200" w:firstLine="600"/>
        <w:rPr>
          <w:rFonts w:ascii="仿宋_GB2312" w:eastAsia="仿宋_GB2312"/>
          <w:sz w:val="30"/>
          <w:szCs w:val="30"/>
        </w:rPr>
      </w:pPr>
      <w:r w:rsidRPr="00AF14B8">
        <w:rPr>
          <w:rFonts w:ascii="仿宋_GB2312" w:eastAsia="仿宋_GB2312" w:hint="eastAsia"/>
          <w:sz w:val="30"/>
          <w:szCs w:val="30"/>
        </w:rPr>
        <w:t>（5）编制生产安全事故应急预案及年度灾害预防和处理计划，按照规划和计划组织应急预案演练，组织实施灾害预防和处理计划。</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二、评分方法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w:t>
      </w:r>
      <w:r w:rsidRPr="00AF14B8">
        <w:rPr>
          <w:rFonts w:ascii="仿宋_GB2312" w:eastAsia="仿宋_GB2312"/>
          <w:sz w:val="30"/>
          <w:szCs w:val="30"/>
        </w:rPr>
        <w:t>.按表</w:t>
      </w:r>
      <w:r w:rsidRPr="00AF14B8">
        <w:rPr>
          <w:rFonts w:ascii="仿宋_GB2312" w:eastAsia="仿宋_GB2312" w:hint="eastAsia"/>
          <w:sz w:val="30"/>
          <w:szCs w:val="30"/>
        </w:rPr>
        <w:t>8.8</w:t>
      </w:r>
      <w:r w:rsidRPr="00AF14B8">
        <w:rPr>
          <w:rFonts w:ascii="仿宋_GB2312" w:eastAsia="仿宋_GB2312"/>
          <w:sz w:val="30"/>
          <w:szCs w:val="30"/>
        </w:rPr>
        <w:t>-1评分，总分为100分。按照所检查存在的问题进行扣分，各小项分数扣完为止。</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2.项目内容中缺项时，按式（1）进行折算：</w:t>
      </w:r>
    </w:p>
    <w:p w:rsidR="00CF70A1" w:rsidRPr="00AF14B8" w:rsidRDefault="00CF70A1" w:rsidP="00CF70A1">
      <w:pPr>
        <w:widowControl/>
        <w:ind w:firstLineChars="200" w:firstLine="600"/>
        <w:jc w:val="right"/>
        <w:rPr>
          <w:rFonts w:ascii="仿宋_GB2312" w:eastAsia="仿宋_GB2312"/>
          <w:sz w:val="30"/>
          <w:szCs w:val="30"/>
        </w:rPr>
      </w:pPr>
      <w:r w:rsidRPr="00AF14B8">
        <w:rPr>
          <w:rFonts w:ascii="仿宋_GB2312" w:eastAsia="仿宋_GB2312" w:hint="eastAsia"/>
          <w:position w:val="-24"/>
          <w:sz w:val="30"/>
          <w:szCs w:val="30"/>
        </w:rPr>
        <w:object w:dxaOrig="1440" w:dyaOrig="619">
          <v:shape id="对象 10" o:spid="_x0000_i1043" type="#_x0000_t75" style="width:1in;height:32.3pt" o:ole="">
            <v:imagedata r:id="rId15" o:title=""/>
          </v:shape>
          <o:OLEObject Type="Embed" ProgID="Equation.3" ShapeID="对象 10" DrawAspect="Content" ObjectID="_1638799915" r:id="rId43">
            <o:FieldCodes>\* MERGEFORMAT</o:FieldCodes>
          </o:OLEObject>
        </w:object>
      </w:r>
      <w:r w:rsidRPr="00AF14B8">
        <w:rPr>
          <w:rFonts w:ascii="仿宋_GB2312" w:eastAsia="仿宋_GB2312"/>
          <w:sz w:val="30"/>
          <w:szCs w:val="30"/>
        </w:rPr>
        <w:t>…………………………………</w:t>
      </w:r>
      <w:r w:rsidRPr="00AF14B8">
        <w:rPr>
          <w:rFonts w:ascii="仿宋_GB2312" w:eastAsia="仿宋_GB2312"/>
          <w:sz w:val="30"/>
          <w:szCs w:val="30"/>
        </w:rPr>
        <w:t>（</w:t>
      </w:r>
      <w:r w:rsidRPr="00AF14B8">
        <w:rPr>
          <w:rFonts w:ascii="仿宋_GB2312" w:eastAsia="仿宋_GB2312" w:hint="eastAsia"/>
          <w:sz w:val="30"/>
          <w:szCs w:val="30"/>
        </w:rPr>
        <w:t>1</w:t>
      </w:r>
      <w:r w:rsidRPr="00AF14B8">
        <w:rPr>
          <w:rFonts w:ascii="仿宋_GB2312" w:eastAsia="仿宋_GB2312"/>
          <w:sz w:val="30"/>
          <w:szCs w:val="30"/>
        </w:rPr>
        <w:t>）</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A</w:t>
      </w:r>
      <w:r w:rsidRPr="00AF14B8">
        <w:rPr>
          <w:rFonts w:ascii="仿宋_GB2312" w:eastAsia="仿宋_GB2312"/>
          <w:sz w:val="30"/>
          <w:szCs w:val="30"/>
        </w:rPr>
        <w:t>——</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B</w:t>
      </w:r>
      <w:r w:rsidRPr="00AF14B8">
        <w:rPr>
          <w:rFonts w:ascii="仿宋_GB2312" w:eastAsia="仿宋_GB2312"/>
          <w:sz w:val="30"/>
          <w:szCs w:val="30"/>
        </w:rPr>
        <w:t>——</w:t>
      </w:r>
      <w:r w:rsidRPr="00AF14B8">
        <w:rPr>
          <w:rFonts w:ascii="仿宋_GB2312" w:eastAsia="仿宋_GB2312" w:hint="eastAsia"/>
          <w:sz w:val="30"/>
          <w:szCs w:val="30"/>
        </w:rPr>
        <w:t>缺项标准</w:t>
      </w:r>
      <w:r w:rsidRPr="00AF14B8">
        <w:rPr>
          <w:rFonts w:ascii="仿宋_GB2312" w:eastAsia="仿宋_GB2312"/>
          <w:sz w:val="30"/>
          <w:szCs w:val="30"/>
        </w:rPr>
        <w:t xml:space="preserve">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i/>
          <w:iCs/>
          <w:sz w:val="30"/>
          <w:szCs w:val="30"/>
        </w:rPr>
        <w:t>C</w:t>
      </w:r>
      <w:r w:rsidRPr="00AF14B8">
        <w:rPr>
          <w:rFonts w:ascii="仿宋_GB2312" w:eastAsia="仿宋_GB2312" w:hAnsi="Calibri"/>
          <w:sz w:val="30"/>
          <w:szCs w:val="30"/>
        </w:rPr>
        <w:t>——</w:t>
      </w:r>
      <w:r w:rsidRPr="00AF14B8">
        <w:rPr>
          <w:rFonts w:ascii="仿宋_GB2312" w:eastAsia="仿宋_GB2312" w:hAnsi="Calibri" w:hint="eastAsia"/>
          <w:sz w:val="30"/>
          <w:szCs w:val="30"/>
        </w:rPr>
        <w:t>检查得</w:t>
      </w:r>
      <w:r w:rsidRPr="00AF14B8">
        <w:rPr>
          <w:rFonts w:ascii="仿宋_GB2312" w:eastAsia="仿宋_GB2312" w:hAnsi="Calibri"/>
          <w:sz w:val="30"/>
          <w:szCs w:val="30"/>
        </w:rPr>
        <w:t>分数。</w:t>
      </w:r>
    </w:p>
    <w:p w:rsidR="00CF70A1" w:rsidRPr="00AF14B8" w:rsidRDefault="00CF70A1" w:rsidP="00CF70A1">
      <w:pPr>
        <w:jc w:val="center"/>
        <w:rPr>
          <w:rFonts w:hAnsi="黑体"/>
          <w:b/>
          <w:szCs w:val="21"/>
        </w:rPr>
      </w:pPr>
      <w:r w:rsidRPr="00AF14B8">
        <w:rPr>
          <w:rFonts w:ascii="仿宋_GB2312" w:eastAsia="仿宋_GB2312" w:hint="eastAsia"/>
          <w:sz w:val="30"/>
          <w:szCs w:val="30"/>
        </w:rPr>
        <w:br w:type="page"/>
      </w:r>
      <w:r w:rsidRPr="00AF14B8">
        <w:rPr>
          <w:rFonts w:hAnsi="黑体" w:hint="eastAsia"/>
          <w:b/>
          <w:szCs w:val="21"/>
        </w:rPr>
        <w:t>表</w:t>
      </w:r>
      <w:r w:rsidRPr="00AF14B8">
        <w:rPr>
          <w:rFonts w:hAnsi="黑体" w:hint="eastAsia"/>
          <w:b/>
          <w:szCs w:val="21"/>
        </w:rPr>
        <w:t xml:space="preserve">8.8-1 </w:t>
      </w:r>
      <w:r w:rsidRPr="00AF14B8">
        <w:rPr>
          <w:rFonts w:hAnsi="黑体" w:hint="eastAsia"/>
          <w:b/>
          <w:szCs w:val="21"/>
        </w:rPr>
        <w:t>煤矿调度和应急管理标准化评分表</w:t>
      </w:r>
    </w:p>
    <w:tbl>
      <w:tblPr>
        <w:tblW w:w="5129" w:type="pct"/>
        <w:jc w:val="center"/>
        <w:tblBorders>
          <w:top w:val="single" w:sz="4" w:space="0" w:color="000000"/>
          <w:bottom w:val="single" w:sz="4" w:space="0" w:color="000000"/>
          <w:insideH w:val="single" w:sz="4" w:space="0" w:color="000000"/>
          <w:insideV w:val="single" w:sz="4" w:space="0" w:color="000000"/>
        </w:tblBorders>
        <w:tblLayout w:type="fixed"/>
        <w:tblCellMar>
          <w:left w:w="0" w:type="dxa"/>
          <w:right w:w="0" w:type="dxa"/>
        </w:tblCellMar>
        <w:tblLook w:val="0000"/>
      </w:tblPr>
      <w:tblGrid>
        <w:gridCol w:w="729"/>
        <w:gridCol w:w="753"/>
        <w:gridCol w:w="3446"/>
        <w:gridCol w:w="779"/>
        <w:gridCol w:w="2263"/>
        <w:gridCol w:w="767"/>
      </w:tblGrid>
      <w:tr w:rsidR="00CF70A1" w:rsidRPr="00AF14B8" w:rsidTr="0077571E">
        <w:trPr>
          <w:trHeight w:val="494"/>
          <w:tblHeader/>
          <w:jc w:val="center"/>
        </w:trPr>
        <w:tc>
          <w:tcPr>
            <w:tcW w:w="417" w:type="pct"/>
            <w:tcMar>
              <w:top w:w="0" w:type="dxa"/>
              <w:left w:w="108" w:type="dxa"/>
              <w:bottom w:w="0" w:type="dxa"/>
              <w:right w:w="108" w:type="dxa"/>
            </w:tcMar>
            <w:vAlign w:val="center"/>
          </w:tcPr>
          <w:p w:rsidR="00CF70A1" w:rsidRPr="00AF14B8" w:rsidRDefault="00CF70A1" w:rsidP="0077571E">
            <w:pPr>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项目</w:t>
            </w: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项目内容</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基本要求</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标准分值</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评分方法</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微软雅黑" w:eastAsia="微软雅黑" w:hAnsi="微软雅黑" w:cs="微软雅黑"/>
                <w:szCs w:val="21"/>
              </w:rPr>
            </w:pPr>
            <w:r w:rsidRPr="00AF14B8">
              <w:rPr>
                <w:rFonts w:ascii="微软雅黑" w:eastAsia="微软雅黑" w:hAnsi="微软雅黑" w:cs="微软雅黑" w:hint="eastAsia"/>
                <w:szCs w:val="21"/>
              </w:rPr>
              <w:t>得分</w:t>
            </w:r>
          </w:p>
        </w:tc>
      </w:tr>
      <w:tr w:rsidR="00CF70A1" w:rsidRPr="00AF14B8" w:rsidTr="0077571E">
        <w:trPr>
          <w:trHeight w:val="290"/>
          <w:jc w:val="center"/>
        </w:trPr>
        <w:tc>
          <w:tcPr>
            <w:tcW w:w="417" w:type="pct"/>
            <w:vMerge w:val="restart"/>
            <w:tcMar>
              <w:top w:w="0" w:type="dxa"/>
              <w:left w:w="108" w:type="dxa"/>
              <w:bottom w:w="0" w:type="dxa"/>
              <w:right w:w="108" w:type="dxa"/>
            </w:tcMar>
            <w:textDirection w:val="tbRlV"/>
            <w:vAlign w:val="center"/>
          </w:tcPr>
          <w:p w:rsidR="00CF70A1" w:rsidRPr="00AF14B8" w:rsidRDefault="00CF70A1" w:rsidP="0077571E">
            <w:pPr>
              <w:widowControl/>
              <w:tabs>
                <w:tab w:val="center" w:pos="4201"/>
                <w:tab w:val="right" w:leader="dot" w:pos="9298"/>
              </w:tabs>
              <w:autoSpaceDE w:val="0"/>
              <w:autoSpaceDN w:val="0"/>
              <w:adjustRightInd w:val="0"/>
              <w:snapToGrid w:val="0"/>
              <w:ind w:left="113" w:right="113"/>
              <w:jc w:val="center"/>
              <w:rPr>
                <w:rFonts w:ascii="宋体" w:hAnsi="宋体" w:cs="宋体"/>
                <w:szCs w:val="21"/>
              </w:rPr>
            </w:pPr>
            <w:r w:rsidRPr="00AF14B8">
              <w:rPr>
                <w:rFonts w:ascii="宋体" w:hAnsi="宋体" w:cs="宋体" w:hint="eastAsia"/>
                <w:spacing w:val="40"/>
                <w:szCs w:val="21"/>
              </w:rPr>
              <w:t>一、调度基础工作（11分）</w:t>
            </w: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组织机构</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调度室每天24h专人值守，每班工作人员满足调度工作要求</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4</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查现场。人员配备不足或无值守人员不得分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519"/>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管理制度</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制定并严格执行调度值班制度、调度会议制度、交接班制度、汇报制度、信息汇总分析制度、调度人员入井（坑）制度、业务学习制度、事故和突发事件信息报告与处理制度、文档管理制度等</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查资料与现场。每缺1项制度扣1分；制度内容不全或未执行，每处扣0.5分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519"/>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技术支撑</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备有《煤矿安全规程》规定的图纸、事故报告程序图（表）、矿领导值班、带班安排与统计表、生产计划表、重点工程进度图（表）、矿井灾害预防和处理计划、事故应急救援预案等，图（表），图（表）保持最新版本，矿井灾害预防和处理计划按照年度编制并保持最新，应急救援预案按照国家应急预案管理的相关法规、标准实施及时性修订和换版修订</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4</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查资料。无矿井灾害预防和处理计划、事故应急救援预案不得分；每缺1种图（表）扣1分，图（表）未及时更新1处扣0.5分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1277"/>
          <w:jc w:val="center"/>
        </w:trPr>
        <w:tc>
          <w:tcPr>
            <w:tcW w:w="417" w:type="pct"/>
            <w:vMerge w:val="restart"/>
            <w:tcMar>
              <w:top w:w="0" w:type="dxa"/>
              <w:left w:w="108" w:type="dxa"/>
              <w:bottom w:w="0" w:type="dxa"/>
              <w:right w:w="108" w:type="dxa"/>
            </w:tcMar>
            <w:textDirection w:val="tbRlV"/>
            <w:vAlign w:val="center"/>
          </w:tcPr>
          <w:p w:rsidR="00CF70A1" w:rsidRPr="00AF14B8" w:rsidRDefault="00CF70A1" w:rsidP="0077571E">
            <w:pPr>
              <w:tabs>
                <w:tab w:val="center" w:pos="4201"/>
                <w:tab w:val="right" w:leader="dot" w:pos="9298"/>
              </w:tabs>
              <w:autoSpaceDE w:val="0"/>
              <w:autoSpaceDN w:val="0"/>
              <w:adjustRightInd w:val="0"/>
              <w:snapToGrid w:val="0"/>
              <w:ind w:left="113" w:right="113"/>
              <w:jc w:val="center"/>
              <w:rPr>
                <w:rFonts w:ascii="宋体" w:hAnsi="宋体" w:cs="宋体"/>
                <w:spacing w:val="40"/>
                <w:szCs w:val="21"/>
              </w:rPr>
            </w:pPr>
            <w:r w:rsidRPr="00AF14B8">
              <w:rPr>
                <w:rFonts w:ascii="宋体" w:hAnsi="宋体" w:cs="宋体" w:hint="eastAsia"/>
                <w:spacing w:val="40"/>
                <w:szCs w:val="21"/>
              </w:rPr>
              <w:t>二、调度管理（27分）</w:t>
            </w: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计划与实施</w:t>
            </w:r>
          </w:p>
        </w:tc>
        <w:tc>
          <w:tcPr>
            <w:tcW w:w="1972" w:type="pct"/>
            <w:tcMar>
              <w:top w:w="0" w:type="dxa"/>
              <w:left w:w="108" w:type="dxa"/>
              <w:bottom w:w="0" w:type="dxa"/>
              <w:right w:w="108" w:type="dxa"/>
            </w:tcMar>
            <w:vAlign w:val="center"/>
          </w:tcPr>
          <w:p w:rsidR="00CF70A1" w:rsidRPr="00AF14B8" w:rsidRDefault="00CF70A1" w:rsidP="0077571E">
            <w:pPr>
              <w:adjustRightInd w:val="0"/>
              <w:snapToGrid w:val="0"/>
              <w:jc w:val="left"/>
              <w:rPr>
                <w:rFonts w:ascii="宋体" w:hAnsi="宋体" w:cs="宋体"/>
                <w:szCs w:val="21"/>
              </w:rPr>
            </w:pPr>
            <w:r w:rsidRPr="00AF14B8">
              <w:rPr>
                <w:rFonts w:ascii="宋体" w:hAnsi="宋体" w:cs="宋体" w:hint="eastAsia"/>
                <w:kern w:val="0"/>
                <w:szCs w:val="21"/>
              </w:rPr>
              <w:t>召开月度生产计划会、日调度会、生产协调会。对年度、月度生产计划进行布置、落实、考核</w:t>
            </w:r>
          </w:p>
        </w:tc>
        <w:tc>
          <w:tcPr>
            <w:tcW w:w="446" w:type="pct"/>
            <w:tcMar>
              <w:top w:w="0" w:type="dxa"/>
              <w:left w:w="108" w:type="dxa"/>
              <w:bottom w:w="0" w:type="dxa"/>
              <w:right w:w="108" w:type="dxa"/>
            </w:tcMar>
            <w:vAlign w:val="center"/>
          </w:tcPr>
          <w:p w:rsidR="00CF70A1" w:rsidRPr="00AF14B8" w:rsidRDefault="00CF70A1" w:rsidP="0077571E">
            <w:pPr>
              <w:widowControl/>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widowControl/>
              <w:rPr>
                <w:rFonts w:ascii="宋体" w:hAnsi="宋体" w:cs="宋体"/>
                <w:szCs w:val="21"/>
              </w:rPr>
            </w:pPr>
            <w:r w:rsidRPr="00AF14B8">
              <w:rPr>
                <w:rFonts w:ascii="宋体" w:hAnsi="宋体" w:cs="宋体" w:hint="eastAsia"/>
                <w:szCs w:val="21"/>
              </w:rPr>
              <w:t>查资料。月度生产计划会、日调度会每缺1次扣1分。与年度、月度计划、日常工作不衔接1处扣0.5分；影响生产的问题未及时协调解决，1次扣0.5分</w:t>
            </w:r>
          </w:p>
        </w:tc>
        <w:tc>
          <w:tcPr>
            <w:tcW w:w="439" w:type="pct"/>
            <w:tcMar>
              <w:top w:w="0" w:type="dxa"/>
              <w:left w:w="108" w:type="dxa"/>
              <w:bottom w:w="0" w:type="dxa"/>
              <w:right w:w="108" w:type="dxa"/>
            </w:tcMar>
            <w:vAlign w:val="center"/>
          </w:tcPr>
          <w:p w:rsidR="00CF70A1" w:rsidRPr="00AF14B8" w:rsidRDefault="00CF70A1" w:rsidP="0077571E">
            <w:pPr>
              <w:widowControl/>
              <w:rPr>
                <w:rFonts w:ascii="宋体" w:hAnsi="宋体" w:cs="宋体"/>
                <w:szCs w:val="21"/>
              </w:rPr>
            </w:pPr>
          </w:p>
        </w:tc>
      </w:tr>
      <w:tr w:rsidR="00CF70A1" w:rsidRPr="00AF14B8" w:rsidTr="0077571E">
        <w:trPr>
          <w:trHeight w:val="576"/>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tabs>
                <w:tab w:val="center" w:pos="4201"/>
                <w:tab w:val="right" w:leader="dot" w:pos="9298"/>
              </w:tabs>
              <w:autoSpaceDE w:val="0"/>
              <w:autoSpaceDN w:val="0"/>
              <w:adjustRightInd w:val="0"/>
              <w:snapToGrid w:val="0"/>
              <w:ind w:left="113" w:right="113"/>
              <w:jc w:val="center"/>
              <w:rPr>
                <w:rFonts w:ascii="宋体" w:hAnsi="宋体" w:cs="宋体"/>
                <w:spacing w:val="40"/>
                <w:szCs w:val="21"/>
              </w:rPr>
            </w:pPr>
          </w:p>
        </w:tc>
        <w:tc>
          <w:tcPr>
            <w:tcW w:w="431" w:type="pct"/>
            <w:vMerge w:val="restar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组织协调</w:t>
            </w:r>
          </w:p>
        </w:tc>
        <w:tc>
          <w:tcPr>
            <w:tcW w:w="1972" w:type="pct"/>
            <w:tcMar>
              <w:top w:w="0" w:type="dxa"/>
              <w:left w:w="108" w:type="dxa"/>
              <w:bottom w:w="0" w:type="dxa"/>
              <w:right w:w="108" w:type="dxa"/>
            </w:tcMar>
            <w:vAlign w:val="center"/>
          </w:tcPr>
          <w:p w:rsidR="00CF70A1" w:rsidRPr="00AF14B8" w:rsidRDefault="00CF70A1" w:rsidP="0077571E">
            <w:pPr>
              <w:adjustRightInd w:val="0"/>
              <w:snapToGrid w:val="0"/>
              <w:jc w:val="left"/>
              <w:rPr>
                <w:rFonts w:ascii="宋体" w:hAnsi="宋体" w:cs="宋体"/>
                <w:szCs w:val="21"/>
              </w:rPr>
            </w:pPr>
            <w:r w:rsidRPr="00AF14B8">
              <w:rPr>
                <w:rFonts w:ascii="宋体" w:hAnsi="宋体" w:cs="宋体" w:hint="eastAsia"/>
                <w:szCs w:val="21"/>
              </w:rPr>
              <w:t>1.掌握生产动态，协调落实生产作业计划，按规定处置生产中出现的各种问题，并准确记录</w:t>
            </w:r>
          </w:p>
        </w:tc>
        <w:tc>
          <w:tcPr>
            <w:tcW w:w="446" w:type="pct"/>
            <w:vMerge w:val="restar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3</w:t>
            </w:r>
          </w:p>
        </w:tc>
        <w:tc>
          <w:tcPr>
            <w:tcW w:w="1295" w:type="pct"/>
            <w:vMerge w:val="restar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查资料。不符合要求1处扣0.5分</w:t>
            </w:r>
          </w:p>
        </w:tc>
        <w:tc>
          <w:tcPr>
            <w:tcW w:w="439" w:type="pct"/>
            <w:vMerge w:val="restar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471"/>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2.按规定及时上报安全生产信息，下达安全生产指令并跟踪落实、做好记录</w:t>
            </w:r>
          </w:p>
        </w:tc>
        <w:tc>
          <w:tcPr>
            <w:tcW w:w="446" w:type="pct"/>
            <w:vMerge/>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p>
        </w:tc>
        <w:tc>
          <w:tcPr>
            <w:tcW w:w="1295" w:type="pct"/>
            <w:vMerge/>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c>
          <w:tcPr>
            <w:tcW w:w="439" w:type="pct"/>
            <w:vMerge/>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471"/>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应急处置</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出现险情或发生事故时，调度人员及时下达撤人指令、</w:t>
            </w:r>
            <w:r w:rsidRPr="00AF14B8">
              <w:rPr>
                <w:rFonts w:ascii="宋体" w:hAnsi="宋体" w:cs="宋体" w:hint="eastAsia"/>
                <w:kern w:val="0"/>
                <w:szCs w:val="21"/>
              </w:rPr>
              <w:t>按规定</w:t>
            </w:r>
            <w:r w:rsidRPr="00AF14B8">
              <w:rPr>
                <w:rFonts w:ascii="宋体" w:hAnsi="宋体" w:cs="宋体" w:hint="eastAsia"/>
                <w:szCs w:val="21"/>
              </w:rPr>
              <w:t>报告，按程序启动事故应急预案，跟踪现场处置情况并做好记录</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查资料。未授权调度员遇险情下达撤人调度指令、发现1次出现险情时未下达撤人指令、未按规定报告、未按程序启动事故应急预案或未及时跟踪现场处置情况不得分，记录不规范1处扣0.5分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722"/>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深入现场</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按规定深入现场，了解安全生产情况</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ind w:firstLine="180"/>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查资料。每缺1人次深入现场扣1分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788"/>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val="restar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调度记录</w:t>
            </w:r>
          </w:p>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1.</w:t>
            </w:r>
            <w:r w:rsidRPr="00AF14B8">
              <w:rPr>
                <w:rFonts w:ascii="宋体" w:hAnsi="宋体" w:cs="宋体" w:hint="eastAsia"/>
                <w:kern w:val="0"/>
                <w:szCs w:val="21"/>
              </w:rPr>
              <w:t>有月度生产计划会、日调度会、生产协调会会议记录，记录</w:t>
            </w:r>
            <w:r w:rsidRPr="00AF14B8">
              <w:rPr>
                <w:rFonts w:ascii="宋体" w:hAnsi="宋体" w:cs="宋体" w:hint="eastAsia"/>
                <w:szCs w:val="21"/>
              </w:rPr>
              <w:t>真实、完整</w:t>
            </w:r>
            <w:r w:rsidRPr="00AF14B8">
              <w:rPr>
                <w:rFonts w:ascii="宋体" w:hAnsi="宋体" w:cs="宋体" w:hint="eastAsia"/>
                <w:kern w:val="0"/>
                <w:szCs w:val="21"/>
              </w:rPr>
              <w:t>；</w:t>
            </w:r>
            <w:r w:rsidRPr="00AF14B8">
              <w:rPr>
                <w:rFonts w:ascii="宋体" w:hAnsi="宋体" w:cs="宋体" w:hint="eastAsia"/>
                <w:szCs w:val="21"/>
              </w:rPr>
              <w:t xml:space="preserve"> </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查资料。无记录或记录造假不得分；记录不全，缺1项扣0.5分</w:t>
            </w:r>
          </w:p>
        </w:tc>
        <w:tc>
          <w:tcPr>
            <w:tcW w:w="439"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471"/>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2.有调度值班、交接班及产、运、销、存的统计台账（运、销、存企业集中管理的除外）和安全信息统计台账（记录），内容齐全、真实、规范。内容应包括：班、日的采掘进尺和煤炭产量、运量、销量、存量，重点工程、安全状况、值班、矿领导带班下井等信息</w:t>
            </w:r>
          </w:p>
        </w:tc>
        <w:tc>
          <w:tcPr>
            <w:tcW w:w="446" w:type="pct"/>
            <w:tcMar>
              <w:top w:w="0" w:type="dxa"/>
              <w:left w:w="108" w:type="dxa"/>
              <w:bottom w:w="0" w:type="dxa"/>
              <w:right w:w="108"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查资料。无台账（记录）或造假的不得分；台账（记录）内容不完整、数据不准确1处扣0.5分</w:t>
            </w:r>
          </w:p>
        </w:tc>
        <w:tc>
          <w:tcPr>
            <w:tcW w:w="439"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916"/>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val="restar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调度汇报</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1.每班调度汇总有关安全生产信息</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查资料。抽查1个月相关记录。缺少或内容不全，每1处扣0.5分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1289"/>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2.按规定时间和内容要求准确及时上报调度安全生产信息日报表、旬（周）、月调度安全生产信息统计表、矿领导值班带班情况统计表</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查资料。无日报、旬报（周报）、月报的不得分；缺1种报表和值班带班统计数据的扣1分；内容不完整，缺1项扣0.5分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797"/>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发生影响生产安全的突发性事件，应在规定时间内向矿负责人和有关部门报告</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查资料。未按规定报告，1次扣1分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1078"/>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雨季“三防”</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组织落实雨季“三防”相关工作，并做好记录</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查资料和现场。1处不符合要求不得分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1069"/>
          <w:jc w:val="center"/>
        </w:trPr>
        <w:tc>
          <w:tcPr>
            <w:tcW w:w="417" w:type="pct"/>
            <w:vMerge w:val="restart"/>
            <w:tcMar>
              <w:top w:w="0" w:type="dxa"/>
              <w:left w:w="108" w:type="dxa"/>
              <w:bottom w:w="0" w:type="dxa"/>
              <w:right w:w="108" w:type="dxa"/>
            </w:tcMar>
            <w:textDirection w:val="tbRlV"/>
            <w:vAlign w:val="center"/>
          </w:tcPr>
          <w:p w:rsidR="00CF70A1" w:rsidRPr="00AF14B8" w:rsidRDefault="00CF70A1" w:rsidP="0077571E">
            <w:pPr>
              <w:widowControl/>
              <w:tabs>
                <w:tab w:val="center" w:pos="4201"/>
                <w:tab w:val="right" w:leader="dot" w:pos="9298"/>
              </w:tabs>
              <w:autoSpaceDE w:val="0"/>
              <w:autoSpaceDN w:val="0"/>
              <w:adjustRightInd w:val="0"/>
              <w:snapToGrid w:val="0"/>
              <w:ind w:left="113" w:right="113"/>
              <w:jc w:val="center"/>
              <w:rPr>
                <w:rFonts w:ascii="宋体" w:hAnsi="宋体" w:cs="宋体"/>
                <w:szCs w:val="21"/>
              </w:rPr>
            </w:pPr>
            <w:r w:rsidRPr="00AF14B8">
              <w:rPr>
                <w:rFonts w:ascii="宋体" w:hAnsi="宋体" w:cs="宋体" w:hint="eastAsia"/>
                <w:spacing w:val="40"/>
                <w:szCs w:val="21"/>
              </w:rPr>
              <w:t>三、调度信息化(18分)</w:t>
            </w:r>
          </w:p>
        </w:tc>
        <w:tc>
          <w:tcPr>
            <w:tcW w:w="431" w:type="pct"/>
            <w:vMerge w:val="restar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通信装备</w:t>
            </w:r>
          </w:p>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1.装备调度通信系统，与主要硐室、生产场所（露天矿为无线通信系统）、应急救援单位、医院(井口保健站、急救站)、应急物资仓库及上级部门实现有线直拨</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ind w:firstLine="27"/>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查现场和资料。不符合要求1处扣0.5分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574"/>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2. 有线调度通信系统有选呼、急呼、全呼、强插、强拆、监听、录音等功能。调度工作台电话录音保存时间不少于3个月</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查现场和资料。不符合要求1处扣0.5分</w:t>
            </w:r>
          </w:p>
        </w:tc>
        <w:tc>
          <w:tcPr>
            <w:tcW w:w="439"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574"/>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3.按《煤矿安全规程》规定装备与重要工作场所直通的有线调度电话</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查现场和资料。不符合要求1处扣0.5分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728"/>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val="restar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监控系统</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1.跟踪安全监控系统有关参数变化情况，掌握矿井安全生产状态</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查现场和资料。不符合要求1处扣0.5分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609"/>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2.及时核实、处置系统预（报）警情况并做好记录</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查现场和资料。有1项预（报）警未处置扣0.5分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488"/>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人员位置监测</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装备井下人员位置监测系统，准确显示井下总人数、人员时空分布情况，具有数据存储查询功能。矿调度室值班员监视人员位置等信息，填写运行日志</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ind w:firstLine="27"/>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查现场和资料。无系统或运行不正常、无数据存储查询功能不得分，数据不准确1处扣0.5分，未正常填写运行日志1次扣0.5分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488"/>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图像监视</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矿调度室设置图像监视系统的终端显示装置，并实现信息的存储和查询</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ind w:firstLine="27"/>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查现场和资料。调度室无显示装置扣1分，显示装置运行不正常、存储或查询功能不全1处扣0.5分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1334"/>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widowControl/>
              <w:adjustRightInd w:val="0"/>
              <w:snapToGrid w:val="0"/>
              <w:jc w:val="center"/>
              <w:rPr>
                <w:rFonts w:ascii="宋体" w:hAnsi="宋体" w:cs="宋体"/>
                <w:szCs w:val="21"/>
              </w:rPr>
            </w:pPr>
            <w:r w:rsidRPr="00AF14B8">
              <w:rPr>
                <w:rFonts w:ascii="宋体" w:hAnsi="宋体" w:cs="宋体" w:hint="eastAsia"/>
                <w:szCs w:val="21"/>
              </w:rPr>
              <w:t>信息管理系统</w:t>
            </w:r>
          </w:p>
        </w:tc>
        <w:tc>
          <w:tcPr>
            <w:tcW w:w="1972" w:type="pct"/>
            <w:tcMar>
              <w:top w:w="0" w:type="dxa"/>
              <w:left w:w="108" w:type="dxa"/>
              <w:bottom w:w="0" w:type="dxa"/>
              <w:right w:w="108" w:type="dxa"/>
            </w:tcMar>
            <w:vAlign w:val="center"/>
          </w:tcPr>
          <w:p w:rsidR="00CF70A1" w:rsidRPr="00AF14B8" w:rsidRDefault="00CF70A1" w:rsidP="0077571E">
            <w:pPr>
              <w:widowControl/>
              <w:adjustRightInd w:val="0"/>
              <w:snapToGrid w:val="0"/>
              <w:jc w:val="left"/>
              <w:rPr>
                <w:rFonts w:ascii="宋体" w:hAnsi="宋体" w:cs="宋体"/>
                <w:szCs w:val="21"/>
              </w:rPr>
            </w:pPr>
            <w:r w:rsidRPr="00AF14B8">
              <w:rPr>
                <w:rFonts w:ascii="宋体" w:hAnsi="宋体" w:cs="宋体" w:hint="eastAsia"/>
                <w:szCs w:val="21"/>
              </w:rPr>
              <w:t>采用信息化手段对调度报表、生产安全事故统计表等数据进行处理，实现对煤矿安全生产信息跟踪、管理、预警、存储和传输功能</w:t>
            </w:r>
          </w:p>
        </w:tc>
        <w:tc>
          <w:tcPr>
            <w:tcW w:w="446" w:type="pct"/>
            <w:tcMar>
              <w:top w:w="0" w:type="dxa"/>
              <w:left w:w="108" w:type="dxa"/>
              <w:bottom w:w="0" w:type="dxa"/>
              <w:right w:w="108" w:type="dxa"/>
            </w:tcMar>
            <w:vAlign w:val="center"/>
          </w:tcPr>
          <w:p w:rsidR="00CF70A1" w:rsidRPr="00AF14B8" w:rsidRDefault="00CF70A1" w:rsidP="0077571E">
            <w:pPr>
              <w:widowControl/>
              <w:adjustRightInd w:val="0"/>
              <w:snapToGrid w:val="0"/>
              <w:ind w:firstLine="27"/>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r w:rsidRPr="00AF14B8">
              <w:rPr>
                <w:rFonts w:ascii="宋体" w:hAnsi="宋体" w:cs="宋体" w:hint="eastAsia"/>
                <w:szCs w:val="21"/>
              </w:rPr>
              <w:t>查现场和资料。无管理信息系统或系统功能不全、运行不正常不得分；其他1处不符合要求扣0.5分</w:t>
            </w:r>
          </w:p>
        </w:tc>
        <w:tc>
          <w:tcPr>
            <w:tcW w:w="439" w:type="pct"/>
            <w:tcMar>
              <w:top w:w="0" w:type="dxa"/>
              <w:left w:w="108" w:type="dxa"/>
              <w:bottom w:w="0" w:type="dxa"/>
              <w:right w:w="108" w:type="dxa"/>
            </w:tcMar>
            <w:vAlign w:val="center"/>
          </w:tcPr>
          <w:p w:rsidR="00CF70A1" w:rsidRPr="00AF14B8" w:rsidRDefault="00CF70A1" w:rsidP="0077571E">
            <w:pPr>
              <w:widowControl/>
              <w:adjustRightInd w:val="0"/>
              <w:snapToGrid w:val="0"/>
              <w:rPr>
                <w:rFonts w:ascii="宋体" w:hAnsi="宋体" w:cs="宋体"/>
                <w:szCs w:val="21"/>
              </w:rPr>
            </w:pPr>
          </w:p>
        </w:tc>
      </w:tr>
      <w:tr w:rsidR="00CF70A1" w:rsidRPr="00AF14B8" w:rsidTr="0077571E">
        <w:trPr>
          <w:trHeight w:val="1060"/>
          <w:jc w:val="center"/>
        </w:trPr>
        <w:tc>
          <w:tcPr>
            <w:tcW w:w="417" w:type="pct"/>
            <w:vMerge w:val="restart"/>
            <w:tcMar>
              <w:top w:w="0" w:type="dxa"/>
              <w:left w:w="108" w:type="dxa"/>
              <w:bottom w:w="0" w:type="dxa"/>
              <w:right w:w="108" w:type="dxa"/>
            </w:tcMar>
            <w:textDirection w:val="tbRlV"/>
            <w:vAlign w:val="center"/>
          </w:tcPr>
          <w:p w:rsidR="00CF70A1" w:rsidRPr="00AF14B8" w:rsidRDefault="00CF70A1" w:rsidP="0077571E">
            <w:pPr>
              <w:widowControl/>
              <w:adjustRightInd w:val="0"/>
              <w:snapToGrid w:val="0"/>
              <w:ind w:left="113" w:right="113"/>
              <w:jc w:val="center"/>
              <w:rPr>
                <w:rFonts w:ascii="宋体" w:hAnsi="宋体" w:cs="宋体"/>
                <w:spacing w:val="40"/>
                <w:szCs w:val="21"/>
              </w:rPr>
            </w:pPr>
            <w:r w:rsidRPr="00AF14B8">
              <w:rPr>
                <w:rFonts w:ascii="宋体" w:hAnsi="宋体" w:cs="宋体" w:hint="eastAsia"/>
                <w:spacing w:val="40"/>
                <w:szCs w:val="21"/>
              </w:rPr>
              <w:t>四、岗位规范</w:t>
            </w:r>
          </w:p>
          <w:p w:rsidR="00CF70A1" w:rsidRPr="00AF14B8" w:rsidRDefault="00CF70A1" w:rsidP="0077571E">
            <w:pPr>
              <w:widowControl/>
              <w:adjustRightInd w:val="0"/>
              <w:snapToGrid w:val="0"/>
              <w:ind w:left="113" w:right="113"/>
              <w:jc w:val="center"/>
              <w:rPr>
                <w:rFonts w:ascii="宋体" w:hAnsi="宋体" w:cs="宋体"/>
                <w:spacing w:val="40"/>
                <w:szCs w:val="21"/>
              </w:rPr>
            </w:pPr>
            <w:r w:rsidRPr="00AF14B8">
              <w:rPr>
                <w:rFonts w:ascii="宋体" w:hAnsi="宋体" w:cs="宋体" w:hint="eastAsia"/>
                <w:spacing w:val="40"/>
                <w:szCs w:val="21"/>
              </w:rPr>
              <w:t>（4分）</w:t>
            </w:r>
          </w:p>
        </w:tc>
        <w:tc>
          <w:tcPr>
            <w:tcW w:w="431" w:type="pct"/>
            <w:tcMar>
              <w:top w:w="0" w:type="dxa"/>
              <w:left w:w="108" w:type="dxa"/>
              <w:bottom w:w="0" w:type="dxa"/>
              <w:right w:w="108"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专业</w:t>
            </w:r>
          </w:p>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技能</w:t>
            </w:r>
          </w:p>
        </w:tc>
        <w:tc>
          <w:tcPr>
            <w:tcW w:w="1972"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kern w:val="0"/>
                <w:szCs w:val="21"/>
              </w:rPr>
            </w:pPr>
            <w:r w:rsidRPr="00AF14B8">
              <w:rPr>
                <w:rFonts w:ascii="宋体" w:hAnsi="宋体" w:cs="宋体" w:hint="eastAsia"/>
                <w:kern w:val="0"/>
                <w:szCs w:val="21"/>
              </w:rPr>
              <w:t>1.调度人员要熟悉煤矿井下各大生产系统、采掘工艺和头面数量、重点工程情况、矿井灾害情况；掌握生产作业计划、生产过程中的动态变化，协调组织生产；</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2.人员经培训合格</w:t>
            </w:r>
            <w:r w:rsidRPr="00AF14B8">
              <w:rPr>
                <w:rFonts w:ascii="宋体" w:hAnsi="宋体" w:cs="宋体" w:hint="eastAsia"/>
                <w:kern w:val="0"/>
                <w:szCs w:val="21"/>
              </w:rPr>
              <w:t>，持证上岗</w:t>
            </w:r>
          </w:p>
        </w:tc>
        <w:tc>
          <w:tcPr>
            <w:tcW w:w="446" w:type="pct"/>
            <w:tcMar>
              <w:top w:w="0" w:type="dxa"/>
              <w:left w:w="108" w:type="dxa"/>
              <w:bottom w:w="0" w:type="dxa"/>
              <w:right w:w="108"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查资料和现场。现场抽考，1人1项不符合要求，扣0.5分；1人未持证上岗，扣1分</w:t>
            </w:r>
          </w:p>
        </w:tc>
        <w:tc>
          <w:tcPr>
            <w:tcW w:w="439"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90"/>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widowControl/>
              <w:adjustRightInd w:val="0"/>
              <w:snapToGrid w:val="0"/>
              <w:jc w:val="center"/>
              <w:rPr>
                <w:rFonts w:ascii="宋体" w:hAnsi="宋体" w:cs="宋体"/>
                <w:spacing w:val="40"/>
                <w:szCs w:val="21"/>
              </w:rPr>
            </w:pPr>
          </w:p>
        </w:tc>
        <w:tc>
          <w:tcPr>
            <w:tcW w:w="431" w:type="pct"/>
            <w:tcMar>
              <w:top w:w="0" w:type="dxa"/>
              <w:left w:w="108" w:type="dxa"/>
              <w:bottom w:w="0" w:type="dxa"/>
              <w:right w:w="108"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规范</w:t>
            </w:r>
          </w:p>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作业</w:t>
            </w:r>
          </w:p>
        </w:tc>
        <w:tc>
          <w:tcPr>
            <w:tcW w:w="1972"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1.严格执行岗位安全生产责任制；</w:t>
            </w:r>
          </w:p>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2.无“三违”行为</w:t>
            </w:r>
          </w:p>
        </w:tc>
        <w:tc>
          <w:tcPr>
            <w:tcW w:w="446" w:type="pct"/>
            <w:tcMar>
              <w:top w:w="0" w:type="dxa"/>
              <w:left w:w="108" w:type="dxa"/>
              <w:bottom w:w="0" w:type="dxa"/>
              <w:right w:w="108" w:type="dxa"/>
            </w:tcMar>
            <w:vAlign w:val="center"/>
          </w:tcPr>
          <w:p w:rsidR="00CF70A1" w:rsidRPr="00AF14B8" w:rsidRDefault="00CF70A1" w:rsidP="0077571E">
            <w:pPr>
              <w:adjustRightInd w:val="0"/>
              <w:snapToGrid w:val="0"/>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r w:rsidRPr="00AF14B8">
              <w:rPr>
                <w:rFonts w:ascii="宋体" w:hAnsi="宋体" w:cs="宋体" w:hint="eastAsia"/>
                <w:szCs w:val="21"/>
              </w:rPr>
              <w:t>查现场。发现“三违”不得分，不执行岗位责任制1人次扣0.5分</w:t>
            </w:r>
          </w:p>
        </w:tc>
        <w:tc>
          <w:tcPr>
            <w:tcW w:w="439" w:type="pct"/>
            <w:tcMar>
              <w:top w:w="0" w:type="dxa"/>
              <w:left w:w="108" w:type="dxa"/>
              <w:bottom w:w="0" w:type="dxa"/>
              <w:right w:w="108" w:type="dxa"/>
            </w:tcMar>
            <w:vAlign w:val="center"/>
          </w:tcPr>
          <w:p w:rsidR="00CF70A1" w:rsidRPr="00AF14B8" w:rsidRDefault="00CF70A1" w:rsidP="0077571E">
            <w:pPr>
              <w:adjustRightInd w:val="0"/>
              <w:snapToGrid w:val="0"/>
              <w:rPr>
                <w:rFonts w:ascii="宋体" w:hAnsi="宋体" w:cs="宋体"/>
                <w:szCs w:val="21"/>
              </w:rPr>
            </w:pPr>
          </w:p>
        </w:tc>
      </w:tr>
      <w:tr w:rsidR="00CF70A1" w:rsidRPr="00AF14B8" w:rsidTr="0077571E">
        <w:trPr>
          <w:trHeight w:val="888"/>
          <w:jc w:val="center"/>
        </w:trPr>
        <w:tc>
          <w:tcPr>
            <w:tcW w:w="417" w:type="pct"/>
            <w:vMerge w:val="restart"/>
            <w:tcMar>
              <w:top w:w="0" w:type="dxa"/>
              <w:left w:w="108" w:type="dxa"/>
              <w:bottom w:w="0" w:type="dxa"/>
              <w:right w:w="108" w:type="dxa"/>
            </w:tcMar>
            <w:textDirection w:val="tbRlV"/>
            <w:vAlign w:val="center"/>
          </w:tcPr>
          <w:p w:rsidR="00CF70A1" w:rsidRPr="00AF14B8" w:rsidRDefault="00CF70A1" w:rsidP="0077571E">
            <w:pPr>
              <w:widowControl/>
              <w:tabs>
                <w:tab w:val="center" w:pos="4201"/>
                <w:tab w:val="right" w:leader="dot" w:pos="9298"/>
              </w:tabs>
              <w:autoSpaceDE w:val="0"/>
              <w:autoSpaceDN w:val="0"/>
              <w:ind w:left="113" w:right="113" w:firstLineChars="200" w:firstLine="580"/>
              <w:jc w:val="center"/>
              <w:rPr>
                <w:rFonts w:ascii="宋体" w:hAnsi="宋体" w:cs="宋体"/>
                <w:kern w:val="0"/>
                <w:szCs w:val="21"/>
              </w:rPr>
            </w:pPr>
            <w:r w:rsidRPr="00AF14B8">
              <w:rPr>
                <w:rFonts w:ascii="宋体" w:hAnsi="宋体" w:cs="宋体" w:hint="eastAsia"/>
                <w:spacing w:val="40"/>
                <w:kern w:val="0"/>
                <w:szCs w:val="21"/>
              </w:rPr>
              <w:t>五、应急管理(共40分)</w:t>
            </w:r>
          </w:p>
        </w:tc>
        <w:tc>
          <w:tcPr>
            <w:tcW w:w="431" w:type="pct"/>
            <w:tcMar>
              <w:top w:w="0" w:type="dxa"/>
              <w:left w:w="108" w:type="dxa"/>
              <w:bottom w:w="0" w:type="dxa"/>
              <w:right w:w="108" w:type="dxa"/>
            </w:tcMar>
            <w:vAlign w:val="center"/>
          </w:tcPr>
          <w:p w:rsidR="00CF70A1" w:rsidRPr="00AF14B8" w:rsidRDefault="00CF70A1" w:rsidP="0077571E">
            <w:pPr>
              <w:jc w:val="center"/>
              <w:rPr>
                <w:rFonts w:ascii="宋体" w:hAnsi="宋体" w:cs="宋体"/>
                <w:kern w:val="0"/>
                <w:szCs w:val="21"/>
              </w:rPr>
            </w:pPr>
            <w:r w:rsidRPr="00AF14B8">
              <w:rPr>
                <w:rFonts w:ascii="宋体" w:hAnsi="宋体" w:cs="宋体" w:hint="eastAsia"/>
                <w:kern w:val="0"/>
                <w:szCs w:val="21"/>
              </w:rPr>
              <w:t>指挥所</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kern w:val="0"/>
                <w:szCs w:val="21"/>
                <w:lang w:val="zh-CN"/>
              </w:rPr>
            </w:pPr>
            <w:r w:rsidRPr="00AF14B8">
              <w:rPr>
                <w:rFonts w:ascii="宋体" w:hAnsi="宋体" w:cs="宋体" w:hint="eastAsia"/>
                <w:kern w:val="0"/>
                <w:szCs w:val="21"/>
                <w:lang w:val="zh-CN"/>
              </w:rPr>
              <w:t>有固定的应急救援指挥场所</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查资料和现场。不符合要求不得分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2545"/>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制度建设</w:t>
            </w:r>
          </w:p>
        </w:tc>
        <w:tc>
          <w:tcPr>
            <w:tcW w:w="1972" w:type="pct"/>
            <w:tcMar>
              <w:top w:w="0" w:type="dxa"/>
              <w:left w:w="108" w:type="dxa"/>
              <w:bottom w:w="0" w:type="dxa"/>
              <w:right w:w="108" w:type="dxa"/>
            </w:tcMar>
            <w:vAlign w:val="center"/>
          </w:tcPr>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建立健全以下制度；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1.事故监测与预警制度；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2.应急值守制度；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3.应急信息报告和传递制度；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4.应急投入及资源保障制度；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5.应急预案管理制度；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6.应急演练制度；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7.应急救援队伍管理制度；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8.应急物资装备管理制度；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9.安全避险设施管理和使用制度；</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10.应急资料档案管理制度</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查资料。每缺1项制度扣1分，制度内容不完善1处扣0.2分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125"/>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应急保障</w:t>
            </w:r>
          </w:p>
        </w:tc>
        <w:tc>
          <w:tcPr>
            <w:tcW w:w="1972" w:type="pct"/>
            <w:tcMar>
              <w:top w:w="0" w:type="dxa"/>
              <w:left w:w="108" w:type="dxa"/>
              <w:bottom w:w="0" w:type="dxa"/>
              <w:right w:w="108" w:type="dxa"/>
            </w:tcMar>
            <w:vAlign w:val="center"/>
          </w:tcPr>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1.配备应急救援物资、装备或设施，建立台账，按规定储存、维护、保养、更新、定期检查等；</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2.有可靠的信息通讯和传递系统，保持最新的内部和外部应急响应通讯录；</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3.配置必需的急救器材和药品；与就近的医疗机构签订急救协议；</w:t>
            </w:r>
          </w:p>
          <w:p w:rsidR="00CF70A1" w:rsidRPr="00AF14B8" w:rsidRDefault="00CF70A1" w:rsidP="0077571E">
            <w:pPr>
              <w:spacing w:line="240" w:lineRule="exact"/>
              <w:rPr>
                <w:rFonts w:ascii="宋体" w:hAnsi="宋体" w:cs="宋体"/>
                <w:szCs w:val="21"/>
              </w:rPr>
            </w:pPr>
            <w:r w:rsidRPr="00AF14B8">
              <w:rPr>
                <w:rFonts w:ascii="宋体" w:hAnsi="宋体" w:cs="宋体" w:hint="eastAsia"/>
                <w:szCs w:val="21"/>
              </w:rPr>
              <w:t>4.建立覆盖本煤矿所有专项应急预案相关专业的技术专家库</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4</w:t>
            </w:r>
          </w:p>
        </w:tc>
        <w:tc>
          <w:tcPr>
            <w:tcW w:w="1295"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查资料和现场。不符合要求1处扣0.5分</w:t>
            </w:r>
          </w:p>
        </w:tc>
        <w:tc>
          <w:tcPr>
            <w:tcW w:w="439"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r>
      <w:tr w:rsidR="00CF70A1" w:rsidRPr="00AF14B8" w:rsidTr="0077571E">
        <w:trPr>
          <w:trHeight w:val="1387"/>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安全</w:t>
            </w:r>
          </w:p>
          <w:p w:rsidR="00CF70A1" w:rsidRPr="00AF14B8" w:rsidRDefault="00CF70A1" w:rsidP="0077571E">
            <w:pPr>
              <w:jc w:val="center"/>
              <w:rPr>
                <w:rFonts w:ascii="宋体" w:hAnsi="宋体" w:cs="宋体"/>
                <w:szCs w:val="21"/>
              </w:rPr>
            </w:pPr>
            <w:r w:rsidRPr="00AF14B8">
              <w:rPr>
                <w:rFonts w:ascii="宋体" w:hAnsi="宋体" w:cs="宋体" w:hint="eastAsia"/>
                <w:szCs w:val="21"/>
              </w:rPr>
              <w:t>避险</w:t>
            </w:r>
          </w:p>
          <w:p w:rsidR="00CF70A1" w:rsidRPr="00AF14B8" w:rsidRDefault="00CF70A1" w:rsidP="0077571E">
            <w:pPr>
              <w:jc w:val="center"/>
              <w:rPr>
                <w:rFonts w:ascii="宋体" w:hAnsi="宋体" w:cs="宋体"/>
                <w:szCs w:val="21"/>
              </w:rPr>
            </w:pPr>
            <w:r w:rsidRPr="00AF14B8">
              <w:rPr>
                <w:rFonts w:ascii="宋体" w:hAnsi="宋体" w:cs="宋体" w:hint="eastAsia"/>
                <w:szCs w:val="21"/>
              </w:rPr>
              <w:t>系统</w:t>
            </w:r>
          </w:p>
          <w:p w:rsidR="00CF70A1" w:rsidRPr="00AF14B8" w:rsidRDefault="00CF70A1" w:rsidP="0077571E">
            <w:pPr>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按规定建立完善井下安全避险设施，设置井下避灾路线指示标识。每年由总工程师组织开展安全避险系统有效性评估</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jc w:val="left"/>
              <w:rPr>
                <w:rFonts w:ascii="宋体" w:hAnsi="宋体" w:cs="宋体"/>
                <w:szCs w:val="21"/>
              </w:rPr>
            </w:pPr>
            <w:r w:rsidRPr="00AF14B8">
              <w:rPr>
                <w:rFonts w:ascii="宋体" w:hAnsi="宋体" w:cs="宋体" w:hint="eastAsia"/>
                <w:szCs w:val="21"/>
              </w:rPr>
              <w:t xml:space="preserve">查资料和现场。未开展有效性评估扣1分；标识设置未设置扣1分，设置不符合要求1处扣0.2分；其他不符合要求1处扣0.2分 </w:t>
            </w:r>
          </w:p>
        </w:tc>
        <w:tc>
          <w:tcPr>
            <w:tcW w:w="439"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r>
      <w:tr w:rsidR="00CF70A1" w:rsidRPr="00AF14B8" w:rsidTr="0077571E">
        <w:trPr>
          <w:trHeight w:val="1195"/>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应急</w:t>
            </w:r>
          </w:p>
          <w:p w:rsidR="00CF70A1" w:rsidRPr="00AF14B8" w:rsidRDefault="00CF70A1" w:rsidP="0077571E">
            <w:pPr>
              <w:jc w:val="center"/>
              <w:rPr>
                <w:rFonts w:ascii="宋体" w:hAnsi="宋体" w:cs="宋体"/>
                <w:szCs w:val="21"/>
              </w:rPr>
            </w:pPr>
            <w:r w:rsidRPr="00AF14B8">
              <w:rPr>
                <w:rFonts w:ascii="宋体" w:hAnsi="宋体" w:cs="宋体" w:hint="eastAsia"/>
                <w:szCs w:val="21"/>
              </w:rPr>
              <w:t>广播</w:t>
            </w:r>
          </w:p>
          <w:p w:rsidR="00CF70A1" w:rsidRPr="00AF14B8" w:rsidRDefault="00CF70A1" w:rsidP="0077571E">
            <w:pPr>
              <w:jc w:val="center"/>
              <w:rPr>
                <w:rFonts w:ascii="宋体" w:hAnsi="宋体" w:cs="宋体"/>
                <w:szCs w:val="21"/>
              </w:rPr>
            </w:pPr>
            <w:r w:rsidRPr="00AF14B8">
              <w:rPr>
                <w:rFonts w:ascii="宋体" w:hAnsi="宋体" w:cs="宋体" w:hint="eastAsia"/>
                <w:szCs w:val="21"/>
              </w:rPr>
              <w:t>系统</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井下设置应急广播系统，井下人员能够清晰听到应急指令</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1</w:t>
            </w:r>
          </w:p>
        </w:tc>
        <w:tc>
          <w:tcPr>
            <w:tcW w:w="1295" w:type="pct"/>
            <w:tcMar>
              <w:top w:w="0" w:type="dxa"/>
              <w:left w:w="108" w:type="dxa"/>
              <w:bottom w:w="0" w:type="dxa"/>
              <w:right w:w="108" w:type="dxa"/>
            </w:tcMar>
            <w:vAlign w:val="center"/>
          </w:tcPr>
          <w:p w:rsidR="00CF70A1" w:rsidRPr="00AF14B8" w:rsidRDefault="00CF70A1" w:rsidP="0077571E">
            <w:pPr>
              <w:jc w:val="left"/>
              <w:rPr>
                <w:rFonts w:ascii="宋体" w:hAnsi="宋体" w:cs="宋体"/>
                <w:szCs w:val="21"/>
              </w:rPr>
            </w:pPr>
            <w:r w:rsidRPr="00AF14B8">
              <w:rPr>
                <w:rFonts w:ascii="宋体" w:hAnsi="宋体" w:cs="宋体" w:hint="eastAsia"/>
                <w:szCs w:val="21"/>
              </w:rPr>
              <w:t>查现场。未建立系统不得分。1处生产作业地点不能够听到应急指令扣0.5分</w:t>
            </w:r>
          </w:p>
        </w:tc>
        <w:tc>
          <w:tcPr>
            <w:tcW w:w="439"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r>
      <w:tr w:rsidR="00CF70A1" w:rsidRPr="00AF14B8" w:rsidTr="0077571E">
        <w:trPr>
          <w:trHeight w:val="1719"/>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个体</w:t>
            </w:r>
          </w:p>
          <w:p w:rsidR="00CF70A1" w:rsidRPr="00AF14B8" w:rsidRDefault="00CF70A1" w:rsidP="0077571E">
            <w:pPr>
              <w:jc w:val="center"/>
              <w:rPr>
                <w:rFonts w:ascii="宋体" w:hAnsi="宋体" w:cs="宋体"/>
                <w:szCs w:val="21"/>
              </w:rPr>
            </w:pPr>
            <w:r w:rsidRPr="00AF14B8">
              <w:rPr>
                <w:rFonts w:ascii="宋体" w:hAnsi="宋体" w:cs="宋体" w:hint="eastAsia"/>
                <w:szCs w:val="21"/>
              </w:rPr>
              <w:t>防护</w:t>
            </w:r>
          </w:p>
          <w:p w:rsidR="00CF70A1" w:rsidRPr="00AF14B8" w:rsidRDefault="00CF70A1" w:rsidP="0077571E">
            <w:pPr>
              <w:jc w:val="center"/>
              <w:rPr>
                <w:rFonts w:ascii="宋体" w:hAnsi="宋体" w:cs="宋体"/>
                <w:szCs w:val="21"/>
              </w:rPr>
            </w:pPr>
            <w:r w:rsidRPr="00AF14B8">
              <w:rPr>
                <w:rFonts w:ascii="宋体" w:hAnsi="宋体" w:cs="宋体" w:hint="eastAsia"/>
                <w:szCs w:val="21"/>
              </w:rPr>
              <w:t>装备</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按规定配置足量的自救器，入井人员随身携带；矿井避灾路线上按需求设置自救器补给站</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1</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查资料和现场。自救器的备用量不足10％扣0.5分；人入井未携带自救器，扣0.2分；避灾线路上未设置自救器补给站,1处不符合要求扣0.2分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874"/>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lang w:val="zh-CN"/>
              </w:rPr>
            </w:pPr>
            <w:r w:rsidRPr="00AF14B8">
              <w:rPr>
                <w:rFonts w:ascii="宋体" w:hAnsi="宋体" w:cs="宋体" w:hint="eastAsia"/>
                <w:szCs w:val="21"/>
                <w:lang w:val="zh-CN"/>
              </w:rPr>
              <w:t>紧急</w:t>
            </w:r>
          </w:p>
          <w:p w:rsidR="00CF70A1" w:rsidRPr="00AF14B8" w:rsidRDefault="00CF70A1" w:rsidP="0077571E">
            <w:pPr>
              <w:jc w:val="center"/>
              <w:rPr>
                <w:rFonts w:ascii="宋体" w:hAnsi="宋体" w:cs="宋体"/>
                <w:szCs w:val="21"/>
                <w:lang w:val="zh-CN"/>
              </w:rPr>
            </w:pPr>
            <w:r w:rsidRPr="00AF14B8">
              <w:rPr>
                <w:rFonts w:ascii="宋体" w:hAnsi="宋体" w:cs="宋体" w:hint="eastAsia"/>
                <w:szCs w:val="21"/>
                <w:lang w:val="zh-CN"/>
              </w:rPr>
              <w:t>处置</w:t>
            </w:r>
          </w:p>
          <w:p w:rsidR="00CF70A1" w:rsidRPr="00AF14B8" w:rsidRDefault="00CF70A1" w:rsidP="0077571E">
            <w:pPr>
              <w:jc w:val="center"/>
              <w:rPr>
                <w:rFonts w:ascii="宋体" w:hAnsi="宋体" w:cs="宋体"/>
                <w:szCs w:val="21"/>
              </w:rPr>
            </w:pPr>
            <w:r w:rsidRPr="00AF14B8">
              <w:rPr>
                <w:rFonts w:ascii="宋体" w:hAnsi="宋体" w:cs="宋体" w:hint="eastAsia"/>
                <w:szCs w:val="21"/>
                <w:lang w:val="zh-CN"/>
              </w:rPr>
              <w:t>权限</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kern w:val="0"/>
                <w:szCs w:val="21"/>
                <w:lang w:val="zh-CN"/>
              </w:rPr>
              <w:t>明确授予带（跟）班人员、班组长、安检员、瓦斯检查工、调度人员的遇险处置权和现场作业人员的紧急避险权</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1</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查两项权力的授权资料。权力未明确不得分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2352"/>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技术资料</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1.井工煤矿应急指挥中心备有最新的采掘工程平面图、矿井通风系统图、井上下对照图、井下避灾路线图、灾害预防与处理计划、应急预案；</w:t>
            </w:r>
          </w:p>
          <w:p w:rsidR="00CF70A1" w:rsidRPr="00AF14B8" w:rsidRDefault="00CF70A1" w:rsidP="0077571E">
            <w:pPr>
              <w:rPr>
                <w:rFonts w:ascii="宋体" w:hAnsi="宋体" w:cs="宋体"/>
                <w:szCs w:val="21"/>
              </w:rPr>
            </w:pPr>
            <w:r w:rsidRPr="00AF14B8">
              <w:rPr>
                <w:rFonts w:ascii="宋体" w:hAnsi="宋体" w:cs="宋体" w:hint="eastAsia"/>
                <w:szCs w:val="21"/>
              </w:rPr>
              <w:t>2.露天煤矿应急指挥中心备有最新的采剥、排土工程平面图和运输系统图、防排水系统图及排水设备布置图、井工老空区与露天矿平面对照图、应急救援预案</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查现场和资料。每缺1项扣1分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837"/>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val="restar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队伍建设</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1.煤矿有符合要求的矿山救护队为其服务</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4</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查资料。不符合要求不得分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412"/>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2.井工煤矿上级公司未设立矿山救护队或行车时间超过30分钟的，煤矿应设立兼职救护队，并与行车时间30分钟以内到达的矿山救护队签订救护协议。</w:t>
            </w:r>
          </w:p>
          <w:p w:rsidR="00CF70A1" w:rsidRPr="00AF14B8" w:rsidRDefault="00CF70A1" w:rsidP="0077571E">
            <w:pPr>
              <w:spacing w:line="260" w:lineRule="exact"/>
              <w:rPr>
                <w:rFonts w:ascii="宋体" w:hAnsi="宋体" w:cs="宋体"/>
                <w:szCs w:val="21"/>
              </w:rPr>
            </w:pPr>
            <w:r w:rsidRPr="00AF14B8">
              <w:rPr>
                <w:rFonts w:ascii="宋体" w:hAnsi="宋体" w:cs="宋体" w:hint="eastAsia"/>
                <w:szCs w:val="21"/>
              </w:rPr>
              <w:t>3.兼职救护队按照《矿山救护规程》的相关规定配备器材和装备，实施军事化管理，器材和装备完好，定期接受专职矿山救护队的业务培训和技术指导，按照计划实施应急施救训练和演练</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查资料和现场。应设未设兼职救护队不得分，其他1处不符合要求扣0.5分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1262"/>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val="restar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应急预案</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1.预案编制与修订</w:t>
            </w:r>
          </w:p>
          <w:p w:rsidR="00CF70A1" w:rsidRPr="00AF14B8" w:rsidRDefault="00CF70A1" w:rsidP="0077571E">
            <w:pPr>
              <w:rPr>
                <w:rFonts w:ascii="宋体" w:hAnsi="宋体" w:cs="宋体"/>
                <w:szCs w:val="21"/>
              </w:rPr>
            </w:pPr>
            <w:r w:rsidRPr="00AF14B8">
              <w:rPr>
                <w:rFonts w:ascii="宋体" w:hAnsi="宋体" w:cs="宋体" w:hint="eastAsia"/>
                <w:szCs w:val="21"/>
              </w:rPr>
              <w:t>（1）按照《生产安全事故应急预案管理办法》和年度安全风险辨识评估报告编制应急预案，并按《生产安全事故应急条例》规定及时修订；</w:t>
            </w:r>
          </w:p>
          <w:p w:rsidR="00CF70A1" w:rsidRPr="00AF14B8" w:rsidRDefault="00CF70A1" w:rsidP="0077571E">
            <w:pPr>
              <w:rPr>
                <w:rFonts w:ascii="宋体" w:hAnsi="宋体" w:cs="宋体"/>
                <w:szCs w:val="21"/>
              </w:rPr>
            </w:pPr>
            <w:r w:rsidRPr="00AF14B8">
              <w:rPr>
                <w:rFonts w:ascii="宋体" w:hAnsi="宋体" w:cs="宋体" w:hint="eastAsia"/>
                <w:szCs w:val="21"/>
              </w:rPr>
              <w:t>（2）按规定组织应急预案的评审，形成书面评审结果。评审通过的应急预案由煤矿主要负责人签署公布，及时发放</w:t>
            </w:r>
          </w:p>
          <w:p w:rsidR="00CF70A1" w:rsidRPr="00AF14B8" w:rsidRDefault="00CF70A1" w:rsidP="0077571E">
            <w:pPr>
              <w:rPr>
                <w:rFonts w:ascii="宋体" w:hAnsi="宋体" w:cs="宋体"/>
                <w:szCs w:val="21"/>
              </w:rPr>
            </w:pPr>
            <w:r w:rsidRPr="00AF14B8">
              <w:rPr>
                <w:rFonts w:ascii="宋体" w:hAnsi="宋体" w:cs="宋体" w:hint="eastAsia"/>
                <w:szCs w:val="21"/>
              </w:rPr>
              <w:t>（3）应急预案与煤矿所在地政府的生产安全事故应急预案相衔接</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 xml:space="preserve">查资料。未编制应急预案的“应急预案”项不得分；应急预案修订不及时不得分；应急预案有欠缺1处扣0.5分，应急预案未组织评审不得分，评审证据资料、签署和发放管理环节1处不符合要求扣0.5分，应急预案发放不及时扣1分，应急预案未与政府预案相衔接扣0.5分 </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732"/>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2.按照应急预案和灾害预防与处理计划的相关内容，针对重点工作场所、重点岗位的风险特点制定应急处置卡，现场作业人员随身携带</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1</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查资料和现场。不符合要求1处扣0.2分，现场抽查，1人未随身携带扣0.2分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1145"/>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3.按照分级属地管理的原则，按规定时限、程序完成应急预案上报并进行备案，并依法向社会公布</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1</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查资料。未按照规定上报、备案不得分；未及时公布，扣0.5分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1617"/>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4.煤矿发生事故按规定启动应急预案，实施应急响应、组织应急救援；并按照规定的时限、程序上报事故信息</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1</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查资料。不按规定程序启动应急预案，不上报事故信息，上报时限、程序不符合要求不得分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570"/>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val="restar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应急演练</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1.有应急演练规划、年度计划和演练工作方案，内容符合相关规定</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查资料。不符合要求1处扣0.2分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477"/>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2.按规定3年内完成所有综合应急预案和专项应急预案演练</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1</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查资料。不符合要求不得分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1514"/>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3.应急预案及演练、灾害预防和处理计划的实施由矿长组织；记录翔实完整，并进行评估、总结，并将演练情况报送县级以上地方政府负有安全生产监督管理职责的部门</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查资料。演练和计划的实施组织主体不符合要求不得分；演练情况未及时报送扣1分；其他1处不符合要求扣0.5分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64"/>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val="restar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kern w:val="0"/>
                <w:szCs w:val="21"/>
              </w:rPr>
              <w:t>资料档案</w:t>
            </w: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1.应急资料归档保存，连续完整，保存期限不少于3年</w:t>
            </w:r>
          </w:p>
        </w:tc>
        <w:tc>
          <w:tcPr>
            <w:tcW w:w="446" w:type="pct"/>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r w:rsidRPr="00AF14B8">
              <w:rPr>
                <w:rFonts w:ascii="宋体" w:hAnsi="宋体" w:cs="宋体" w:hint="eastAsia"/>
                <w:szCs w:val="21"/>
              </w:rPr>
              <w:t>3</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查资料。不符合要求1处扣0.5分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90"/>
          <w:jc w:val="center"/>
        </w:trPr>
        <w:tc>
          <w:tcPr>
            <w:tcW w:w="417" w:type="pct"/>
            <w:vMerge/>
            <w:tcMar>
              <w:top w:w="0" w:type="dxa"/>
              <w:left w:w="108" w:type="dxa"/>
              <w:bottom w:w="0" w:type="dxa"/>
              <w:right w:w="108" w:type="dxa"/>
            </w:tcMar>
            <w:textDirection w:val="tbRlV"/>
            <w:vAlign w:val="center"/>
          </w:tcPr>
          <w:p w:rsidR="00CF70A1" w:rsidRPr="00AF14B8" w:rsidRDefault="00CF70A1" w:rsidP="0077571E">
            <w:pPr>
              <w:jc w:val="center"/>
              <w:rPr>
                <w:rFonts w:ascii="宋体" w:hAnsi="宋体" w:cs="宋体"/>
                <w:szCs w:val="21"/>
              </w:rPr>
            </w:pPr>
          </w:p>
        </w:tc>
        <w:tc>
          <w:tcPr>
            <w:tcW w:w="431" w:type="pct"/>
            <w:vMerge/>
            <w:tcMar>
              <w:top w:w="0" w:type="dxa"/>
              <w:left w:w="108" w:type="dxa"/>
              <w:bottom w:w="0" w:type="dxa"/>
              <w:right w:w="108" w:type="dxa"/>
            </w:tcMar>
            <w:vAlign w:val="center"/>
          </w:tcPr>
          <w:p w:rsidR="00CF70A1" w:rsidRPr="00AF14B8" w:rsidRDefault="00CF70A1" w:rsidP="0077571E">
            <w:pPr>
              <w:jc w:val="center"/>
              <w:rPr>
                <w:rFonts w:ascii="宋体" w:hAnsi="宋体" w:cs="宋体"/>
                <w:szCs w:val="21"/>
              </w:rPr>
            </w:pPr>
          </w:p>
        </w:tc>
        <w:tc>
          <w:tcPr>
            <w:tcW w:w="1972"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2. 应急管理档案内容完整真实（应包括组织机构、工作制度、应急预案、上报备案、应急演练、应急救援、协议文书等）管理规范</w:t>
            </w:r>
          </w:p>
        </w:tc>
        <w:tc>
          <w:tcPr>
            <w:tcW w:w="446"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2</w:t>
            </w:r>
          </w:p>
        </w:tc>
        <w:tc>
          <w:tcPr>
            <w:tcW w:w="1295"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p w:rsidR="00CF70A1" w:rsidRPr="00AF14B8" w:rsidRDefault="00CF70A1" w:rsidP="0077571E">
            <w:pPr>
              <w:rPr>
                <w:rFonts w:ascii="宋体" w:hAnsi="宋体" w:cs="宋体"/>
                <w:szCs w:val="21"/>
              </w:rPr>
            </w:pPr>
            <w:r w:rsidRPr="00AF14B8">
              <w:rPr>
                <w:rFonts w:ascii="宋体" w:hAnsi="宋体" w:cs="宋体" w:hint="eastAsia"/>
                <w:szCs w:val="21"/>
              </w:rPr>
              <w:t>查资料和现场。不符合要求1处扣0.2分</w:t>
            </w:r>
          </w:p>
        </w:tc>
        <w:tc>
          <w:tcPr>
            <w:tcW w:w="439" w:type="pct"/>
            <w:tcMar>
              <w:top w:w="0" w:type="dxa"/>
              <w:left w:w="108" w:type="dxa"/>
              <w:bottom w:w="0" w:type="dxa"/>
              <w:right w:w="108" w:type="dxa"/>
            </w:tcMar>
            <w:vAlign w:val="center"/>
          </w:tcPr>
          <w:p w:rsidR="00CF70A1" w:rsidRPr="00AF14B8" w:rsidRDefault="00CF70A1" w:rsidP="0077571E">
            <w:pPr>
              <w:rPr>
                <w:rFonts w:ascii="宋体" w:hAnsi="宋体" w:cs="宋体"/>
                <w:szCs w:val="21"/>
              </w:rPr>
            </w:pPr>
          </w:p>
        </w:tc>
      </w:tr>
      <w:tr w:rsidR="00CF70A1" w:rsidRPr="00AF14B8" w:rsidTr="0077571E">
        <w:trPr>
          <w:trHeight w:val="672"/>
          <w:jc w:val="center"/>
        </w:trPr>
        <w:tc>
          <w:tcPr>
            <w:tcW w:w="5000" w:type="pct"/>
            <w:gridSpan w:val="6"/>
            <w:tcMar>
              <w:top w:w="0" w:type="dxa"/>
              <w:left w:w="108" w:type="dxa"/>
              <w:bottom w:w="0" w:type="dxa"/>
              <w:right w:w="108" w:type="dxa"/>
            </w:tcMar>
            <w:vAlign w:val="center"/>
          </w:tcPr>
          <w:p w:rsidR="00CF70A1" w:rsidRPr="00AF14B8" w:rsidRDefault="00CF70A1" w:rsidP="0077571E">
            <w:pPr>
              <w:rPr>
                <w:rFonts w:ascii="宋体" w:hAnsi="宋体" w:cs="宋体"/>
                <w:szCs w:val="21"/>
              </w:rPr>
            </w:pPr>
            <w:r w:rsidRPr="00AF14B8">
              <w:rPr>
                <w:rFonts w:ascii="宋体" w:hAnsi="宋体" w:cs="宋体" w:hint="eastAsia"/>
                <w:szCs w:val="21"/>
              </w:rPr>
              <w:t>得分合计：</w:t>
            </w:r>
          </w:p>
        </w:tc>
      </w:tr>
    </w:tbl>
    <w:p w:rsidR="00CF70A1" w:rsidRPr="00AF14B8" w:rsidRDefault="00CF70A1" w:rsidP="00CF70A1">
      <w:pPr>
        <w:widowControl/>
        <w:adjustRightInd w:val="0"/>
        <w:snapToGrid w:val="0"/>
        <w:jc w:val="center"/>
        <w:rPr>
          <w:rFonts w:ascii="黑体" w:eastAsia="黑体" w:hAnsi="黑体"/>
          <w:sz w:val="24"/>
          <w:szCs w:val="24"/>
        </w:rPr>
      </w:pPr>
    </w:p>
    <w:p w:rsidR="00CF70A1" w:rsidRPr="00AF14B8" w:rsidRDefault="00CF70A1" w:rsidP="00CF70A1">
      <w:pPr>
        <w:widowControl/>
        <w:adjustRightInd w:val="0"/>
        <w:snapToGrid w:val="0"/>
        <w:jc w:val="center"/>
        <w:rPr>
          <w:sz w:val="24"/>
          <w:szCs w:val="24"/>
        </w:rPr>
      </w:pPr>
    </w:p>
    <w:p w:rsidR="00CF70A1" w:rsidRPr="00AF14B8" w:rsidRDefault="00CF70A1" w:rsidP="00CF70A1">
      <w:pPr>
        <w:widowControl/>
        <w:spacing w:before="100" w:beforeAutospacing="1" w:after="100" w:afterAutospacing="1"/>
        <w:jc w:val="center"/>
        <w:outlineLvl w:val="0"/>
        <w:rPr>
          <w:rFonts w:ascii="黑体" w:eastAsia="黑体" w:hAnsi="黑体" w:cs="黑体"/>
          <w:b/>
          <w:kern w:val="0"/>
          <w:sz w:val="43"/>
          <w:szCs w:val="43"/>
        </w:rPr>
        <w:sectPr w:rsidR="00CF70A1" w:rsidRPr="00AF14B8">
          <w:pgSz w:w="11907" w:h="16840"/>
          <w:pgMar w:top="1440" w:right="1803" w:bottom="1440" w:left="1803" w:header="851" w:footer="992" w:gutter="0"/>
          <w:cols w:space="720"/>
          <w:docGrid w:type="lines" w:linePitch="312"/>
        </w:sectPr>
      </w:pPr>
    </w:p>
    <w:p w:rsidR="00CF70A1" w:rsidRPr="00AF14B8" w:rsidRDefault="00CF70A1" w:rsidP="00CF70A1">
      <w:pPr>
        <w:widowControl/>
        <w:spacing w:before="100" w:beforeAutospacing="1" w:after="100" w:afterAutospacing="1"/>
        <w:jc w:val="center"/>
        <w:outlineLvl w:val="0"/>
        <w:rPr>
          <w:rFonts w:ascii="黑体" w:eastAsia="黑体" w:hAnsi="黑体" w:cs="黑体"/>
          <w:b/>
          <w:kern w:val="0"/>
          <w:sz w:val="43"/>
          <w:szCs w:val="43"/>
        </w:rPr>
      </w:pPr>
      <w:r w:rsidRPr="00AF14B8">
        <w:rPr>
          <w:rFonts w:ascii="黑体" w:eastAsia="黑体" w:hAnsi="黑体" w:cs="黑体" w:hint="eastAsia"/>
          <w:b/>
          <w:kern w:val="0"/>
          <w:sz w:val="43"/>
          <w:szCs w:val="43"/>
        </w:rPr>
        <w:t>8.9 职业卫生</w:t>
      </w:r>
      <w:bookmarkEnd w:id="54"/>
      <w:r w:rsidRPr="00AF14B8">
        <w:rPr>
          <w:rFonts w:ascii="黑体" w:eastAsia="黑体" w:hAnsi="黑体" w:cs="黑体" w:hint="eastAsia"/>
          <w:b/>
          <w:kern w:val="0"/>
          <w:sz w:val="43"/>
          <w:szCs w:val="43"/>
        </w:rPr>
        <w:t>和地面设施</w:t>
      </w:r>
    </w:p>
    <w:p w:rsidR="00CF70A1" w:rsidRPr="00AF14B8" w:rsidRDefault="00CF70A1" w:rsidP="00CF70A1">
      <w:pPr>
        <w:autoSpaceDE w:val="0"/>
        <w:autoSpaceDN w:val="0"/>
        <w:adjustRightInd w:val="0"/>
        <w:snapToGrid w:val="0"/>
        <w:spacing w:line="600" w:lineRule="exact"/>
        <w:ind w:firstLineChars="200" w:firstLine="723"/>
        <w:rPr>
          <w:rFonts w:ascii="黑体" w:eastAsia="黑体" w:hAnsi="黑体" w:cs="黑体"/>
          <w:b/>
          <w:sz w:val="36"/>
          <w:szCs w:val="36"/>
        </w:rPr>
      </w:pPr>
      <w:bookmarkStart w:id="64" w:name="_Toc342038720"/>
      <w:bookmarkStart w:id="65" w:name="_Toc342038793"/>
      <w:bookmarkStart w:id="66" w:name="_Toc323116082"/>
      <w:r w:rsidRPr="00AF14B8">
        <w:rPr>
          <w:rFonts w:ascii="黑体" w:eastAsia="黑体" w:hAnsi="黑体" w:cs="黑体" w:hint="eastAsia"/>
          <w:b/>
          <w:sz w:val="36"/>
          <w:szCs w:val="36"/>
        </w:rPr>
        <w:t>一、工作要求（风险管控）</w:t>
      </w:r>
      <w:bookmarkEnd w:id="64"/>
      <w:bookmarkEnd w:id="65"/>
      <w:bookmarkEnd w:id="66"/>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（一）职业卫生</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1.职业卫生管理</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（1）建立健全相关管理制度，完善职业病防治责任制；</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（2）定期开展职业病危害因素检测、职业病危害现状评价工作。</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bCs/>
          <w:sz w:val="30"/>
          <w:szCs w:val="30"/>
        </w:rPr>
        <w:t>2</w:t>
      </w:r>
      <w:r w:rsidRPr="00AF14B8">
        <w:rPr>
          <w:rFonts w:ascii="仿宋_GB2312" w:eastAsia="仿宋_GB2312" w:hAnsi="楷体" w:hint="eastAsia"/>
          <w:bCs/>
          <w:sz w:val="30"/>
          <w:szCs w:val="30"/>
        </w:rPr>
        <w:t>.职业病危害因素监测</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（1）为劳动者创造符合国家职业卫生标准和卫生要求的工作环境和条件；</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（2）实施由专门人员负责的职业病危害因素日常监测，并确保监测监控系统处于正常运行状态；</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（3）职业病危害因素监测地点、监测周期、监测方法符合规定要求。</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bCs/>
          <w:sz w:val="30"/>
          <w:szCs w:val="30"/>
        </w:rPr>
        <w:t>3</w:t>
      </w:r>
      <w:r w:rsidRPr="00AF14B8">
        <w:rPr>
          <w:rFonts w:ascii="仿宋_GB2312" w:eastAsia="仿宋_GB2312" w:hAnsi="楷体" w:hint="eastAsia"/>
          <w:bCs/>
          <w:sz w:val="30"/>
          <w:szCs w:val="30"/>
        </w:rPr>
        <w:t>.职业健康监护</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做好接触职业病危害因素人员职业健康检查和岗位调整工作；</w:t>
      </w:r>
      <w:r w:rsidRPr="00AF14B8">
        <w:rPr>
          <w:rFonts w:ascii="仿宋_GB2312" w:eastAsia="仿宋_GB2312" w:hAnsi="楷体"/>
          <w:bCs/>
          <w:sz w:val="30"/>
          <w:szCs w:val="30"/>
        </w:rPr>
        <w:t xml:space="preserve"> </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4.职业病诊断鉴定</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（1）及时安排重点岗位上提出职业病诊断申请的劳动者、疑似职业病病人进行诊断，并做好职业病病人治疗、定期检查、康复工作。</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（2）保障职业病病人依法享受国家规定的职业病待遇；</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（3）如实提供职业病诊断、伤残等级鉴定所需资料。</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（二）地面设施</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1.地面设施管理</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（1）地面办公场所满足工作需要，办公设施及用品齐全，通道畅通，环境整洁；</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（2）职工“两堂一舍”（食堂、澡堂、宿舍）设计合理、设施完备、满足需求，食堂工作人员持健康证上岗，澡堂管理规范，保障职工安全洗浴，宿舍人均面积满足需求；</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（3）工业广场及道路符合设计规范，环境清洁；</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（4）地面设备材料库符合设计规范，设备及材料验收、保管、发放管理规范。；</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（5）保障职工生活服务，提高职工获得感、幸福感、安全感。</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2.岗位规范</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（1）建立并执行本岗位安全生产责任制；</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（2）具备煤矿安全生产相关专业知识、掌握岗位相关知识；</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（3）现场作业人员操作规范，无违章指挥、违章作业和违反劳动纪律（以下简称“三违”）行为。</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3.文明生产</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（1）工作场所面积、设备、设施满足工作要求；</w:t>
      </w:r>
    </w:p>
    <w:p w:rsidR="00CF70A1" w:rsidRPr="00AF14B8" w:rsidRDefault="00CF70A1" w:rsidP="00CF70A1">
      <w:pPr>
        <w:autoSpaceDE w:val="0"/>
        <w:autoSpaceDN w:val="0"/>
        <w:adjustRightInd w:val="0"/>
        <w:snapToGrid w:val="0"/>
        <w:spacing w:line="600" w:lineRule="exact"/>
        <w:ind w:firstLineChars="200" w:firstLine="600"/>
        <w:rPr>
          <w:rFonts w:ascii="仿宋_GB2312" w:eastAsia="仿宋_GB2312" w:hAnsi="楷体"/>
          <w:bCs/>
          <w:sz w:val="30"/>
          <w:szCs w:val="30"/>
        </w:rPr>
      </w:pPr>
      <w:r w:rsidRPr="00AF14B8">
        <w:rPr>
          <w:rFonts w:ascii="仿宋_GB2312" w:eastAsia="仿宋_GB2312" w:hAnsi="楷体" w:hint="eastAsia"/>
          <w:bCs/>
          <w:sz w:val="30"/>
          <w:szCs w:val="30"/>
        </w:rPr>
        <w:t>（2）办公环境整洁，置物有序。</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 xml:space="preserve">二、评分方法 </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1</w:t>
      </w:r>
      <w:r w:rsidRPr="00AF14B8">
        <w:rPr>
          <w:rFonts w:ascii="仿宋_GB2312" w:eastAsia="仿宋_GB2312"/>
          <w:sz w:val="30"/>
          <w:szCs w:val="30"/>
        </w:rPr>
        <w:t>.按表</w:t>
      </w:r>
      <w:r w:rsidRPr="00AF14B8">
        <w:rPr>
          <w:rFonts w:ascii="仿宋_GB2312" w:eastAsia="仿宋_GB2312" w:hint="eastAsia"/>
          <w:sz w:val="30"/>
          <w:szCs w:val="30"/>
        </w:rPr>
        <w:t>8.9</w:t>
      </w:r>
      <w:r w:rsidRPr="00AF14B8">
        <w:rPr>
          <w:rFonts w:ascii="仿宋_GB2312" w:eastAsia="仿宋_GB2312"/>
          <w:sz w:val="30"/>
          <w:szCs w:val="30"/>
        </w:rPr>
        <w:t>-1评分，总分为100分。按照所检查存在的问题进行扣分，各小项分数扣完为止。</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2.项目内容中缺项时，按式（1）进行折算：</w:t>
      </w:r>
    </w:p>
    <w:p w:rsidR="00CF70A1" w:rsidRPr="00AF14B8" w:rsidRDefault="00CF70A1" w:rsidP="00CF70A1">
      <w:pPr>
        <w:widowControl/>
        <w:ind w:firstLineChars="200" w:firstLine="600"/>
        <w:jc w:val="right"/>
        <w:rPr>
          <w:rFonts w:ascii="仿宋_GB2312" w:eastAsia="仿宋_GB2312"/>
          <w:sz w:val="30"/>
          <w:szCs w:val="30"/>
        </w:rPr>
      </w:pPr>
      <w:r w:rsidRPr="00AF14B8">
        <w:rPr>
          <w:rFonts w:ascii="仿宋_GB2312" w:eastAsia="仿宋_GB2312" w:hint="eastAsia"/>
          <w:position w:val="-24"/>
          <w:sz w:val="30"/>
          <w:szCs w:val="30"/>
        </w:rPr>
        <w:object w:dxaOrig="1440" w:dyaOrig="619">
          <v:shape id="对象 11" o:spid="_x0000_i1044" type="#_x0000_t75" style="width:1in;height:32.3pt" o:ole="">
            <v:imagedata r:id="rId15" o:title=""/>
          </v:shape>
          <o:OLEObject Type="Embed" ProgID="Equation.3" ShapeID="对象 11" DrawAspect="Content" ObjectID="_1638799916" r:id="rId44">
            <o:FieldCodes>\* MERGEFORMAT</o:FieldCodes>
          </o:OLEObject>
        </w:object>
      </w:r>
      <w:r w:rsidRPr="00AF14B8">
        <w:rPr>
          <w:rFonts w:ascii="仿宋_GB2312" w:eastAsia="仿宋_GB2312"/>
          <w:sz w:val="30"/>
          <w:szCs w:val="30"/>
        </w:rPr>
        <w:t>…………………………………</w:t>
      </w:r>
      <w:r w:rsidRPr="00AF14B8">
        <w:rPr>
          <w:rFonts w:ascii="仿宋_GB2312" w:eastAsia="仿宋_GB2312"/>
          <w:sz w:val="30"/>
          <w:szCs w:val="30"/>
        </w:rPr>
        <w:t>（</w:t>
      </w:r>
      <w:r w:rsidRPr="00AF14B8">
        <w:rPr>
          <w:rFonts w:ascii="仿宋_GB2312" w:eastAsia="仿宋_GB2312" w:hint="eastAsia"/>
          <w:sz w:val="30"/>
          <w:szCs w:val="30"/>
        </w:rPr>
        <w:t>1</w:t>
      </w:r>
      <w:r w:rsidRPr="00AF14B8">
        <w:rPr>
          <w:rFonts w:ascii="仿宋_GB2312" w:eastAsia="仿宋_GB2312"/>
          <w:sz w:val="30"/>
          <w:szCs w:val="30"/>
        </w:rPr>
        <w:t>）</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sz w:val="30"/>
          <w:szCs w:val="30"/>
        </w:rPr>
        <w:t xml:space="preserve">式中: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A</w:t>
      </w:r>
      <w:r w:rsidRPr="00AF14B8">
        <w:rPr>
          <w:rFonts w:ascii="仿宋_GB2312" w:eastAsia="仿宋_GB2312"/>
          <w:sz w:val="30"/>
          <w:szCs w:val="30"/>
        </w:rPr>
        <w:t>——</w:t>
      </w:r>
      <w:r w:rsidRPr="00AF14B8">
        <w:rPr>
          <w:rFonts w:ascii="仿宋_GB2312" w:eastAsia="仿宋_GB2312"/>
          <w:sz w:val="30"/>
          <w:szCs w:val="30"/>
        </w:rPr>
        <w:t xml:space="preserve">实得分数； </w:t>
      </w:r>
    </w:p>
    <w:p w:rsidR="00CF70A1" w:rsidRPr="00AF14B8" w:rsidRDefault="00CF70A1" w:rsidP="00CF70A1">
      <w:pPr>
        <w:widowControl/>
        <w:ind w:firstLineChars="300" w:firstLine="900"/>
        <w:jc w:val="left"/>
        <w:rPr>
          <w:rFonts w:ascii="仿宋_GB2312" w:eastAsia="仿宋_GB2312"/>
          <w:sz w:val="30"/>
          <w:szCs w:val="30"/>
        </w:rPr>
      </w:pPr>
      <w:r w:rsidRPr="00AF14B8">
        <w:rPr>
          <w:rFonts w:ascii="仿宋_GB2312" w:eastAsia="仿宋_GB2312" w:hint="eastAsia"/>
          <w:i/>
          <w:iCs/>
          <w:sz w:val="30"/>
          <w:szCs w:val="30"/>
        </w:rPr>
        <w:t>B</w:t>
      </w:r>
      <w:r w:rsidRPr="00AF14B8">
        <w:rPr>
          <w:rFonts w:ascii="仿宋_GB2312" w:eastAsia="仿宋_GB2312"/>
          <w:sz w:val="30"/>
          <w:szCs w:val="30"/>
        </w:rPr>
        <w:t>——</w:t>
      </w:r>
      <w:r w:rsidRPr="00AF14B8">
        <w:rPr>
          <w:rFonts w:ascii="仿宋_GB2312" w:eastAsia="仿宋_GB2312" w:hint="eastAsia"/>
          <w:sz w:val="30"/>
          <w:szCs w:val="30"/>
        </w:rPr>
        <w:t>缺项标准</w:t>
      </w:r>
      <w:r w:rsidRPr="00AF14B8">
        <w:rPr>
          <w:rFonts w:ascii="仿宋_GB2312" w:eastAsia="仿宋_GB2312"/>
          <w:sz w:val="30"/>
          <w:szCs w:val="30"/>
        </w:rPr>
        <w:t xml:space="preserve">分数； </w:t>
      </w:r>
    </w:p>
    <w:p w:rsidR="00CF70A1" w:rsidRPr="00AF14B8" w:rsidRDefault="00CF70A1" w:rsidP="00CF70A1">
      <w:pPr>
        <w:pStyle w:val="CharCharCharCharCharCharCharCharCharCharCharCharChar"/>
        <w:ind w:firstLineChars="300" w:firstLine="900"/>
        <w:jc w:val="left"/>
        <w:rPr>
          <w:rFonts w:ascii="仿宋_GB2312" w:eastAsia="仿宋_GB2312" w:hAnsi="Calibri"/>
          <w:sz w:val="30"/>
          <w:szCs w:val="30"/>
        </w:rPr>
      </w:pPr>
      <w:r w:rsidRPr="00AF14B8">
        <w:rPr>
          <w:rFonts w:ascii="仿宋_GB2312" w:eastAsia="仿宋_GB2312" w:hAnsi="Calibri" w:hint="eastAsia"/>
          <w:i/>
          <w:iCs/>
          <w:sz w:val="30"/>
          <w:szCs w:val="30"/>
        </w:rPr>
        <w:t>C</w:t>
      </w:r>
      <w:r w:rsidRPr="00AF14B8">
        <w:rPr>
          <w:rFonts w:ascii="仿宋_GB2312" w:eastAsia="仿宋_GB2312" w:hAnsi="Calibri"/>
          <w:sz w:val="30"/>
          <w:szCs w:val="30"/>
        </w:rPr>
        <w:t>——</w:t>
      </w:r>
      <w:r w:rsidRPr="00AF14B8">
        <w:rPr>
          <w:rFonts w:ascii="仿宋_GB2312" w:eastAsia="仿宋_GB2312" w:hAnsi="Calibri" w:hint="eastAsia"/>
          <w:sz w:val="30"/>
          <w:szCs w:val="30"/>
        </w:rPr>
        <w:t>检查得</w:t>
      </w:r>
      <w:r w:rsidRPr="00AF14B8">
        <w:rPr>
          <w:rFonts w:ascii="仿宋_GB2312" w:eastAsia="仿宋_GB2312" w:hAnsi="Calibri"/>
          <w:sz w:val="30"/>
          <w:szCs w:val="30"/>
        </w:rPr>
        <w:t>分数。</w:t>
      </w:r>
    </w:p>
    <w:p w:rsidR="00CF70A1" w:rsidRPr="00AF14B8" w:rsidRDefault="00CF70A1" w:rsidP="00CF70A1">
      <w:pPr>
        <w:widowControl/>
        <w:spacing w:before="100" w:beforeAutospacing="1" w:after="100" w:afterAutospacing="1"/>
        <w:jc w:val="left"/>
        <w:outlineLvl w:val="0"/>
        <w:rPr>
          <w:rFonts w:ascii="仿宋_GB2312" w:eastAsia="仿宋_GB2312" w:hAnsi="宋体"/>
          <w:sz w:val="24"/>
          <w:szCs w:val="24"/>
        </w:rPr>
      </w:pPr>
    </w:p>
    <w:p w:rsidR="00CF70A1" w:rsidRPr="00AF14B8" w:rsidRDefault="00CF70A1" w:rsidP="00CF70A1">
      <w:pPr>
        <w:widowControl/>
        <w:spacing w:before="100" w:beforeAutospacing="1" w:after="100" w:afterAutospacing="1"/>
        <w:jc w:val="left"/>
        <w:outlineLvl w:val="0"/>
        <w:rPr>
          <w:rFonts w:ascii="仿宋_GB2312" w:eastAsia="仿宋_GB2312" w:hAnsi="宋体"/>
          <w:sz w:val="24"/>
          <w:szCs w:val="24"/>
        </w:rPr>
      </w:pPr>
    </w:p>
    <w:p w:rsidR="00CF70A1" w:rsidRPr="00AF14B8" w:rsidRDefault="00CF70A1" w:rsidP="00CF70A1">
      <w:pPr>
        <w:widowControl/>
        <w:adjustRightInd w:val="0"/>
        <w:snapToGrid w:val="0"/>
        <w:jc w:val="center"/>
        <w:rPr>
          <w:sz w:val="24"/>
          <w:szCs w:val="24"/>
        </w:rPr>
      </w:pPr>
    </w:p>
    <w:p w:rsidR="00CF70A1" w:rsidRPr="00AF14B8" w:rsidRDefault="00CF70A1" w:rsidP="00CF70A1">
      <w:pPr>
        <w:jc w:val="center"/>
        <w:rPr>
          <w:rFonts w:hAnsi="黑体"/>
          <w:b/>
          <w:szCs w:val="21"/>
        </w:rPr>
      </w:pPr>
      <w:r w:rsidRPr="00AF14B8">
        <w:rPr>
          <w:rFonts w:hint="eastAsia"/>
          <w:b/>
          <w:sz w:val="32"/>
          <w:szCs w:val="18"/>
        </w:rPr>
        <w:br w:type="page"/>
      </w:r>
      <w:r w:rsidRPr="00AF14B8">
        <w:rPr>
          <w:rFonts w:hAnsi="黑体" w:hint="eastAsia"/>
          <w:b/>
          <w:szCs w:val="21"/>
        </w:rPr>
        <w:t>表</w:t>
      </w:r>
      <w:r w:rsidRPr="00AF14B8">
        <w:rPr>
          <w:rFonts w:hAnsi="黑体" w:hint="eastAsia"/>
          <w:b/>
          <w:szCs w:val="21"/>
        </w:rPr>
        <w:t xml:space="preserve"> 8.9-1</w:t>
      </w:r>
      <w:r w:rsidRPr="00AF14B8">
        <w:rPr>
          <w:rFonts w:hAnsi="黑体" w:hint="eastAsia"/>
          <w:b/>
          <w:szCs w:val="21"/>
        </w:rPr>
        <w:t>煤矿职业卫生和地面设施标准化评分表</w:t>
      </w:r>
    </w:p>
    <w:tbl>
      <w:tblPr>
        <w:tblpPr w:leftFromText="180" w:rightFromText="180" w:vertAnchor="text" w:horzAnchor="page" w:tblpX="1599" w:tblpY="307"/>
        <w:tblOverlap w:val="never"/>
        <w:tblW w:w="8938" w:type="dxa"/>
        <w:tblBorders>
          <w:top w:val="single" w:sz="4" w:space="0" w:color="auto"/>
          <w:bottom w:val="single" w:sz="4" w:space="0" w:color="auto"/>
          <w:insideH w:val="single" w:sz="4" w:space="0" w:color="auto"/>
          <w:insideV w:val="single" w:sz="4" w:space="0" w:color="auto"/>
        </w:tblBorders>
        <w:tblLayout w:type="fixed"/>
        <w:tblLook w:val="0000"/>
      </w:tblPr>
      <w:tblGrid>
        <w:gridCol w:w="834"/>
        <w:gridCol w:w="748"/>
        <w:gridCol w:w="3561"/>
        <w:gridCol w:w="745"/>
        <w:gridCol w:w="2337"/>
        <w:gridCol w:w="713"/>
      </w:tblGrid>
      <w:tr w:rsidR="00CF70A1" w:rsidRPr="00AF14B8" w:rsidTr="0077571E">
        <w:trPr>
          <w:cantSplit/>
          <w:trHeight w:val="680"/>
          <w:tblHeader/>
        </w:trPr>
        <w:tc>
          <w:tcPr>
            <w:tcW w:w="834" w:type="dxa"/>
            <w:vAlign w:val="center"/>
          </w:tcPr>
          <w:p w:rsidR="00CF70A1" w:rsidRPr="00AF14B8" w:rsidRDefault="00CF70A1" w:rsidP="0077571E">
            <w:pPr>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项目</w:t>
            </w:r>
          </w:p>
        </w:tc>
        <w:tc>
          <w:tcPr>
            <w:tcW w:w="748" w:type="dxa"/>
            <w:vAlign w:val="center"/>
          </w:tcPr>
          <w:p w:rsidR="00CF70A1" w:rsidRPr="00AF14B8" w:rsidRDefault="00CF70A1" w:rsidP="0077571E">
            <w:pPr>
              <w:spacing w:line="32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项目内容</w:t>
            </w:r>
          </w:p>
        </w:tc>
        <w:tc>
          <w:tcPr>
            <w:tcW w:w="3561" w:type="dxa"/>
            <w:vAlign w:val="center"/>
          </w:tcPr>
          <w:p w:rsidR="00CF70A1" w:rsidRPr="00AF14B8" w:rsidRDefault="00CF70A1" w:rsidP="0077571E">
            <w:pPr>
              <w:spacing w:line="32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基本要求</w:t>
            </w:r>
          </w:p>
        </w:tc>
        <w:tc>
          <w:tcPr>
            <w:tcW w:w="745" w:type="dxa"/>
            <w:vAlign w:val="center"/>
          </w:tcPr>
          <w:p w:rsidR="00CF70A1" w:rsidRPr="00AF14B8" w:rsidRDefault="00CF70A1" w:rsidP="0077571E">
            <w:pPr>
              <w:spacing w:line="32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标准分值</w:t>
            </w:r>
          </w:p>
        </w:tc>
        <w:tc>
          <w:tcPr>
            <w:tcW w:w="2337" w:type="dxa"/>
            <w:vAlign w:val="center"/>
          </w:tcPr>
          <w:p w:rsidR="00CF70A1" w:rsidRPr="00AF14B8" w:rsidRDefault="00CF70A1" w:rsidP="0077571E">
            <w:pPr>
              <w:spacing w:line="40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评分方法</w:t>
            </w:r>
          </w:p>
        </w:tc>
        <w:tc>
          <w:tcPr>
            <w:tcW w:w="713" w:type="dxa"/>
            <w:vAlign w:val="center"/>
          </w:tcPr>
          <w:p w:rsidR="00CF70A1" w:rsidRPr="00AF14B8" w:rsidRDefault="00CF70A1" w:rsidP="0077571E">
            <w:pPr>
              <w:spacing w:line="400" w:lineRule="exact"/>
              <w:jc w:val="center"/>
              <w:rPr>
                <w:rFonts w:ascii="微软雅黑" w:eastAsia="微软雅黑" w:hAnsi="微软雅黑" w:cs="微软雅黑"/>
                <w:bCs/>
                <w:szCs w:val="21"/>
              </w:rPr>
            </w:pPr>
            <w:r w:rsidRPr="00AF14B8">
              <w:rPr>
                <w:rFonts w:ascii="微软雅黑" w:eastAsia="微软雅黑" w:hAnsi="微软雅黑" w:cs="微软雅黑" w:hint="eastAsia"/>
                <w:bCs/>
                <w:szCs w:val="21"/>
              </w:rPr>
              <w:t>得分</w:t>
            </w:r>
          </w:p>
        </w:tc>
      </w:tr>
      <w:tr w:rsidR="00CF70A1" w:rsidRPr="00AF14B8" w:rsidTr="0077571E">
        <w:trPr>
          <w:cantSplit/>
          <w:trHeight w:val="906"/>
        </w:trPr>
        <w:tc>
          <w:tcPr>
            <w:tcW w:w="834" w:type="dxa"/>
            <w:vMerge w:val="restart"/>
            <w:textDirection w:val="tbRlV"/>
            <w:vAlign w:val="center"/>
          </w:tcPr>
          <w:p w:rsidR="00CF70A1" w:rsidRPr="00AF14B8" w:rsidRDefault="00CF70A1" w:rsidP="0077571E">
            <w:pPr>
              <w:pStyle w:val="af1"/>
              <w:widowControl w:val="0"/>
              <w:ind w:left="113" w:right="113" w:firstLineChars="0" w:firstLine="0"/>
              <w:jc w:val="center"/>
              <w:rPr>
                <w:rFonts w:hAnsi="宋体" w:cs="宋体"/>
                <w:bCs/>
                <w:spacing w:val="40"/>
                <w:szCs w:val="21"/>
              </w:rPr>
            </w:pPr>
            <w:r w:rsidRPr="00AF14B8">
              <w:rPr>
                <w:rFonts w:hAnsi="宋体" w:cs="宋体" w:hint="eastAsia"/>
                <w:bCs/>
                <w:spacing w:val="40"/>
                <w:szCs w:val="21"/>
              </w:rPr>
              <w:t>一、职业卫生管理（15分）</w:t>
            </w: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szCs w:val="21"/>
              </w:rPr>
              <w:t>制度完善</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按规定建立完善职业病危害防治相关制度，主要包括：</w:t>
            </w:r>
          </w:p>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职业病危害防治责任制度、职业病危害警示与告知制度、职业病危害项目申报制度、职业病防护设施管理制度、职业病个体防护用品管理制度、职业病危害日常监测及检测、评价管理制度、建设项目职业卫生“三同时”制度、劳动者职业健康监护及其档案管理制度、职业病诊断、鉴定及报告制度、职业病危害防治经费保障及使用管理制度、职业卫生档案管理制度、职业病危害事故应急管理制度及法律、法规、规章规定的其他职业病危害防治制度</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4</w:t>
            </w:r>
          </w:p>
        </w:tc>
        <w:tc>
          <w:tcPr>
            <w:tcW w:w="2337"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查资料。未建立制度不得分；制度不全，每缺1项扣1分</w:t>
            </w:r>
            <w:r w:rsidRPr="00AF14B8">
              <w:rPr>
                <w:rFonts w:ascii="宋体" w:hAnsi="宋体" w:cs="宋体" w:hint="eastAsia"/>
                <w:bCs/>
                <w:szCs w:val="21"/>
              </w:rPr>
              <w:t>；制度内容不符合要求或未能及时修订 1项扣0.5分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402"/>
        </w:trPr>
        <w:tc>
          <w:tcPr>
            <w:tcW w:w="834" w:type="dxa"/>
            <w:vMerge/>
            <w:vAlign w:val="center"/>
          </w:tcPr>
          <w:p w:rsidR="00CF70A1" w:rsidRPr="00AF14B8" w:rsidRDefault="00CF70A1" w:rsidP="0077571E">
            <w:pPr>
              <w:pStyle w:val="af1"/>
              <w:widowControl w:val="0"/>
              <w:ind w:firstLineChars="0" w:firstLine="0"/>
              <w:jc w:val="left"/>
              <w:rPr>
                <w:rFonts w:hAnsi="宋体" w:cs="宋体"/>
                <w:bCs/>
                <w:spacing w:val="40"/>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szCs w:val="21"/>
              </w:rPr>
              <w:t>经费保障</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职业病危害防治专项经费满足工作需要</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 xml:space="preserve">2 </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查资料。未提取经费或经费不能满足需要不得分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c>
          <w:tcPr>
            <w:tcW w:w="834" w:type="dxa"/>
            <w:vMerge/>
            <w:vAlign w:val="center"/>
          </w:tcPr>
          <w:p w:rsidR="00CF70A1" w:rsidRPr="00AF14B8" w:rsidRDefault="00CF70A1" w:rsidP="0077571E">
            <w:pPr>
              <w:pStyle w:val="af1"/>
              <w:widowControl w:val="0"/>
              <w:ind w:firstLineChars="0" w:firstLine="0"/>
              <w:jc w:val="left"/>
              <w:rPr>
                <w:rFonts w:hAnsi="宋体" w:cs="宋体"/>
                <w:bCs/>
                <w:spacing w:val="40"/>
                <w:szCs w:val="21"/>
              </w:rPr>
            </w:pPr>
          </w:p>
        </w:tc>
        <w:tc>
          <w:tcPr>
            <w:tcW w:w="748"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工作计划</w:t>
            </w:r>
          </w:p>
        </w:tc>
        <w:tc>
          <w:tcPr>
            <w:tcW w:w="3561" w:type="dxa"/>
            <w:vAlign w:val="center"/>
          </w:tcPr>
          <w:p w:rsidR="00CF70A1" w:rsidRPr="00AF14B8" w:rsidRDefault="00CF70A1" w:rsidP="0077571E">
            <w:pPr>
              <w:rPr>
                <w:rFonts w:ascii="宋体" w:hAnsi="宋体" w:cs="宋体"/>
                <w:bCs/>
                <w:szCs w:val="21"/>
              </w:rPr>
            </w:pPr>
            <w:r w:rsidRPr="00AF14B8">
              <w:rPr>
                <w:rFonts w:ascii="宋体" w:hAnsi="宋体" w:cs="宋体" w:hint="eastAsia"/>
                <w:bCs/>
                <w:kern w:val="0"/>
                <w:szCs w:val="21"/>
              </w:rPr>
              <w:t>有职业病危害防治规划、年度计划</w:t>
            </w:r>
            <w:r w:rsidRPr="00AF14B8">
              <w:rPr>
                <w:rFonts w:ascii="宋体" w:hAnsi="宋体" w:cs="宋体" w:hint="eastAsia"/>
                <w:bCs/>
                <w:szCs w:val="21"/>
              </w:rPr>
              <w:t>年度计划应包括目标、指标、进度安排、保障措施、考核评价方法等内容</w:t>
            </w:r>
          </w:p>
          <w:p w:rsidR="00CF70A1" w:rsidRPr="00AF14B8" w:rsidRDefault="00CF70A1" w:rsidP="0077571E">
            <w:pPr>
              <w:rPr>
                <w:rFonts w:ascii="宋体" w:hAnsi="宋体" w:cs="宋体"/>
                <w:bCs/>
                <w:szCs w:val="21"/>
              </w:rPr>
            </w:pP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查资料。无规划不得分，无</w:t>
            </w:r>
            <w:r w:rsidRPr="00AF14B8">
              <w:rPr>
                <w:rFonts w:ascii="宋体" w:hAnsi="宋体" w:cs="宋体" w:hint="eastAsia"/>
                <w:bCs/>
                <w:szCs w:val="21"/>
              </w:rPr>
              <w:t>年度计划、扣1分；相关要素不全的，每缺1项扣0.5分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1063"/>
        </w:trPr>
        <w:tc>
          <w:tcPr>
            <w:tcW w:w="834" w:type="dxa"/>
            <w:vMerge/>
            <w:vAlign w:val="center"/>
          </w:tcPr>
          <w:p w:rsidR="00CF70A1" w:rsidRPr="00AF14B8" w:rsidRDefault="00CF70A1" w:rsidP="0077571E">
            <w:pPr>
              <w:pStyle w:val="af1"/>
              <w:widowControl w:val="0"/>
              <w:ind w:firstLineChars="0" w:firstLine="0"/>
              <w:jc w:val="left"/>
              <w:rPr>
                <w:rFonts w:hAnsi="宋体" w:cs="宋体"/>
                <w:bCs/>
                <w:spacing w:val="40"/>
                <w:szCs w:val="21"/>
              </w:rPr>
            </w:pPr>
          </w:p>
        </w:tc>
        <w:tc>
          <w:tcPr>
            <w:tcW w:w="748"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危害告知</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szCs w:val="21"/>
              </w:rPr>
              <w:t>与劳动者订立或者变更劳动合同时，应将作业过程中可能产生的职业病危害及其后果、防护措施和相关待遇等如实告知劳动者，并在劳动合同中载明</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查资料，抽查10份劳动合同。未全部进行告知不得分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836"/>
        </w:trPr>
        <w:tc>
          <w:tcPr>
            <w:tcW w:w="834" w:type="dxa"/>
            <w:vMerge/>
            <w:vAlign w:val="center"/>
          </w:tcPr>
          <w:p w:rsidR="00CF70A1" w:rsidRPr="00AF14B8" w:rsidRDefault="00CF70A1" w:rsidP="0077571E">
            <w:pPr>
              <w:pStyle w:val="af1"/>
              <w:widowControl w:val="0"/>
              <w:ind w:firstLineChars="0" w:firstLine="0"/>
              <w:jc w:val="left"/>
              <w:rPr>
                <w:rFonts w:hAnsi="宋体" w:cs="宋体"/>
                <w:bCs/>
                <w:szCs w:val="21"/>
              </w:rPr>
            </w:pPr>
          </w:p>
        </w:tc>
        <w:tc>
          <w:tcPr>
            <w:tcW w:w="748"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工伤保险</w:t>
            </w:r>
          </w:p>
        </w:tc>
        <w:tc>
          <w:tcPr>
            <w:tcW w:w="3561" w:type="dxa"/>
            <w:vAlign w:val="center"/>
          </w:tcPr>
          <w:p w:rsidR="00CF70A1" w:rsidRPr="00AF14B8" w:rsidRDefault="00CF70A1" w:rsidP="0077571E">
            <w:pPr>
              <w:rPr>
                <w:rFonts w:ascii="宋体" w:hAnsi="宋体" w:cs="宋体"/>
                <w:bCs/>
                <w:szCs w:val="21"/>
              </w:rPr>
            </w:pPr>
            <w:r w:rsidRPr="00AF14B8">
              <w:rPr>
                <w:rFonts w:ascii="宋体" w:hAnsi="宋体" w:cs="宋体" w:hint="eastAsia"/>
                <w:bCs/>
                <w:szCs w:val="21"/>
              </w:rPr>
              <w:t>为存在劳动关系的劳动者（含劳务派遣工）足额缴纳工伤保险</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kern w:val="0"/>
                <w:szCs w:val="21"/>
              </w:rPr>
              <w:t>查资料。未全部参加工伤保险不得分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1189"/>
        </w:trPr>
        <w:tc>
          <w:tcPr>
            <w:tcW w:w="834" w:type="dxa"/>
            <w:vMerge/>
            <w:vAlign w:val="center"/>
          </w:tcPr>
          <w:p w:rsidR="00CF70A1" w:rsidRPr="00AF14B8" w:rsidRDefault="00CF70A1" w:rsidP="0077571E">
            <w:pPr>
              <w:pStyle w:val="af1"/>
              <w:widowControl w:val="0"/>
              <w:ind w:firstLineChars="0" w:firstLine="0"/>
              <w:jc w:val="left"/>
              <w:rPr>
                <w:rFonts w:hAnsi="宋体" w:cs="宋体"/>
                <w:bCs/>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szCs w:val="21"/>
              </w:rPr>
              <w:t>检测评价</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每年进行一次作业场所职业病危害因素检测，每3年进行一次职业病危害现状评价；根据检测、评价结果，制定整改措施；检测、评价结果向煤矿安全监察机构报告</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 xml:space="preserve">1 </w:t>
            </w:r>
          </w:p>
        </w:tc>
        <w:tc>
          <w:tcPr>
            <w:tcW w:w="2337"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查资料。</w:t>
            </w:r>
            <w:r w:rsidRPr="00AF14B8">
              <w:rPr>
                <w:rFonts w:ascii="宋体" w:hAnsi="宋体" w:cs="宋体" w:hint="eastAsia"/>
                <w:bCs/>
                <w:szCs w:val="21"/>
              </w:rPr>
              <w:t>未按周期检测评价</w:t>
            </w:r>
            <w:r w:rsidRPr="00AF14B8">
              <w:rPr>
                <w:rFonts w:ascii="宋体" w:hAnsi="宋体" w:cs="宋体" w:hint="eastAsia"/>
                <w:bCs/>
                <w:kern w:val="0"/>
                <w:szCs w:val="21"/>
              </w:rPr>
              <w:t>不得分</w:t>
            </w:r>
            <w:r w:rsidRPr="00AF14B8">
              <w:rPr>
                <w:rFonts w:ascii="宋体" w:hAnsi="宋体" w:cs="宋体" w:hint="eastAsia"/>
                <w:bCs/>
                <w:szCs w:val="21"/>
              </w:rPr>
              <w:t>；</w:t>
            </w:r>
            <w:r w:rsidRPr="00AF14B8">
              <w:rPr>
                <w:rFonts w:ascii="宋体" w:hAnsi="宋体" w:cs="宋体" w:hint="eastAsia"/>
                <w:bCs/>
                <w:kern w:val="0"/>
                <w:szCs w:val="21"/>
              </w:rPr>
              <w:t>其他1处不符合要求扣0.2分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Pr>
        <w:tc>
          <w:tcPr>
            <w:tcW w:w="834" w:type="dxa"/>
            <w:vMerge/>
            <w:vAlign w:val="center"/>
          </w:tcPr>
          <w:p w:rsidR="00CF70A1" w:rsidRPr="00AF14B8" w:rsidRDefault="00CF70A1" w:rsidP="0077571E">
            <w:pPr>
              <w:pStyle w:val="af1"/>
              <w:widowControl w:val="0"/>
              <w:ind w:firstLineChars="0" w:firstLine="0"/>
              <w:jc w:val="left"/>
              <w:rPr>
                <w:rFonts w:hAnsi="宋体" w:cs="宋体"/>
                <w:bCs/>
                <w:spacing w:val="40"/>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szCs w:val="21"/>
              </w:rPr>
              <w:t>个体防护</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按照《煤矿职业卫生个体防护用品配备标准》（AQ1051）为劳动者（含劳务派遣工）发放符合要求的个体防护用品，做好记录，并指导和督促劳动者正确使用,严格执行劳动防护用品过期销毁制度</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4</w:t>
            </w:r>
          </w:p>
        </w:tc>
        <w:tc>
          <w:tcPr>
            <w:tcW w:w="2337" w:type="dxa"/>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查现场和资料。</w:t>
            </w:r>
            <w:r w:rsidRPr="00AF14B8">
              <w:rPr>
                <w:rFonts w:ascii="宋体" w:hAnsi="宋体" w:cs="宋体" w:hint="eastAsia"/>
                <w:bCs/>
                <w:szCs w:val="21"/>
              </w:rPr>
              <w:t>现场抽查4个岗位，每个岗位抽查1人，</w:t>
            </w:r>
            <w:r w:rsidRPr="00AF14B8">
              <w:rPr>
                <w:rFonts w:ascii="宋体" w:hAnsi="宋体" w:cs="宋体" w:hint="eastAsia"/>
                <w:bCs/>
                <w:kern w:val="0"/>
                <w:szCs w:val="21"/>
              </w:rPr>
              <w:t>未按照AQ1051发放个体防护用品的，每缺1项扣1分，</w:t>
            </w:r>
            <w:r w:rsidRPr="00AF14B8">
              <w:rPr>
                <w:rFonts w:ascii="宋体" w:hAnsi="宋体" w:cs="宋体" w:hint="eastAsia"/>
                <w:bCs/>
                <w:szCs w:val="21"/>
              </w:rPr>
              <w:t xml:space="preserve"> 1人1项用品不符合要求扣0.5分，每发现1人未使用个体防护用品扣0.5分；无个体防护用品发放登记记录扣2分，记录不完整、不清楚的，扣0.5分</w:t>
            </w:r>
          </w:p>
        </w:tc>
        <w:tc>
          <w:tcPr>
            <w:tcW w:w="713" w:type="dxa"/>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90"/>
        </w:trPr>
        <w:tc>
          <w:tcPr>
            <w:tcW w:w="834" w:type="dxa"/>
            <w:vMerge w:val="restart"/>
            <w:textDirection w:val="tbRlV"/>
            <w:vAlign w:val="center"/>
          </w:tcPr>
          <w:p w:rsidR="00CF70A1" w:rsidRPr="00AF14B8" w:rsidRDefault="00CF70A1" w:rsidP="0077571E">
            <w:pPr>
              <w:pStyle w:val="af1"/>
              <w:widowControl w:val="0"/>
              <w:ind w:left="113" w:right="113" w:firstLineChars="0" w:firstLine="0"/>
              <w:jc w:val="center"/>
              <w:rPr>
                <w:rFonts w:hAnsi="宋体" w:cs="宋体"/>
                <w:bCs/>
                <w:spacing w:val="40"/>
                <w:szCs w:val="21"/>
              </w:rPr>
            </w:pPr>
            <w:r w:rsidRPr="00AF14B8">
              <w:rPr>
                <w:rFonts w:hAnsi="宋体" w:hint="eastAsia"/>
                <w:spacing w:val="40"/>
                <w:sz w:val="24"/>
                <w:szCs w:val="24"/>
              </w:rPr>
              <w:t>二、职业病危害（24分）</w:t>
            </w:r>
          </w:p>
        </w:tc>
        <w:tc>
          <w:tcPr>
            <w:tcW w:w="748" w:type="dxa"/>
            <w:vMerge w:val="restart"/>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粉尘</w:t>
            </w:r>
          </w:p>
        </w:tc>
        <w:tc>
          <w:tcPr>
            <w:tcW w:w="3561" w:type="dxa"/>
            <w:vAlign w:val="center"/>
          </w:tcPr>
          <w:p w:rsidR="00CF70A1" w:rsidRPr="00AF14B8" w:rsidRDefault="00CF70A1" w:rsidP="0077571E">
            <w:pPr>
              <w:rPr>
                <w:rFonts w:ascii="宋体" w:hAnsi="宋体" w:cs="宋体"/>
                <w:bCs/>
                <w:szCs w:val="21"/>
              </w:rPr>
            </w:pPr>
            <w:r w:rsidRPr="00AF14B8">
              <w:rPr>
                <w:rFonts w:ascii="宋体" w:hAnsi="宋体" w:cs="宋体" w:hint="eastAsia"/>
                <w:bCs/>
                <w:kern w:val="0"/>
                <w:szCs w:val="21"/>
              </w:rPr>
              <w:t>1.采煤工作面回风巷、掘进工作面回风流设置有粉尘浓度传感器，并接入安全监控系统</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 xml:space="preserve">2 </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查资料和现场。粉尘浓度传感器设置不符合要求1处扣1分，未接入安全监控系统扣1分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93"/>
        </w:trPr>
        <w:tc>
          <w:tcPr>
            <w:tcW w:w="834" w:type="dxa"/>
            <w:vMerge/>
            <w:vAlign w:val="center"/>
          </w:tcPr>
          <w:p w:rsidR="00CF70A1" w:rsidRPr="00AF14B8" w:rsidRDefault="00CF70A1" w:rsidP="0077571E">
            <w:pPr>
              <w:pStyle w:val="af1"/>
              <w:widowControl w:val="0"/>
              <w:ind w:firstLineChars="0" w:firstLine="0"/>
              <w:jc w:val="left"/>
              <w:rPr>
                <w:rFonts w:hAnsi="宋体" w:cs="宋体"/>
                <w:bCs/>
                <w:spacing w:val="40"/>
                <w:szCs w:val="21"/>
              </w:rPr>
            </w:pPr>
          </w:p>
        </w:tc>
        <w:tc>
          <w:tcPr>
            <w:tcW w:w="748" w:type="dxa"/>
            <w:vMerge/>
            <w:vAlign w:val="center"/>
          </w:tcPr>
          <w:p w:rsidR="00CF70A1" w:rsidRPr="00AF14B8" w:rsidRDefault="00CF70A1" w:rsidP="0077571E">
            <w:pPr>
              <w:jc w:val="center"/>
              <w:rPr>
                <w:rFonts w:ascii="宋体" w:hAnsi="宋体" w:cs="宋体"/>
                <w:bCs/>
                <w:szCs w:val="21"/>
              </w:rPr>
            </w:pP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2.粉尘监测地点布置符合规定</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查资料。监测地点不符合要求1处扣1分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2516"/>
        </w:trPr>
        <w:tc>
          <w:tcPr>
            <w:tcW w:w="834" w:type="dxa"/>
            <w:vMerge/>
            <w:vAlign w:val="center"/>
          </w:tcPr>
          <w:p w:rsidR="00CF70A1" w:rsidRPr="00AF14B8" w:rsidRDefault="00CF70A1" w:rsidP="0077571E">
            <w:pPr>
              <w:pStyle w:val="af1"/>
              <w:widowControl w:val="0"/>
              <w:ind w:firstLineChars="0" w:firstLine="0"/>
              <w:jc w:val="left"/>
              <w:rPr>
                <w:rFonts w:hAnsi="宋体" w:cs="宋体"/>
                <w:bCs/>
                <w:szCs w:val="21"/>
              </w:rPr>
            </w:pPr>
          </w:p>
        </w:tc>
        <w:tc>
          <w:tcPr>
            <w:tcW w:w="748" w:type="dxa"/>
            <w:vMerge/>
            <w:vAlign w:val="center"/>
          </w:tcPr>
          <w:p w:rsidR="00CF70A1" w:rsidRPr="00AF14B8" w:rsidRDefault="00CF70A1" w:rsidP="0077571E">
            <w:pPr>
              <w:keepNext/>
              <w:keepLines/>
              <w:jc w:val="center"/>
              <w:rPr>
                <w:rFonts w:ascii="宋体" w:hAnsi="宋体" w:cs="宋体"/>
                <w:bCs/>
                <w:szCs w:val="21"/>
              </w:rPr>
            </w:pPr>
          </w:p>
        </w:tc>
        <w:tc>
          <w:tcPr>
            <w:tcW w:w="3561" w:type="dxa"/>
            <w:vAlign w:val="center"/>
          </w:tcPr>
          <w:p w:rsidR="00CF70A1" w:rsidRPr="00AF14B8" w:rsidRDefault="00CF70A1" w:rsidP="0077571E">
            <w:pPr>
              <w:rPr>
                <w:rFonts w:ascii="宋体" w:hAnsi="宋体" w:cs="宋体"/>
                <w:bCs/>
                <w:szCs w:val="21"/>
              </w:rPr>
            </w:pPr>
            <w:r w:rsidRPr="00AF14B8">
              <w:rPr>
                <w:rFonts w:ascii="宋体" w:hAnsi="宋体" w:cs="宋体" w:hint="eastAsia"/>
                <w:bCs/>
                <w:kern w:val="0"/>
                <w:szCs w:val="21"/>
              </w:rPr>
              <w:t>3.粉尘监测周期符合规定，总粉尘浓度井工煤矿每月测定2次、露天煤矿每月测定1次或采用实时在线监测；粉尘分散度每6个月测定1次或采用实时在线监测；呼吸性粉尘浓度每月测定1次；粉尘中游离二氧化硅含量每6个月测定1次,在变更工作面时也须测定1次；开采深度大于200m 的露天煤矿,在气压较低的季节应当适当增加测定次数</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3</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查资料。总粉尘、呼吸性粉尘浓度监测周期不符合要求且未采用实时在线监测不得分；其他监测周期不符合要求1处扣1分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Pr>
        <w:tc>
          <w:tcPr>
            <w:tcW w:w="834" w:type="dxa"/>
            <w:vMerge/>
            <w:vAlign w:val="center"/>
          </w:tcPr>
          <w:p w:rsidR="00CF70A1" w:rsidRPr="00AF14B8" w:rsidRDefault="00CF70A1" w:rsidP="0077571E">
            <w:pPr>
              <w:pStyle w:val="af1"/>
              <w:widowControl w:val="0"/>
              <w:ind w:firstLineChars="0" w:firstLine="0"/>
              <w:jc w:val="left"/>
              <w:rPr>
                <w:rFonts w:hAnsi="宋体" w:cs="宋体"/>
                <w:bCs/>
                <w:szCs w:val="21"/>
              </w:rPr>
            </w:pPr>
          </w:p>
        </w:tc>
        <w:tc>
          <w:tcPr>
            <w:tcW w:w="748" w:type="dxa"/>
            <w:vMerge/>
            <w:vAlign w:val="center"/>
          </w:tcPr>
          <w:p w:rsidR="00CF70A1" w:rsidRPr="00AF14B8" w:rsidRDefault="00CF70A1" w:rsidP="0077571E">
            <w:pPr>
              <w:jc w:val="center"/>
              <w:rPr>
                <w:rFonts w:ascii="宋体" w:hAnsi="宋体" w:cs="宋体"/>
                <w:bCs/>
                <w:szCs w:val="21"/>
              </w:rPr>
            </w:pP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4.采用定点监测、个体监测方法对粉尘进行监测</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查资料和现场。不符合要求不得分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998"/>
        </w:trPr>
        <w:tc>
          <w:tcPr>
            <w:tcW w:w="834" w:type="dxa"/>
            <w:vMerge/>
            <w:vAlign w:val="center"/>
          </w:tcPr>
          <w:p w:rsidR="00CF70A1" w:rsidRPr="00AF14B8" w:rsidRDefault="00CF70A1" w:rsidP="0077571E">
            <w:pPr>
              <w:pStyle w:val="af1"/>
              <w:widowControl w:val="0"/>
              <w:ind w:firstLineChars="0" w:firstLine="0"/>
              <w:jc w:val="left"/>
              <w:rPr>
                <w:rFonts w:hAnsi="宋体" w:cs="宋体"/>
                <w:bCs/>
                <w:szCs w:val="21"/>
              </w:rPr>
            </w:pPr>
          </w:p>
        </w:tc>
        <w:tc>
          <w:tcPr>
            <w:tcW w:w="748" w:type="dxa"/>
            <w:vMerge/>
            <w:vAlign w:val="center"/>
          </w:tcPr>
          <w:p w:rsidR="00CF70A1" w:rsidRPr="00AF14B8" w:rsidRDefault="00CF70A1" w:rsidP="0077571E">
            <w:pPr>
              <w:jc w:val="center"/>
              <w:rPr>
                <w:rFonts w:ascii="宋体" w:hAnsi="宋体" w:cs="宋体"/>
                <w:bCs/>
                <w:szCs w:val="21"/>
              </w:rPr>
            </w:pP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5.粉尘浓度不超过规定：粉尘短时间定点监测结果不超过时间加权平均容许浓度的2倍；粉尘定点长时间监测、个体工班监测结果不超过时间加权平均容许浓度</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查资料和现场。无监测数据,不得分；浓度每超标1项扣1分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938"/>
        </w:trPr>
        <w:tc>
          <w:tcPr>
            <w:tcW w:w="834" w:type="dxa"/>
            <w:vMerge/>
            <w:vAlign w:val="center"/>
          </w:tcPr>
          <w:p w:rsidR="00CF70A1" w:rsidRPr="00AF14B8" w:rsidRDefault="00CF70A1" w:rsidP="0077571E">
            <w:pPr>
              <w:pStyle w:val="af1"/>
              <w:widowControl w:val="0"/>
              <w:ind w:firstLineChars="0" w:firstLine="0"/>
              <w:jc w:val="left"/>
              <w:rPr>
                <w:rFonts w:hAnsi="宋体" w:cs="宋体"/>
                <w:bCs/>
                <w:spacing w:val="40"/>
                <w:szCs w:val="21"/>
              </w:rPr>
            </w:pPr>
          </w:p>
        </w:tc>
        <w:tc>
          <w:tcPr>
            <w:tcW w:w="748" w:type="dxa"/>
            <w:vMerge w:val="restart"/>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噪声</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1.按规定配备有2台（含）以上噪声测定仪器，作业场所噪声至少每6个月监测1次</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 xml:space="preserve">2 </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查资料和现场。测定仪器每缺1台扣1分；监测周期不符合要求扣0.5分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552"/>
        </w:trPr>
        <w:tc>
          <w:tcPr>
            <w:tcW w:w="834" w:type="dxa"/>
            <w:vMerge/>
            <w:vAlign w:val="center"/>
          </w:tcPr>
          <w:p w:rsidR="00CF70A1" w:rsidRPr="00AF14B8" w:rsidRDefault="00CF70A1" w:rsidP="0077571E">
            <w:pPr>
              <w:pStyle w:val="af1"/>
              <w:widowControl w:val="0"/>
              <w:ind w:firstLineChars="0" w:firstLine="0"/>
              <w:jc w:val="left"/>
              <w:rPr>
                <w:rFonts w:hAnsi="宋体" w:cs="宋体"/>
                <w:bCs/>
                <w:szCs w:val="21"/>
              </w:rPr>
            </w:pPr>
          </w:p>
        </w:tc>
        <w:tc>
          <w:tcPr>
            <w:tcW w:w="748" w:type="dxa"/>
            <w:vMerge/>
            <w:vAlign w:val="center"/>
          </w:tcPr>
          <w:p w:rsidR="00CF70A1" w:rsidRPr="00AF14B8" w:rsidRDefault="00CF70A1" w:rsidP="0077571E">
            <w:pPr>
              <w:jc w:val="center"/>
              <w:rPr>
                <w:rFonts w:ascii="宋体" w:hAnsi="宋体" w:cs="宋体"/>
                <w:bCs/>
                <w:szCs w:val="21"/>
              </w:rPr>
            </w:pP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2.噪声监测地点布置符合规定</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szCs w:val="21"/>
              </w:rPr>
              <w:t>1</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查资料。不符合要求1处扣0.5分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479"/>
        </w:trPr>
        <w:tc>
          <w:tcPr>
            <w:tcW w:w="834" w:type="dxa"/>
            <w:vMerge/>
            <w:vAlign w:val="center"/>
          </w:tcPr>
          <w:p w:rsidR="00CF70A1" w:rsidRPr="00AF14B8" w:rsidRDefault="00CF70A1" w:rsidP="0077571E">
            <w:pPr>
              <w:pStyle w:val="af1"/>
              <w:widowControl w:val="0"/>
              <w:ind w:firstLineChars="0" w:firstLine="0"/>
              <w:jc w:val="left"/>
              <w:rPr>
                <w:rFonts w:hAnsi="宋体" w:cs="宋体"/>
                <w:bCs/>
                <w:szCs w:val="21"/>
              </w:rPr>
            </w:pPr>
          </w:p>
        </w:tc>
        <w:tc>
          <w:tcPr>
            <w:tcW w:w="748" w:type="dxa"/>
            <w:vMerge/>
            <w:vAlign w:val="center"/>
          </w:tcPr>
          <w:p w:rsidR="00CF70A1" w:rsidRPr="00AF14B8" w:rsidRDefault="00CF70A1" w:rsidP="0077571E">
            <w:pPr>
              <w:jc w:val="center"/>
              <w:rPr>
                <w:rFonts w:ascii="宋体" w:hAnsi="宋体" w:cs="宋体"/>
                <w:bCs/>
                <w:szCs w:val="21"/>
              </w:rPr>
            </w:pP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 xml:space="preserve">3.劳动者接触噪声8h或40h等效声级不超过85dB(A) </w:t>
            </w:r>
          </w:p>
        </w:tc>
        <w:tc>
          <w:tcPr>
            <w:tcW w:w="745"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 xml:space="preserve">3 </w:t>
            </w:r>
          </w:p>
        </w:tc>
        <w:tc>
          <w:tcPr>
            <w:tcW w:w="23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kern w:val="0"/>
                <w:szCs w:val="21"/>
              </w:rPr>
              <w:t>查资料和现场。无监测数据不得分，声级超过规定发现1处扣1分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3191"/>
        </w:trPr>
        <w:tc>
          <w:tcPr>
            <w:tcW w:w="834" w:type="dxa"/>
            <w:vMerge/>
            <w:vAlign w:val="center"/>
          </w:tcPr>
          <w:p w:rsidR="00CF70A1" w:rsidRPr="00AF14B8" w:rsidRDefault="00CF70A1" w:rsidP="0077571E">
            <w:pPr>
              <w:pStyle w:val="af1"/>
              <w:widowControl w:val="0"/>
              <w:ind w:firstLineChars="0" w:firstLine="0"/>
              <w:jc w:val="left"/>
              <w:rPr>
                <w:rFonts w:hAnsi="宋体" w:cs="宋体"/>
                <w:bCs/>
                <w:szCs w:val="21"/>
              </w:rPr>
            </w:pPr>
          </w:p>
        </w:tc>
        <w:tc>
          <w:tcPr>
            <w:tcW w:w="748"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高温</w:t>
            </w:r>
          </w:p>
        </w:tc>
        <w:tc>
          <w:tcPr>
            <w:tcW w:w="3561" w:type="dxa"/>
            <w:vAlign w:val="center"/>
          </w:tcPr>
          <w:p w:rsidR="00CF70A1" w:rsidRPr="00AF14B8" w:rsidRDefault="00CF70A1" w:rsidP="0077571E">
            <w:pPr>
              <w:autoSpaceDE w:val="0"/>
              <w:autoSpaceDN w:val="0"/>
              <w:adjustRightInd w:val="0"/>
              <w:jc w:val="left"/>
              <w:rPr>
                <w:rFonts w:ascii="宋体" w:hAnsi="宋体" w:cs="宋体"/>
                <w:bCs/>
                <w:kern w:val="0"/>
                <w:szCs w:val="21"/>
              </w:rPr>
            </w:pPr>
            <w:r w:rsidRPr="00AF14B8">
              <w:rPr>
                <w:rFonts w:ascii="宋体" w:hAnsi="宋体" w:cs="宋体" w:hint="eastAsia"/>
                <w:bCs/>
                <w:kern w:val="0"/>
                <w:szCs w:val="21"/>
              </w:rPr>
              <w:t>采掘工作面回风流和机电设备硐室设置温度传感器；采掘工作面空气温度超过26℃、机电设备硐室超过30℃时,缩短超温地点工作人员的工作时间,并给予高温保健待遇；采掘工作面的空气温度超过30℃、机电设备硐室超过34℃时停止作业；有热害的井工煤矿应当采取通风等非机械制冷降温措施，无法达到环境温度要求时,采用机械制冷降温措施</w:t>
            </w:r>
          </w:p>
        </w:tc>
        <w:tc>
          <w:tcPr>
            <w:tcW w:w="745"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kern w:val="0"/>
                <w:szCs w:val="21"/>
              </w:rPr>
              <w:t>4</w:t>
            </w:r>
          </w:p>
        </w:tc>
        <w:tc>
          <w:tcPr>
            <w:tcW w:w="23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kern w:val="0"/>
                <w:szCs w:val="21"/>
              </w:rPr>
              <w:t>查资料和现场。1处不符合要求不得分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1264"/>
        </w:trPr>
        <w:tc>
          <w:tcPr>
            <w:tcW w:w="834" w:type="dxa"/>
            <w:vMerge/>
            <w:vAlign w:val="center"/>
          </w:tcPr>
          <w:p w:rsidR="00CF70A1" w:rsidRPr="00AF14B8" w:rsidRDefault="00CF70A1" w:rsidP="0077571E">
            <w:pPr>
              <w:pStyle w:val="af1"/>
              <w:keepNext/>
              <w:keepLines/>
              <w:widowControl w:val="0"/>
              <w:ind w:firstLineChars="0" w:firstLine="0"/>
              <w:jc w:val="left"/>
              <w:rPr>
                <w:rFonts w:hAnsi="宋体" w:cs="宋体"/>
                <w:bCs/>
                <w:spacing w:val="40"/>
                <w:szCs w:val="21"/>
              </w:rPr>
            </w:pPr>
          </w:p>
        </w:tc>
        <w:tc>
          <w:tcPr>
            <w:tcW w:w="748"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szCs w:val="21"/>
              </w:rPr>
              <w:t>化学毒物</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对作业环境中氧化氮、一氧化碳、二氧化硫浓度每3个月至少监测1次，对硫化氢浓度每月至少监测1次；化学毒物</w:t>
            </w:r>
            <w:r w:rsidRPr="00AF14B8">
              <w:rPr>
                <w:rFonts w:ascii="宋体" w:hAnsi="宋体" w:cs="宋体" w:hint="eastAsia"/>
                <w:bCs/>
                <w:szCs w:val="21"/>
              </w:rPr>
              <w:t>等职业病危害因素</w:t>
            </w:r>
            <w:r w:rsidRPr="00AF14B8">
              <w:rPr>
                <w:rFonts w:ascii="宋体" w:hAnsi="宋体" w:cs="宋体" w:hint="eastAsia"/>
                <w:bCs/>
                <w:kern w:val="0"/>
                <w:szCs w:val="21"/>
              </w:rPr>
              <w:t>浓度/强度符合规定</w:t>
            </w:r>
          </w:p>
        </w:tc>
        <w:tc>
          <w:tcPr>
            <w:tcW w:w="745" w:type="dxa"/>
            <w:vAlign w:val="center"/>
          </w:tcPr>
          <w:p w:rsidR="00CF70A1" w:rsidRPr="00AF14B8" w:rsidRDefault="00CF70A1" w:rsidP="0077571E">
            <w:pPr>
              <w:jc w:val="center"/>
              <w:rPr>
                <w:rFonts w:ascii="宋体" w:hAnsi="宋体" w:cs="宋体"/>
                <w:bCs/>
                <w:szCs w:val="21"/>
              </w:rPr>
            </w:pPr>
            <w:r w:rsidRPr="00AF14B8">
              <w:rPr>
                <w:rFonts w:ascii="宋体" w:hAnsi="宋体" w:cs="宋体" w:hint="eastAsia"/>
                <w:bCs/>
                <w:kern w:val="0"/>
                <w:szCs w:val="21"/>
              </w:rPr>
              <w:t>3</w:t>
            </w:r>
            <w:r w:rsidRPr="00AF14B8">
              <w:rPr>
                <w:rFonts w:ascii="宋体" w:hAnsi="宋体" w:cs="宋体" w:hint="eastAsia"/>
                <w:bCs/>
                <w:szCs w:val="21"/>
              </w:rPr>
              <w:t xml:space="preserve"> </w:t>
            </w:r>
          </w:p>
        </w:tc>
        <w:tc>
          <w:tcPr>
            <w:tcW w:w="2337" w:type="dxa"/>
            <w:vAlign w:val="center"/>
          </w:tcPr>
          <w:p w:rsidR="00CF70A1" w:rsidRPr="00AF14B8" w:rsidRDefault="00CF70A1" w:rsidP="0077571E">
            <w:pPr>
              <w:rPr>
                <w:rFonts w:ascii="宋体" w:hAnsi="宋体" w:cs="宋体"/>
                <w:bCs/>
                <w:szCs w:val="21"/>
              </w:rPr>
            </w:pPr>
            <w:r w:rsidRPr="00AF14B8">
              <w:rPr>
                <w:rFonts w:ascii="宋体" w:hAnsi="宋体" w:cs="宋体" w:hint="eastAsia"/>
                <w:bCs/>
                <w:kern w:val="0"/>
                <w:szCs w:val="21"/>
              </w:rPr>
              <w:t>查资料和现场。未进行监测或危害因素浓度/强度超过规定不得分；监测项目不全，每缺1项扣0.5分；监测周期不符合要求1项扣0.5分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1643"/>
        </w:trPr>
        <w:tc>
          <w:tcPr>
            <w:tcW w:w="834" w:type="dxa"/>
            <w:vMerge w:val="restart"/>
            <w:textDirection w:val="tbRlV"/>
            <w:vAlign w:val="center"/>
          </w:tcPr>
          <w:p w:rsidR="00CF70A1" w:rsidRPr="00AF14B8" w:rsidRDefault="00CF70A1" w:rsidP="0077571E">
            <w:pPr>
              <w:pStyle w:val="af1"/>
              <w:widowControl w:val="0"/>
              <w:ind w:left="113" w:right="113" w:firstLineChars="0" w:firstLine="0"/>
              <w:jc w:val="center"/>
              <w:rPr>
                <w:rFonts w:hAnsi="宋体" w:cs="宋体"/>
                <w:bCs/>
                <w:spacing w:val="40"/>
                <w:szCs w:val="21"/>
              </w:rPr>
            </w:pPr>
            <w:r w:rsidRPr="00AF14B8">
              <w:rPr>
                <w:rFonts w:hAnsi="宋体" w:cs="宋体" w:hint="eastAsia"/>
                <w:bCs/>
                <w:spacing w:val="40"/>
                <w:szCs w:val="21"/>
              </w:rPr>
              <w:t>三、职业健康防护（15分）</w:t>
            </w: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上岗前检查</w:t>
            </w:r>
          </w:p>
        </w:tc>
        <w:tc>
          <w:tcPr>
            <w:tcW w:w="3561" w:type="dxa"/>
            <w:vAlign w:val="center"/>
          </w:tcPr>
          <w:p w:rsidR="00CF70A1" w:rsidRPr="00AF14B8" w:rsidRDefault="00CF70A1" w:rsidP="0077571E">
            <w:pPr>
              <w:autoSpaceDE w:val="0"/>
              <w:autoSpaceDN w:val="0"/>
              <w:adjustRightInd w:val="0"/>
              <w:jc w:val="left"/>
              <w:rPr>
                <w:rFonts w:ascii="宋体" w:hAnsi="宋体" w:cs="宋体"/>
                <w:bCs/>
                <w:kern w:val="0"/>
                <w:szCs w:val="21"/>
              </w:rPr>
            </w:pPr>
            <w:r w:rsidRPr="00AF14B8">
              <w:rPr>
                <w:rFonts w:ascii="宋体" w:hAnsi="宋体" w:cs="宋体" w:hint="eastAsia"/>
                <w:bCs/>
                <w:szCs w:val="21"/>
              </w:rPr>
              <w:t>组织新录用人员和转岗人员进行上岗前职业</w:t>
            </w:r>
            <w:r w:rsidRPr="00AF14B8">
              <w:rPr>
                <w:rFonts w:ascii="宋体" w:hAnsi="宋体" w:cs="宋体" w:hint="eastAsia"/>
                <w:bCs/>
                <w:kern w:val="0"/>
                <w:szCs w:val="21"/>
              </w:rPr>
              <w:t>健康</w:t>
            </w:r>
            <w:r w:rsidRPr="00AF14B8">
              <w:rPr>
                <w:rFonts w:ascii="宋体" w:hAnsi="宋体" w:cs="宋体" w:hint="eastAsia"/>
                <w:bCs/>
                <w:szCs w:val="21"/>
              </w:rPr>
              <w:t>检查，</w:t>
            </w:r>
            <w:r w:rsidRPr="00AF14B8">
              <w:rPr>
                <w:rFonts w:ascii="宋体" w:hAnsi="宋体" w:cs="宋体" w:hint="eastAsia"/>
                <w:bCs/>
                <w:kern w:val="0"/>
                <w:szCs w:val="21"/>
              </w:rPr>
              <w:t>检查机构具备职业健康检查资质，</w:t>
            </w:r>
            <w:r w:rsidRPr="00AF14B8">
              <w:rPr>
                <w:rFonts w:ascii="宋体" w:hAnsi="宋体" w:cs="宋体" w:hint="eastAsia"/>
                <w:bCs/>
                <w:szCs w:val="21"/>
              </w:rPr>
              <w:t>形成职业健康检查评价报告；不安排未经上岗前职业</w:t>
            </w:r>
            <w:r w:rsidRPr="00AF14B8">
              <w:rPr>
                <w:rFonts w:ascii="宋体" w:hAnsi="宋体" w:cs="宋体" w:hint="eastAsia"/>
                <w:bCs/>
                <w:kern w:val="0"/>
                <w:szCs w:val="21"/>
              </w:rPr>
              <w:t>健康</w:t>
            </w:r>
            <w:r w:rsidRPr="00AF14B8">
              <w:rPr>
                <w:rFonts w:ascii="宋体" w:hAnsi="宋体" w:cs="宋体" w:hint="eastAsia"/>
                <w:bCs/>
                <w:szCs w:val="21"/>
              </w:rPr>
              <w:t>检查和有职业禁忌证的劳动者从事接触职业病危害的作业</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3</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查资料。未安排检查或者检查机构无资质、无职业健康检查评价报告、检查项目不符合规定不得分；其他1人不符合要求扣1分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2035"/>
        </w:trPr>
        <w:tc>
          <w:tcPr>
            <w:tcW w:w="834" w:type="dxa"/>
            <w:vMerge/>
            <w:vAlign w:val="center"/>
          </w:tcPr>
          <w:p w:rsidR="00CF70A1" w:rsidRPr="00AF14B8" w:rsidRDefault="00CF70A1" w:rsidP="0077571E">
            <w:pPr>
              <w:pStyle w:val="af1"/>
              <w:ind w:firstLineChars="0" w:firstLine="0"/>
              <w:jc w:val="center"/>
              <w:rPr>
                <w:rFonts w:hAnsi="宋体" w:cs="宋体"/>
                <w:bCs/>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在岗期间检查</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szCs w:val="21"/>
              </w:rPr>
              <w:t>按规定周期组织在岗人员进行职业</w:t>
            </w:r>
            <w:r w:rsidRPr="00AF14B8">
              <w:rPr>
                <w:rFonts w:ascii="宋体" w:hAnsi="宋体" w:cs="宋体" w:hint="eastAsia"/>
                <w:bCs/>
                <w:kern w:val="0"/>
                <w:szCs w:val="21"/>
              </w:rPr>
              <w:t>健康</w:t>
            </w:r>
            <w:r w:rsidRPr="00AF14B8">
              <w:rPr>
                <w:rFonts w:ascii="宋体" w:hAnsi="宋体" w:cs="宋体" w:hint="eastAsia"/>
                <w:bCs/>
                <w:szCs w:val="21"/>
              </w:rPr>
              <w:t>检查，</w:t>
            </w:r>
            <w:r w:rsidRPr="00AF14B8">
              <w:rPr>
                <w:rFonts w:ascii="宋体" w:hAnsi="宋体" w:cs="宋体" w:hint="eastAsia"/>
                <w:bCs/>
                <w:kern w:val="0"/>
                <w:szCs w:val="21"/>
              </w:rPr>
              <w:t>检查机构具备职业健康检查资质，</w:t>
            </w:r>
            <w:r w:rsidRPr="00AF14B8">
              <w:rPr>
                <w:rFonts w:ascii="宋体" w:hAnsi="宋体" w:cs="宋体" w:hint="eastAsia"/>
                <w:bCs/>
                <w:szCs w:val="21"/>
              </w:rPr>
              <w:t>形成职业健康检查评价报告；发现与所从事的职业相关的健康损害的劳动者，调离原工作岗位并妥善安置</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 xml:space="preserve">3 </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查资料。未安排检查、周期不符合规定或者检查机构无资质、无职业健康检查评价报告、检查项目不符合规定不得分；健康损害劳动者未调离、安置的，发现1人扣1分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1532"/>
        </w:trPr>
        <w:tc>
          <w:tcPr>
            <w:tcW w:w="834" w:type="dxa"/>
            <w:vMerge/>
            <w:vAlign w:val="center"/>
          </w:tcPr>
          <w:p w:rsidR="00CF70A1" w:rsidRPr="00AF14B8" w:rsidRDefault="00CF70A1" w:rsidP="0077571E">
            <w:pPr>
              <w:pStyle w:val="af1"/>
              <w:widowControl w:val="0"/>
              <w:ind w:firstLineChars="0" w:firstLine="0"/>
              <w:jc w:val="center"/>
              <w:rPr>
                <w:rFonts w:hAnsi="宋体" w:cs="宋体"/>
                <w:bCs/>
                <w:spacing w:val="40"/>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离岗检查</w:t>
            </w:r>
          </w:p>
        </w:tc>
        <w:tc>
          <w:tcPr>
            <w:tcW w:w="3561" w:type="dxa"/>
            <w:vAlign w:val="center"/>
          </w:tcPr>
          <w:p w:rsidR="00CF70A1" w:rsidRPr="00AF14B8" w:rsidRDefault="00CF70A1" w:rsidP="0077571E">
            <w:pPr>
              <w:autoSpaceDE w:val="0"/>
              <w:autoSpaceDN w:val="0"/>
              <w:adjustRightInd w:val="0"/>
              <w:jc w:val="left"/>
              <w:rPr>
                <w:rFonts w:ascii="宋体" w:hAnsi="宋体" w:cs="宋体"/>
                <w:bCs/>
                <w:kern w:val="0"/>
                <w:szCs w:val="21"/>
              </w:rPr>
            </w:pPr>
            <w:r w:rsidRPr="00AF14B8">
              <w:rPr>
                <w:rFonts w:ascii="宋体" w:hAnsi="宋体" w:cs="宋体" w:hint="eastAsia"/>
                <w:bCs/>
                <w:szCs w:val="21"/>
              </w:rPr>
              <w:t>准备调离或脱离作业及岗位人员组织进行离岗职业</w:t>
            </w:r>
            <w:r w:rsidRPr="00AF14B8">
              <w:rPr>
                <w:rFonts w:ascii="宋体" w:hAnsi="宋体" w:cs="宋体" w:hint="eastAsia"/>
                <w:bCs/>
                <w:kern w:val="0"/>
                <w:szCs w:val="21"/>
              </w:rPr>
              <w:t>健康</w:t>
            </w:r>
            <w:r w:rsidRPr="00AF14B8">
              <w:rPr>
                <w:rFonts w:ascii="宋体" w:hAnsi="宋体" w:cs="宋体" w:hint="eastAsia"/>
                <w:bCs/>
                <w:szCs w:val="21"/>
              </w:rPr>
              <w:t>检查，</w:t>
            </w:r>
            <w:r w:rsidRPr="00AF14B8">
              <w:rPr>
                <w:rFonts w:ascii="宋体" w:hAnsi="宋体" w:cs="宋体" w:hint="eastAsia"/>
                <w:bCs/>
                <w:kern w:val="0"/>
                <w:szCs w:val="21"/>
              </w:rPr>
              <w:t>检查机构具备职业健康检查资质，</w:t>
            </w:r>
            <w:r w:rsidRPr="00AF14B8">
              <w:rPr>
                <w:rFonts w:ascii="宋体" w:hAnsi="宋体" w:cs="宋体" w:hint="eastAsia"/>
                <w:bCs/>
                <w:szCs w:val="21"/>
              </w:rPr>
              <w:t>形成职业健康检查评价报告</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3</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查资料。未安排检查或者检查机构无资质的、无报告的、检查项目不符合规定的，不得分；离岗检查有遗漏的，发现1人扣1分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1266"/>
        </w:trPr>
        <w:tc>
          <w:tcPr>
            <w:tcW w:w="834" w:type="dxa"/>
            <w:vMerge/>
            <w:vAlign w:val="center"/>
          </w:tcPr>
          <w:p w:rsidR="00CF70A1" w:rsidRPr="00AF14B8" w:rsidRDefault="00CF70A1" w:rsidP="0077571E">
            <w:pPr>
              <w:pStyle w:val="af1"/>
              <w:widowControl w:val="0"/>
              <w:ind w:firstLineChars="0" w:firstLine="0"/>
              <w:jc w:val="center"/>
              <w:rPr>
                <w:rFonts w:hAnsi="宋体" w:cs="宋体"/>
                <w:bCs/>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结果告知</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szCs w:val="21"/>
              </w:rPr>
              <w:t>按规定将职业</w:t>
            </w:r>
            <w:r w:rsidRPr="00AF14B8">
              <w:rPr>
                <w:rFonts w:ascii="宋体" w:hAnsi="宋体" w:cs="宋体" w:hint="eastAsia"/>
                <w:bCs/>
                <w:kern w:val="0"/>
                <w:szCs w:val="21"/>
              </w:rPr>
              <w:t>健康</w:t>
            </w:r>
            <w:r w:rsidRPr="00AF14B8">
              <w:rPr>
                <w:rFonts w:ascii="宋体" w:hAnsi="宋体" w:cs="宋体" w:hint="eastAsia"/>
                <w:bCs/>
                <w:szCs w:val="21"/>
              </w:rPr>
              <w:t>检查结果书面告知劳动者</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 xml:space="preserve">3 </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查资料。未将职业健康检查结果书面告知劳动者不得分；每遗漏1人扣0.5分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2311"/>
        </w:trPr>
        <w:tc>
          <w:tcPr>
            <w:tcW w:w="834" w:type="dxa"/>
            <w:vMerge/>
            <w:vAlign w:val="center"/>
          </w:tcPr>
          <w:p w:rsidR="00CF70A1" w:rsidRPr="00AF14B8" w:rsidRDefault="00CF70A1" w:rsidP="0077571E">
            <w:pPr>
              <w:pStyle w:val="af1"/>
              <w:widowControl w:val="0"/>
              <w:ind w:firstLineChars="0" w:firstLine="0"/>
              <w:jc w:val="center"/>
              <w:rPr>
                <w:rFonts w:hAnsi="宋体" w:cs="宋体"/>
                <w:bCs/>
                <w:spacing w:val="40"/>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监护档案</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建立劳动者个人职业健康监护档案，并按照有关规定的期限妥善保存。档案包括劳动者个人基本情况、劳动者职业史和职业病危害接触史、历次职业健康检查结果及处理情况、职业病诊疗等资料；劳动者离开时应如实、无偿为劳动者提供职业健康监护档案复印件并签章</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3</w:t>
            </w:r>
          </w:p>
        </w:tc>
        <w:tc>
          <w:tcPr>
            <w:tcW w:w="2337"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查资料。未建立档案或未按要求向劳动者提供复印件不得分；档案内容不全，每缺1项扣1分；未指定人员负责保管扣1分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1166"/>
        </w:trPr>
        <w:tc>
          <w:tcPr>
            <w:tcW w:w="834" w:type="dxa"/>
            <w:vMerge w:val="restart"/>
            <w:textDirection w:val="tbRlV"/>
            <w:vAlign w:val="center"/>
          </w:tcPr>
          <w:p w:rsidR="00CF70A1" w:rsidRPr="00AF14B8" w:rsidRDefault="00CF70A1" w:rsidP="0077571E">
            <w:pPr>
              <w:pStyle w:val="af1"/>
              <w:widowControl w:val="0"/>
              <w:ind w:left="113" w:right="113" w:firstLineChars="0" w:firstLine="0"/>
              <w:jc w:val="center"/>
              <w:rPr>
                <w:rFonts w:hAnsi="宋体" w:cs="宋体"/>
                <w:bCs/>
                <w:szCs w:val="21"/>
              </w:rPr>
            </w:pPr>
            <w:r w:rsidRPr="00AF14B8">
              <w:rPr>
                <w:rFonts w:hAnsi="宋体" w:cs="宋体" w:hint="eastAsia"/>
                <w:bCs/>
                <w:spacing w:val="40"/>
                <w:szCs w:val="21"/>
              </w:rPr>
              <w:t>四、职业病人待遇（6分）</w:t>
            </w: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szCs w:val="21"/>
              </w:rPr>
              <w:t>职业病病人待遇</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保障职业病病人依法享受国家规定的职业病待遇</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查资料和现场。走访询问不少于5名职业病患者，有1人未保证职业病待遇不得分</w:t>
            </w:r>
          </w:p>
        </w:tc>
        <w:tc>
          <w:tcPr>
            <w:tcW w:w="713" w:type="dxa"/>
            <w:vAlign w:val="center"/>
          </w:tcPr>
          <w:p w:rsidR="00CF70A1" w:rsidRPr="00AF14B8" w:rsidRDefault="00CF70A1" w:rsidP="0077571E">
            <w:pPr>
              <w:rPr>
                <w:rFonts w:ascii="宋体" w:hAnsi="宋体" w:cs="宋体"/>
                <w:bCs/>
                <w:kern w:val="0"/>
                <w:szCs w:val="21"/>
              </w:rPr>
            </w:pPr>
          </w:p>
        </w:tc>
      </w:tr>
      <w:tr w:rsidR="00CF70A1" w:rsidRPr="00AF14B8" w:rsidTr="0077571E">
        <w:trPr>
          <w:cantSplit/>
          <w:trHeight w:val="1515"/>
        </w:trPr>
        <w:tc>
          <w:tcPr>
            <w:tcW w:w="834" w:type="dxa"/>
            <w:vMerge/>
            <w:vAlign w:val="center"/>
          </w:tcPr>
          <w:p w:rsidR="00CF70A1" w:rsidRPr="00AF14B8" w:rsidRDefault="00CF70A1" w:rsidP="0077571E">
            <w:pPr>
              <w:pStyle w:val="af1"/>
              <w:keepNext/>
              <w:keepLines/>
              <w:widowControl w:val="0"/>
              <w:ind w:firstLineChars="0" w:firstLine="0"/>
              <w:jc w:val="center"/>
              <w:rPr>
                <w:rFonts w:hAnsi="宋体" w:cs="宋体"/>
                <w:bCs/>
                <w:spacing w:val="40"/>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szCs w:val="21"/>
              </w:rPr>
              <w:t>治疗、定期检查和康复</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kern w:val="0"/>
                <w:szCs w:val="21"/>
              </w:rPr>
              <w:t>安排职业病病人进行治疗、定期检查、康复</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查资料。对照职业病病人名单和诊断病例档案，检查职业病病人治疗、定期检查和康复记录，1项1人次未安排扣1分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622"/>
        </w:trPr>
        <w:tc>
          <w:tcPr>
            <w:tcW w:w="834" w:type="dxa"/>
            <w:vMerge/>
            <w:vAlign w:val="center"/>
          </w:tcPr>
          <w:p w:rsidR="00CF70A1" w:rsidRPr="00AF14B8" w:rsidRDefault="00CF70A1" w:rsidP="0077571E">
            <w:pPr>
              <w:jc w:val="left"/>
              <w:rPr>
                <w:rFonts w:ascii="宋体" w:hAnsi="宋体" w:cs="宋体"/>
                <w:bCs/>
                <w:kern w:val="0"/>
                <w:szCs w:val="21"/>
              </w:rPr>
            </w:pPr>
          </w:p>
        </w:tc>
        <w:tc>
          <w:tcPr>
            <w:tcW w:w="748"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职业病病人安置</w:t>
            </w:r>
          </w:p>
        </w:tc>
        <w:tc>
          <w:tcPr>
            <w:tcW w:w="3561" w:type="dxa"/>
            <w:vAlign w:val="center"/>
          </w:tcPr>
          <w:p w:rsidR="00CF70A1" w:rsidRPr="00AF14B8" w:rsidRDefault="00CF70A1" w:rsidP="0077571E">
            <w:pPr>
              <w:rPr>
                <w:rFonts w:ascii="宋体" w:hAnsi="宋体" w:cs="宋体"/>
                <w:bCs/>
                <w:kern w:val="0"/>
                <w:szCs w:val="21"/>
              </w:rPr>
            </w:pPr>
            <w:r w:rsidRPr="00AF14B8">
              <w:rPr>
                <w:rFonts w:ascii="宋体" w:hAnsi="宋体" w:cs="宋体" w:hint="eastAsia"/>
                <w:bCs/>
                <w:szCs w:val="21"/>
              </w:rPr>
              <w:t>将职业病</w:t>
            </w:r>
            <w:r w:rsidRPr="00AF14B8">
              <w:rPr>
                <w:rFonts w:ascii="宋体" w:hAnsi="宋体" w:cs="宋体" w:hint="eastAsia"/>
                <w:bCs/>
                <w:kern w:val="0"/>
                <w:szCs w:val="21"/>
              </w:rPr>
              <w:t>病</w:t>
            </w:r>
            <w:r w:rsidRPr="00AF14B8">
              <w:rPr>
                <w:rFonts w:ascii="宋体" w:hAnsi="宋体" w:cs="宋体" w:hint="eastAsia"/>
                <w:bCs/>
                <w:szCs w:val="21"/>
              </w:rPr>
              <w:t>人调离接触职业病危害岗位并妥善安置</w:t>
            </w:r>
          </w:p>
        </w:tc>
        <w:tc>
          <w:tcPr>
            <w:tcW w:w="745" w:type="dxa"/>
            <w:vAlign w:val="center"/>
          </w:tcPr>
          <w:p w:rsidR="00CF70A1" w:rsidRPr="00AF14B8" w:rsidRDefault="00CF70A1" w:rsidP="0077571E">
            <w:pPr>
              <w:jc w:val="center"/>
              <w:rPr>
                <w:rFonts w:ascii="宋体" w:hAnsi="宋体" w:cs="宋体"/>
                <w:bCs/>
                <w:kern w:val="0"/>
                <w:szCs w:val="21"/>
              </w:rPr>
            </w:pPr>
            <w:r w:rsidRPr="00AF14B8">
              <w:rPr>
                <w:rFonts w:ascii="宋体" w:hAnsi="宋体" w:cs="宋体" w:hint="eastAsia"/>
                <w:bCs/>
                <w:kern w:val="0"/>
                <w:szCs w:val="21"/>
              </w:rPr>
              <w:t>2</w:t>
            </w:r>
          </w:p>
        </w:tc>
        <w:tc>
          <w:tcPr>
            <w:tcW w:w="2337" w:type="dxa"/>
            <w:vAlign w:val="center"/>
          </w:tcPr>
          <w:p w:rsidR="00CF70A1" w:rsidRPr="00AF14B8" w:rsidRDefault="00CF70A1" w:rsidP="0077571E">
            <w:pPr>
              <w:jc w:val="left"/>
              <w:rPr>
                <w:rFonts w:ascii="宋体" w:hAnsi="宋体" w:cs="宋体"/>
                <w:bCs/>
                <w:kern w:val="0"/>
                <w:szCs w:val="21"/>
              </w:rPr>
            </w:pPr>
            <w:r w:rsidRPr="00AF14B8">
              <w:rPr>
                <w:rFonts w:ascii="宋体" w:hAnsi="宋体" w:cs="宋体" w:hint="eastAsia"/>
                <w:bCs/>
                <w:kern w:val="0"/>
                <w:szCs w:val="21"/>
              </w:rPr>
              <w:t>查资料和现场。1人未按规定安置不得分</w:t>
            </w:r>
          </w:p>
        </w:tc>
        <w:tc>
          <w:tcPr>
            <w:tcW w:w="713" w:type="dxa"/>
            <w:vAlign w:val="center"/>
          </w:tcPr>
          <w:p w:rsidR="00CF70A1" w:rsidRPr="00AF14B8" w:rsidRDefault="00CF70A1" w:rsidP="0077571E">
            <w:pPr>
              <w:jc w:val="left"/>
              <w:rPr>
                <w:rFonts w:ascii="宋体" w:hAnsi="宋体" w:cs="宋体"/>
                <w:bCs/>
                <w:kern w:val="0"/>
                <w:szCs w:val="21"/>
              </w:rPr>
            </w:pPr>
          </w:p>
        </w:tc>
      </w:tr>
      <w:tr w:rsidR="00CF70A1" w:rsidRPr="00AF14B8" w:rsidTr="0077571E">
        <w:trPr>
          <w:cantSplit/>
          <w:trHeight w:val="969"/>
        </w:trPr>
        <w:tc>
          <w:tcPr>
            <w:tcW w:w="834" w:type="dxa"/>
            <w:vMerge w:val="restart"/>
            <w:textDirection w:val="tbRlV"/>
            <w:vAlign w:val="center"/>
          </w:tcPr>
          <w:p w:rsidR="00CF70A1" w:rsidRPr="00AF14B8" w:rsidRDefault="00CF70A1" w:rsidP="0077571E">
            <w:pPr>
              <w:widowControl/>
              <w:adjustRightInd w:val="0"/>
              <w:snapToGrid w:val="0"/>
              <w:ind w:left="113" w:right="113"/>
              <w:jc w:val="center"/>
              <w:rPr>
                <w:rFonts w:ascii="宋体" w:hAnsi="宋体" w:cs="宋体"/>
                <w:bCs/>
                <w:w w:val="90"/>
                <w:szCs w:val="21"/>
              </w:rPr>
            </w:pPr>
            <w:r w:rsidRPr="00AF14B8">
              <w:rPr>
                <w:rFonts w:ascii="宋体" w:hAnsi="宋体" w:cs="宋体" w:hint="eastAsia"/>
                <w:bCs/>
                <w:spacing w:val="40"/>
                <w:w w:val="90"/>
                <w:szCs w:val="21"/>
              </w:rPr>
              <w:t>五、办公场所（2分）</w:t>
            </w: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办公室</w:t>
            </w:r>
          </w:p>
        </w:tc>
        <w:tc>
          <w:tcPr>
            <w:tcW w:w="3561" w:type="dxa"/>
            <w:vAlign w:val="center"/>
          </w:tcPr>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办公室配置满足工作需要，办公设施齐全、完好</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1</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查现场。不符合要求1处扣0.5分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916"/>
        </w:trPr>
        <w:tc>
          <w:tcPr>
            <w:tcW w:w="834" w:type="dxa"/>
            <w:vMerge/>
            <w:textDirection w:val="tbRlV"/>
            <w:vAlign w:val="center"/>
          </w:tcPr>
          <w:p w:rsidR="00CF70A1" w:rsidRPr="00AF14B8" w:rsidRDefault="00CF70A1" w:rsidP="0077571E">
            <w:pPr>
              <w:widowControl/>
              <w:adjustRightInd w:val="0"/>
              <w:snapToGrid w:val="0"/>
              <w:jc w:val="center"/>
              <w:rPr>
                <w:rFonts w:ascii="宋体" w:hAnsi="宋体" w:cs="宋体"/>
                <w:bCs/>
                <w:szCs w:val="21"/>
              </w:rPr>
            </w:pP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会议室</w:t>
            </w:r>
          </w:p>
        </w:tc>
        <w:tc>
          <w:tcPr>
            <w:tcW w:w="3561" w:type="dxa"/>
            <w:vAlign w:val="center"/>
          </w:tcPr>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配置有会议室，设施齐全、完好</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1</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查现场。不符合要求1处扣0.5分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1642"/>
        </w:trPr>
        <w:tc>
          <w:tcPr>
            <w:tcW w:w="834" w:type="dxa"/>
            <w:vMerge w:val="restart"/>
            <w:textDirection w:val="tbRlV"/>
            <w:vAlign w:val="center"/>
          </w:tcPr>
          <w:p w:rsidR="00CF70A1" w:rsidRPr="00AF14B8" w:rsidRDefault="00CF70A1" w:rsidP="0077571E">
            <w:pPr>
              <w:widowControl/>
              <w:adjustRightInd w:val="0"/>
              <w:snapToGrid w:val="0"/>
              <w:ind w:left="113" w:right="113"/>
              <w:jc w:val="center"/>
              <w:rPr>
                <w:rFonts w:ascii="宋体" w:hAnsi="宋体" w:cs="宋体"/>
                <w:bCs/>
                <w:spacing w:val="40"/>
                <w:szCs w:val="21"/>
              </w:rPr>
            </w:pPr>
            <w:r w:rsidRPr="00AF14B8">
              <w:rPr>
                <w:rFonts w:ascii="宋体" w:hAnsi="宋体" w:cs="宋体" w:hint="eastAsia"/>
                <w:bCs/>
                <w:spacing w:val="40"/>
                <w:szCs w:val="21"/>
              </w:rPr>
              <w:t>六、两堂一舍（21分）</w:t>
            </w: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职工食堂</w:t>
            </w:r>
          </w:p>
        </w:tc>
        <w:tc>
          <w:tcPr>
            <w:tcW w:w="3561"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1.基础设施齐全、完好，满足高峰和特殊时段职工就餐需要；</w:t>
            </w:r>
          </w:p>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2.符合卫生标准要求，工作人员按要求持健康证上岗</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6</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查资料和现场。基础设施不齐全扣1分，不符合卫生标准扣3分，未持证上岗的1人扣1分，不能满足就餐需求不得分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1745"/>
        </w:trPr>
        <w:tc>
          <w:tcPr>
            <w:tcW w:w="834" w:type="dxa"/>
            <w:vMerge/>
            <w:textDirection w:val="tbRlV"/>
            <w:vAlign w:val="center"/>
          </w:tcPr>
          <w:p w:rsidR="00CF70A1" w:rsidRPr="00AF14B8" w:rsidRDefault="00CF70A1" w:rsidP="0077571E">
            <w:pPr>
              <w:widowControl/>
              <w:adjustRightInd w:val="0"/>
              <w:snapToGrid w:val="0"/>
              <w:jc w:val="center"/>
              <w:rPr>
                <w:rFonts w:ascii="宋体" w:hAnsi="宋体" w:cs="宋体"/>
                <w:bCs/>
                <w:spacing w:val="40"/>
                <w:szCs w:val="21"/>
              </w:rPr>
            </w:pP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职工澡堂</w:t>
            </w:r>
          </w:p>
        </w:tc>
        <w:tc>
          <w:tcPr>
            <w:tcW w:w="3561" w:type="dxa"/>
            <w:vAlign w:val="center"/>
          </w:tcPr>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1.职工澡堂设计合理，满足高峰期升井职工洗浴要求；</w:t>
            </w:r>
          </w:p>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2.设有更衣室、浴室、卫生间，更衣室、浴室有冬季取暖设施、有防滑、防寒、防烫安全设施</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8</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查现场。不能满足职工洗浴要求或脏乱的不得分，基础设施不全每缺1处扣1分，安全防护设施每缺1处扣1分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1364"/>
        </w:trPr>
        <w:tc>
          <w:tcPr>
            <w:tcW w:w="834" w:type="dxa"/>
            <w:vMerge/>
            <w:textDirection w:val="tbRlV"/>
            <w:vAlign w:val="center"/>
          </w:tcPr>
          <w:p w:rsidR="00CF70A1" w:rsidRPr="00AF14B8" w:rsidRDefault="00CF70A1" w:rsidP="0077571E">
            <w:pPr>
              <w:widowControl/>
              <w:adjustRightInd w:val="0"/>
              <w:snapToGrid w:val="0"/>
              <w:jc w:val="center"/>
              <w:rPr>
                <w:rFonts w:ascii="宋体" w:hAnsi="宋体" w:cs="宋体"/>
                <w:bCs/>
                <w:spacing w:val="40"/>
                <w:szCs w:val="21"/>
              </w:rPr>
            </w:pP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职工宿舍</w:t>
            </w:r>
          </w:p>
        </w:tc>
        <w:tc>
          <w:tcPr>
            <w:tcW w:w="3561" w:type="dxa"/>
            <w:vAlign w:val="center"/>
          </w:tcPr>
          <w:p w:rsidR="00CF70A1" w:rsidRPr="00AF14B8" w:rsidRDefault="00CF70A1" w:rsidP="0077571E">
            <w:pPr>
              <w:autoSpaceDE w:val="0"/>
              <w:autoSpaceDN w:val="0"/>
              <w:adjustRightInd w:val="0"/>
              <w:snapToGrid w:val="0"/>
              <w:jc w:val="left"/>
              <w:rPr>
                <w:rFonts w:ascii="宋体" w:hAnsi="宋体" w:cs="宋体"/>
                <w:bCs/>
                <w:szCs w:val="21"/>
              </w:rPr>
            </w:pPr>
            <w:r w:rsidRPr="00AF14B8">
              <w:rPr>
                <w:rFonts w:ascii="宋体" w:hAnsi="宋体" w:cs="宋体" w:hint="eastAsia"/>
                <w:bCs/>
                <w:szCs w:val="21"/>
              </w:rPr>
              <w:t>1.职工宿舍布局合理，人均面积不少于5㎡；</w:t>
            </w:r>
          </w:p>
          <w:p w:rsidR="00CF70A1" w:rsidRPr="00AF14B8" w:rsidRDefault="00CF70A1" w:rsidP="0077571E">
            <w:pPr>
              <w:autoSpaceDE w:val="0"/>
              <w:autoSpaceDN w:val="0"/>
              <w:adjustRightInd w:val="0"/>
              <w:snapToGrid w:val="0"/>
              <w:jc w:val="left"/>
              <w:rPr>
                <w:rFonts w:ascii="宋体" w:hAnsi="宋体" w:cs="宋体"/>
                <w:bCs/>
                <w:szCs w:val="21"/>
              </w:rPr>
            </w:pPr>
            <w:r w:rsidRPr="00AF14B8">
              <w:rPr>
                <w:rFonts w:ascii="宋体" w:hAnsi="宋体" w:cs="宋体" w:hint="eastAsia"/>
                <w:bCs/>
                <w:szCs w:val="21"/>
              </w:rPr>
              <w:t>2.室内整洁，设施齐全、完好,物品摆放有序；</w:t>
            </w:r>
          </w:p>
          <w:p w:rsidR="00CF70A1" w:rsidRPr="00AF14B8" w:rsidRDefault="00CF70A1" w:rsidP="0077571E">
            <w:pPr>
              <w:autoSpaceDE w:val="0"/>
              <w:autoSpaceDN w:val="0"/>
              <w:adjustRightInd w:val="0"/>
              <w:snapToGrid w:val="0"/>
              <w:jc w:val="left"/>
              <w:rPr>
                <w:rFonts w:ascii="宋体" w:hAnsi="宋体" w:cs="宋体"/>
                <w:bCs/>
                <w:szCs w:val="21"/>
              </w:rPr>
            </w:pPr>
            <w:r w:rsidRPr="00AF14B8">
              <w:rPr>
                <w:rFonts w:ascii="宋体" w:hAnsi="宋体" w:cs="宋体" w:hint="eastAsia"/>
                <w:bCs/>
                <w:szCs w:val="21"/>
              </w:rPr>
              <w:t>3.设置厕所，符合《工业企业设计卫生标准》的要求</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7</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查记录和现场。职工宿舍不能满足人均面积5m</w:t>
            </w:r>
            <w:r w:rsidRPr="00AF14B8">
              <w:rPr>
                <w:rFonts w:ascii="宋体" w:hAnsi="宋体" w:cs="宋体" w:hint="eastAsia"/>
                <w:bCs/>
                <w:szCs w:val="21"/>
                <w:vertAlign w:val="superscript"/>
              </w:rPr>
              <w:t>2</w:t>
            </w:r>
            <w:r w:rsidRPr="00AF14B8">
              <w:rPr>
                <w:rFonts w:ascii="宋体" w:hAnsi="宋体" w:cs="宋体" w:hint="eastAsia"/>
                <w:bCs/>
                <w:szCs w:val="21"/>
              </w:rPr>
              <w:t>及以上、室内脏乱的不得分，其他不符合要求1处扣1分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794"/>
        </w:trPr>
        <w:tc>
          <w:tcPr>
            <w:tcW w:w="834" w:type="dxa"/>
            <w:vMerge w:val="restart"/>
            <w:textDirection w:val="tbRlV"/>
            <w:vAlign w:val="center"/>
          </w:tcPr>
          <w:p w:rsidR="00CF70A1" w:rsidRPr="00AF14B8" w:rsidRDefault="00CF70A1" w:rsidP="0077571E">
            <w:pPr>
              <w:adjustRightInd w:val="0"/>
              <w:snapToGrid w:val="0"/>
              <w:jc w:val="center"/>
              <w:rPr>
                <w:rFonts w:ascii="宋体" w:hAnsi="宋体" w:cs="宋体"/>
                <w:bCs/>
                <w:spacing w:val="40"/>
                <w:szCs w:val="21"/>
              </w:rPr>
            </w:pPr>
            <w:r w:rsidRPr="00AF14B8">
              <w:rPr>
                <w:rFonts w:ascii="宋体" w:hAnsi="宋体" w:cs="宋体" w:hint="eastAsia"/>
                <w:bCs/>
                <w:spacing w:val="40"/>
                <w:szCs w:val="21"/>
              </w:rPr>
              <w:t>七、职工生活服务（8分）</w:t>
            </w: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班中餐</w:t>
            </w:r>
          </w:p>
        </w:tc>
        <w:tc>
          <w:tcPr>
            <w:tcW w:w="3561" w:type="dxa"/>
            <w:vAlign w:val="center"/>
          </w:tcPr>
          <w:p w:rsidR="00CF70A1" w:rsidRPr="00AF14B8" w:rsidRDefault="00CF70A1" w:rsidP="0077571E">
            <w:pPr>
              <w:autoSpaceDE w:val="0"/>
              <w:autoSpaceDN w:val="0"/>
              <w:adjustRightInd w:val="0"/>
              <w:snapToGrid w:val="0"/>
              <w:jc w:val="left"/>
              <w:rPr>
                <w:rFonts w:ascii="宋体" w:hAnsi="宋体" w:cs="宋体"/>
                <w:bCs/>
                <w:szCs w:val="21"/>
              </w:rPr>
            </w:pPr>
            <w:r w:rsidRPr="00AF14B8">
              <w:rPr>
                <w:rFonts w:ascii="宋体" w:hAnsi="宋体" w:cs="宋体" w:hint="eastAsia"/>
                <w:bCs/>
                <w:szCs w:val="21"/>
              </w:rPr>
              <w:t>为井下职工提供免费班中餐服务</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3</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查现场。随机询问职工，未提供服务不得分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1202"/>
        </w:trPr>
        <w:tc>
          <w:tcPr>
            <w:tcW w:w="834" w:type="dxa"/>
            <w:vMerge/>
            <w:textDirection w:val="tbRlV"/>
            <w:vAlign w:val="center"/>
          </w:tcPr>
          <w:p w:rsidR="00CF70A1" w:rsidRPr="00AF14B8" w:rsidRDefault="00CF70A1" w:rsidP="0077571E">
            <w:pPr>
              <w:widowControl/>
              <w:adjustRightInd w:val="0"/>
              <w:snapToGrid w:val="0"/>
              <w:jc w:val="center"/>
              <w:rPr>
                <w:rFonts w:ascii="宋体" w:hAnsi="宋体" w:cs="宋体"/>
                <w:bCs/>
                <w:spacing w:val="40"/>
                <w:szCs w:val="21"/>
              </w:rPr>
            </w:pP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洗衣</w:t>
            </w:r>
          </w:p>
        </w:tc>
        <w:tc>
          <w:tcPr>
            <w:tcW w:w="3561" w:type="dxa"/>
            <w:vAlign w:val="center"/>
          </w:tcPr>
          <w:p w:rsidR="00CF70A1" w:rsidRPr="00AF14B8" w:rsidRDefault="00CF70A1" w:rsidP="0077571E">
            <w:pPr>
              <w:autoSpaceDE w:val="0"/>
              <w:autoSpaceDN w:val="0"/>
              <w:adjustRightInd w:val="0"/>
              <w:snapToGrid w:val="0"/>
              <w:jc w:val="left"/>
              <w:rPr>
                <w:rFonts w:ascii="宋体" w:hAnsi="宋体" w:cs="宋体"/>
                <w:bCs/>
                <w:szCs w:val="21"/>
              </w:rPr>
            </w:pPr>
            <w:r w:rsidRPr="00AF14B8">
              <w:rPr>
                <w:rFonts w:ascii="宋体" w:hAnsi="宋体" w:cs="宋体" w:hint="eastAsia"/>
                <w:bCs/>
                <w:szCs w:val="21"/>
              </w:rPr>
              <w:t>洗衣房设施齐全，为职工提供衣物清洗服务（洗、烘、熨）</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3</w:t>
            </w:r>
          </w:p>
        </w:tc>
        <w:tc>
          <w:tcPr>
            <w:tcW w:w="2337" w:type="dxa"/>
            <w:vAlign w:val="center"/>
          </w:tcPr>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查记录和现场。职工宿舍不能满足人均面积5m</w:t>
            </w:r>
            <w:r w:rsidRPr="00AF14B8">
              <w:rPr>
                <w:rFonts w:ascii="宋体" w:hAnsi="宋体" w:cs="宋体" w:hint="eastAsia"/>
                <w:bCs/>
                <w:szCs w:val="21"/>
                <w:vertAlign w:val="superscript"/>
              </w:rPr>
              <w:t>2</w:t>
            </w:r>
            <w:r w:rsidRPr="00AF14B8">
              <w:rPr>
                <w:rFonts w:ascii="宋体" w:hAnsi="宋体" w:cs="宋体" w:hint="eastAsia"/>
                <w:bCs/>
                <w:szCs w:val="21"/>
              </w:rPr>
              <w:t>及以上、室内脏乱的不得分，其他不符合要求1处扣1分无</w:t>
            </w:r>
          </w:p>
        </w:tc>
        <w:tc>
          <w:tcPr>
            <w:tcW w:w="713" w:type="dxa"/>
            <w:vAlign w:val="center"/>
          </w:tcPr>
          <w:p w:rsidR="00CF70A1" w:rsidRPr="00AF14B8" w:rsidRDefault="00CF70A1" w:rsidP="0077571E">
            <w:pPr>
              <w:widowControl/>
              <w:adjustRightInd w:val="0"/>
              <w:snapToGrid w:val="0"/>
              <w:jc w:val="left"/>
              <w:rPr>
                <w:rFonts w:ascii="宋体" w:hAnsi="宋体" w:cs="宋体"/>
                <w:bCs/>
                <w:szCs w:val="21"/>
              </w:rPr>
            </w:pPr>
          </w:p>
        </w:tc>
      </w:tr>
      <w:tr w:rsidR="00CF70A1" w:rsidRPr="00AF14B8" w:rsidTr="0077571E">
        <w:trPr>
          <w:cantSplit/>
          <w:trHeight w:val="873"/>
        </w:trPr>
        <w:tc>
          <w:tcPr>
            <w:tcW w:w="834" w:type="dxa"/>
            <w:vMerge/>
            <w:textDirection w:val="tbRlV"/>
            <w:vAlign w:val="center"/>
          </w:tcPr>
          <w:p w:rsidR="00CF70A1" w:rsidRPr="00AF14B8" w:rsidRDefault="00CF70A1" w:rsidP="0077571E">
            <w:pPr>
              <w:widowControl/>
              <w:adjustRightInd w:val="0"/>
              <w:snapToGrid w:val="0"/>
              <w:jc w:val="center"/>
              <w:rPr>
                <w:rFonts w:ascii="宋体" w:hAnsi="宋体" w:cs="宋体"/>
                <w:bCs/>
                <w:spacing w:val="40"/>
                <w:szCs w:val="21"/>
              </w:rPr>
            </w:pP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业余活动</w:t>
            </w:r>
          </w:p>
        </w:tc>
        <w:tc>
          <w:tcPr>
            <w:tcW w:w="3561" w:type="dxa"/>
            <w:vAlign w:val="center"/>
          </w:tcPr>
          <w:p w:rsidR="00CF70A1" w:rsidRPr="00AF14B8" w:rsidRDefault="00CF70A1" w:rsidP="0077571E">
            <w:pPr>
              <w:autoSpaceDE w:val="0"/>
              <w:autoSpaceDN w:val="0"/>
              <w:adjustRightInd w:val="0"/>
              <w:snapToGrid w:val="0"/>
              <w:jc w:val="left"/>
              <w:rPr>
                <w:rFonts w:ascii="宋体" w:hAnsi="宋体" w:cs="宋体"/>
                <w:bCs/>
                <w:szCs w:val="21"/>
              </w:rPr>
            </w:pPr>
            <w:r w:rsidRPr="00AF14B8">
              <w:rPr>
                <w:rFonts w:ascii="宋体" w:hAnsi="宋体" w:cs="宋体" w:hint="eastAsia"/>
                <w:bCs/>
                <w:szCs w:val="21"/>
              </w:rPr>
              <w:t>有健身活动、图书阅览场所，配备相应设施器材、报刊书籍，保障职工日常活动需要</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1</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查现场。无场所或无设施器材不得分，设施器材不完好1处扣0.2分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584"/>
        </w:trPr>
        <w:tc>
          <w:tcPr>
            <w:tcW w:w="834" w:type="dxa"/>
            <w:vMerge/>
            <w:textDirection w:val="tbRlV"/>
            <w:vAlign w:val="center"/>
          </w:tcPr>
          <w:p w:rsidR="00CF70A1" w:rsidRPr="00AF14B8" w:rsidRDefault="00CF70A1" w:rsidP="0077571E">
            <w:pPr>
              <w:widowControl/>
              <w:adjustRightInd w:val="0"/>
              <w:snapToGrid w:val="0"/>
              <w:jc w:val="center"/>
              <w:rPr>
                <w:rFonts w:ascii="宋体" w:hAnsi="宋体" w:cs="宋体"/>
                <w:bCs/>
                <w:spacing w:val="40"/>
                <w:szCs w:val="21"/>
              </w:rPr>
            </w:pP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网络服务</w:t>
            </w:r>
          </w:p>
        </w:tc>
        <w:tc>
          <w:tcPr>
            <w:tcW w:w="3561" w:type="dxa"/>
            <w:vAlign w:val="center"/>
          </w:tcPr>
          <w:p w:rsidR="00CF70A1" w:rsidRPr="00AF14B8" w:rsidRDefault="00CF70A1" w:rsidP="0077571E">
            <w:pPr>
              <w:autoSpaceDE w:val="0"/>
              <w:autoSpaceDN w:val="0"/>
              <w:adjustRightInd w:val="0"/>
              <w:snapToGrid w:val="0"/>
              <w:jc w:val="left"/>
              <w:rPr>
                <w:rFonts w:ascii="宋体" w:hAnsi="宋体" w:cs="宋体"/>
                <w:bCs/>
                <w:szCs w:val="21"/>
              </w:rPr>
            </w:pPr>
            <w:r w:rsidRPr="00AF14B8">
              <w:rPr>
                <w:rFonts w:ascii="宋体" w:hAnsi="宋体" w:cs="宋体" w:hint="eastAsia"/>
                <w:bCs/>
                <w:szCs w:val="21"/>
              </w:rPr>
              <w:t>提供免费网络服务，覆盖职工宿舍等矿内生活区域</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1</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查现场。未提供不得分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1732"/>
        </w:trPr>
        <w:tc>
          <w:tcPr>
            <w:tcW w:w="834" w:type="dxa"/>
            <w:vMerge w:val="restart"/>
            <w:textDirection w:val="tbRlV"/>
            <w:vAlign w:val="center"/>
          </w:tcPr>
          <w:p w:rsidR="00CF70A1" w:rsidRPr="00AF14B8" w:rsidRDefault="00CF70A1" w:rsidP="0077571E">
            <w:pPr>
              <w:widowControl/>
              <w:adjustRightInd w:val="0"/>
              <w:snapToGrid w:val="0"/>
              <w:ind w:left="113" w:right="113"/>
              <w:jc w:val="center"/>
              <w:rPr>
                <w:rFonts w:ascii="宋体" w:hAnsi="宋体" w:cs="宋体"/>
                <w:bCs/>
                <w:szCs w:val="21"/>
              </w:rPr>
            </w:pPr>
            <w:r w:rsidRPr="00AF14B8">
              <w:rPr>
                <w:rFonts w:ascii="宋体" w:hAnsi="宋体" w:cs="宋体" w:hint="eastAsia"/>
                <w:bCs/>
                <w:spacing w:val="40"/>
                <w:szCs w:val="21"/>
              </w:rPr>
              <w:t>八、工业广场（6分）</w:t>
            </w: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工业广场</w:t>
            </w:r>
          </w:p>
        </w:tc>
        <w:tc>
          <w:tcPr>
            <w:tcW w:w="3561" w:type="dxa"/>
            <w:vAlign w:val="center"/>
          </w:tcPr>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1.工业广场设计符合规定要求，布局合理，工作区与生活区分区设置；</w:t>
            </w:r>
          </w:p>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2.物料分类码放整齐；</w:t>
            </w:r>
          </w:p>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3.煤仓及储煤场储煤能力满足煤矿生产能力要求；</w:t>
            </w:r>
          </w:p>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4.停车场规划合理、划线分区，车辆按规定停放整齐，照明符合要求</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2</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查资料和现场。不符合要求1处扣0.5分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393"/>
        </w:trPr>
        <w:tc>
          <w:tcPr>
            <w:tcW w:w="834" w:type="dxa"/>
            <w:vMerge/>
            <w:textDirection w:val="tbRlV"/>
            <w:vAlign w:val="center"/>
          </w:tcPr>
          <w:p w:rsidR="00CF70A1" w:rsidRPr="00AF14B8" w:rsidRDefault="00CF70A1" w:rsidP="0077571E">
            <w:pPr>
              <w:widowControl/>
              <w:adjustRightInd w:val="0"/>
              <w:snapToGrid w:val="0"/>
              <w:jc w:val="center"/>
              <w:rPr>
                <w:rFonts w:ascii="宋体" w:hAnsi="宋体" w:cs="宋体"/>
                <w:bCs/>
                <w:szCs w:val="21"/>
              </w:rPr>
            </w:pP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工业道路</w:t>
            </w:r>
          </w:p>
        </w:tc>
        <w:tc>
          <w:tcPr>
            <w:tcW w:w="3561" w:type="dxa"/>
            <w:vAlign w:val="center"/>
          </w:tcPr>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工业道路应符合《厂矿道路设计规范》的要求,道路布局合理，实施硬化处理</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2</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查现场。不符合要求1处扣0.5分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1553"/>
        </w:trPr>
        <w:tc>
          <w:tcPr>
            <w:tcW w:w="834" w:type="dxa"/>
            <w:vMerge/>
            <w:textDirection w:val="tbRlV"/>
            <w:vAlign w:val="center"/>
          </w:tcPr>
          <w:p w:rsidR="00CF70A1" w:rsidRPr="00AF14B8" w:rsidRDefault="00CF70A1" w:rsidP="0077571E">
            <w:pPr>
              <w:widowControl/>
              <w:adjustRightInd w:val="0"/>
              <w:snapToGrid w:val="0"/>
              <w:jc w:val="center"/>
              <w:rPr>
                <w:rFonts w:ascii="宋体" w:hAnsi="宋体" w:cs="宋体"/>
                <w:bCs/>
                <w:szCs w:val="21"/>
              </w:rPr>
            </w:pP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环境卫生</w:t>
            </w:r>
          </w:p>
        </w:tc>
        <w:tc>
          <w:tcPr>
            <w:tcW w:w="3561" w:type="dxa"/>
            <w:vAlign w:val="center"/>
          </w:tcPr>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1.依条件实施绿化；</w:t>
            </w:r>
          </w:p>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2.厕所规模和数量适当、位置合理，设施完好有效，符合相应的卫生标准；</w:t>
            </w:r>
          </w:p>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3.每天对储煤场、场内运煤道路进行整理、清洁，洒水降尘</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2</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查现场。不符合要求1处扣0.5分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2102"/>
        </w:trPr>
        <w:tc>
          <w:tcPr>
            <w:tcW w:w="834" w:type="dxa"/>
            <w:textDirection w:val="tbRlV"/>
            <w:vAlign w:val="center"/>
          </w:tcPr>
          <w:p w:rsidR="00CF70A1" w:rsidRPr="00AF14B8" w:rsidRDefault="00CF70A1" w:rsidP="0077571E">
            <w:pPr>
              <w:widowControl/>
              <w:adjustRightInd w:val="0"/>
              <w:snapToGrid w:val="0"/>
              <w:ind w:left="113" w:right="113"/>
              <w:jc w:val="center"/>
              <w:rPr>
                <w:rFonts w:ascii="宋体" w:hAnsi="宋体" w:cs="宋体"/>
                <w:bCs/>
                <w:szCs w:val="21"/>
              </w:rPr>
            </w:pPr>
            <w:r w:rsidRPr="00AF14B8">
              <w:rPr>
                <w:rFonts w:ascii="宋体" w:hAnsi="宋体" w:cs="宋体" w:hint="eastAsia"/>
                <w:bCs/>
                <w:spacing w:val="40"/>
                <w:szCs w:val="21"/>
              </w:rPr>
              <w:t>九、地面设备材料库（3分）</w:t>
            </w:r>
          </w:p>
        </w:tc>
        <w:tc>
          <w:tcPr>
            <w:tcW w:w="748"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设备库房</w:t>
            </w:r>
          </w:p>
        </w:tc>
        <w:tc>
          <w:tcPr>
            <w:tcW w:w="3561" w:type="dxa"/>
            <w:vAlign w:val="center"/>
          </w:tcPr>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1.仓储配套设备设施齐全、完好；</w:t>
            </w:r>
          </w:p>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2.不同性能的材料分区或专库存放并采取相应的防护措施；</w:t>
            </w:r>
          </w:p>
          <w:p w:rsidR="00CF70A1" w:rsidRPr="00AF14B8" w:rsidRDefault="00CF70A1" w:rsidP="0077571E">
            <w:pPr>
              <w:widowControl/>
              <w:adjustRightInd w:val="0"/>
              <w:snapToGrid w:val="0"/>
              <w:jc w:val="left"/>
              <w:rPr>
                <w:rFonts w:ascii="宋体" w:hAnsi="宋体" w:cs="宋体"/>
                <w:bCs/>
                <w:szCs w:val="21"/>
              </w:rPr>
            </w:pPr>
            <w:r w:rsidRPr="00AF14B8">
              <w:rPr>
                <w:rFonts w:ascii="宋体" w:hAnsi="宋体" w:cs="宋体" w:hint="eastAsia"/>
                <w:bCs/>
                <w:szCs w:val="21"/>
              </w:rPr>
              <w:t>3.货架布局合理，实行定置管理</w:t>
            </w:r>
          </w:p>
        </w:tc>
        <w:tc>
          <w:tcPr>
            <w:tcW w:w="745" w:type="dxa"/>
            <w:vAlign w:val="center"/>
          </w:tcPr>
          <w:p w:rsidR="00CF70A1" w:rsidRPr="00AF14B8" w:rsidRDefault="00CF70A1" w:rsidP="0077571E">
            <w:pPr>
              <w:widowControl/>
              <w:adjustRightInd w:val="0"/>
              <w:snapToGrid w:val="0"/>
              <w:jc w:val="center"/>
              <w:rPr>
                <w:rFonts w:ascii="宋体" w:hAnsi="宋体" w:cs="宋体"/>
                <w:bCs/>
                <w:szCs w:val="21"/>
              </w:rPr>
            </w:pPr>
            <w:r w:rsidRPr="00AF14B8">
              <w:rPr>
                <w:rFonts w:ascii="宋体" w:hAnsi="宋体" w:cs="宋体" w:hint="eastAsia"/>
                <w:bCs/>
                <w:szCs w:val="21"/>
              </w:rPr>
              <w:t>3</w:t>
            </w:r>
          </w:p>
        </w:tc>
        <w:tc>
          <w:tcPr>
            <w:tcW w:w="2337" w:type="dxa"/>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查资料和现场。不符合要求1处扣0.5分</w:t>
            </w:r>
          </w:p>
        </w:tc>
        <w:tc>
          <w:tcPr>
            <w:tcW w:w="713" w:type="dxa"/>
            <w:vAlign w:val="center"/>
          </w:tcPr>
          <w:p w:rsidR="00CF70A1" w:rsidRPr="00AF14B8" w:rsidRDefault="00CF70A1" w:rsidP="0077571E">
            <w:pPr>
              <w:widowControl/>
              <w:adjustRightInd w:val="0"/>
              <w:snapToGrid w:val="0"/>
              <w:rPr>
                <w:rFonts w:ascii="宋体" w:hAnsi="宋体" w:cs="宋体"/>
                <w:bCs/>
                <w:szCs w:val="21"/>
              </w:rPr>
            </w:pPr>
          </w:p>
        </w:tc>
      </w:tr>
      <w:tr w:rsidR="00CF70A1" w:rsidRPr="00AF14B8" w:rsidTr="0077571E">
        <w:trPr>
          <w:cantSplit/>
          <w:trHeight w:val="654"/>
        </w:trPr>
        <w:tc>
          <w:tcPr>
            <w:tcW w:w="8938" w:type="dxa"/>
            <w:gridSpan w:val="6"/>
            <w:vAlign w:val="center"/>
          </w:tcPr>
          <w:p w:rsidR="00CF70A1" w:rsidRPr="00AF14B8" w:rsidRDefault="00CF70A1" w:rsidP="0077571E">
            <w:pPr>
              <w:widowControl/>
              <w:adjustRightInd w:val="0"/>
              <w:snapToGrid w:val="0"/>
              <w:rPr>
                <w:rFonts w:ascii="宋体" w:hAnsi="宋体" w:cs="宋体"/>
                <w:bCs/>
                <w:szCs w:val="21"/>
              </w:rPr>
            </w:pPr>
            <w:r w:rsidRPr="00AF14B8">
              <w:rPr>
                <w:rFonts w:ascii="宋体" w:hAnsi="宋体" w:cs="宋体" w:hint="eastAsia"/>
                <w:bCs/>
                <w:szCs w:val="21"/>
              </w:rPr>
              <w:t>得分合计：</w:t>
            </w:r>
          </w:p>
        </w:tc>
      </w:tr>
    </w:tbl>
    <w:p w:rsidR="00CF70A1" w:rsidRPr="00AF14B8" w:rsidRDefault="00CF70A1" w:rsidP="00CF70A1">
      <w:pPr>
        <w:pStyle w:val="af1"/>
      </w:pPr>
    </w:p>
    <w:p w:rsidR="00CF70A1" w:rsidRPr="00AF14B8" w:rsidRDefault="00CF70A1" w:rsidP="00CF70A1">
      <w:pPr>
        <w:adjustRightInd w:val="0"/>
        <w:snapToGrid w:val="0"/>
        <w:rPr>
          <w:rFonts w:ascii="仿宋_GB2312" w:eastAsia="仿宋_GB2312"/>
          <w:sz w:val="24"/>
          <w:szCs w:val="24"/>
        </w:rPr>
      </w:pPr>
    </w:p>
    <w:p w:rsidR="00CF70A1" w:rsidRPr="00AF14B8" w:rsidRDefault="00CF70A1" w:rsidP="00CF70A1">
      <w:pPr>
        <w:pStyle w:val="afff0"/>
        <w:overflowPunct w:val="0"/>
        <w:adjustRightInd w:val="0"/>
        <w:snapToGrid w:val="0"/>
        <w:spacing w:before="156" w:after="156"/>
        <w:ind w:left="0" w:firstLine="0"/>
        <w:rPr>
          <w:rFonts w:ascii="华文中宋" w:eastAsia="华文中宋" w:hAnsi="华文中宋"/>
          <w:b/>
          <w:sz w:val="28"/>
          <w:szCs w:val="28"/>
        </w:rPr>
        <w:sectPr w:rsidR="00CF70A1" w:rsidRPr="00AF14B8">
          <w:pgSz w:w="11907" w:h="16840"/>
          <w:pgMar w:top="1440" w:right="1808" w:bottom="1440" w:left="1808" w:header="851" w:footer="992" w:gutter="0"/>
          <w:cols w:space="720"/>
          <w:docGrid w:type="lines" w:linePitch="312"/>
        </w:sectPr>
      </w:pPr>
    </w:p>
    <w:p w:rsidR="00CF70A1" w:rsidRPr="00AF14B8" w:rsidRDefault="00CF70A1" w:rsidP="00CF70A1">
      <w:pPr>
        <w:widowControl/>
        <w:jc w:val="center"/>
        <w:rPr>
          <w:rFonts w:ascii="黑体" w:eastAsia="黑体" w:hAnsi="黑体" w:cs="黑体"/>
          <w:b/>
          <w:sz w:val="44"/>
          <w:szCs w:val="44"/>
        </w:rPr>
      </w:pPr>
      <w:r w:rsidRPr="00AF14B8">
        <w:rPr>
          <w:rFonts w:ascii="黑体" w:eastAsia="黑体" w:hAnsi="黑体" w:cs="黑体" w:hint="eastAsia"/>
          <w:b/>
          <w:sz w:val="44"/>
          <w:szCs w:val="44"/>
        </w:rPr>
        <w:t>9.持续改进</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一、基本条件</w:t>
      </w:r>
    </w:p>
    <w:p w:rsidR="00CF70A1" w:rsidRPr="00AF14B8" w:rsidRDefault="00CF70A1" w:rsidP="00CF70A1">
      <w:pPr>
        <w:pStyle w:val="af1"/>
        <w:ind w:firstLine="600"/>
        <w:rPr>
          <w:rFonts w:ascii="仿宋_GB2312" w:eastAsia="仿宋_GB2312"/>
          <w:kern w:val="0"/>
          <w:sz w:val="30"/>
          <w:szCs w:val="30"/>
        </w:rPr>
      </w:pPr>
      <w:r w:rsidRPr="00AF14B8">
        <w:rPr>
          <w:rFonts w:ascii="仿宋_GB2312" w:eastAsia="仿宋_GB2312" w:hint="eastAsia"/>
          <w:kern w:val="0"/>
          <w:sz w:val="30"/>
          <w:szCs w:val="30"/>
        </w:rPr>
        <w:t>每月至少组织1次标准化管理体系运行情况的全面自查自评（可与月度隐患排查工作一并开展）。</w:t>
      </w:r>
    </w:p>
    <w:p w:rsidR="00CF70A1" w:rsidRPr="00AF14B8" w:rsidRDefault="00CF70A1" w:rsidP="00CF70A1">
      <w:pPr>
        <w:pStyle w:val="af1"/>
        <w:ind w:firstLine="723"/>
        <w:rPr>
          <w:rFonts w:ascii="黑体" w:eastAsia="黑体" w:hAnsi="黑体" w:cs="黑体"/>
          <w:b/>
          <w:sz w:val="36"/>
          <w:szCs w:val="36"/>
        </w:rPr>
      </w:pPr>
      <w:r w:rsidRPr="00AF14B8">
        <w:rPr>
          <w:rFonts w:ascii="黑体" w:eastAsia="黑体" w:hAnsi="黑体" w:cs="黑体" w:hint="eastAsia"/>
          <w:b/>
          <w:sz w:val="36"/>
          <w:szCs w:val="36"/>
        </w:rPr>
        <w:t>二、工作要求</w:t>
      </w:r>
    </w:p>
    <w:p w:rsidR="00CF70A1" w:rsidRPr="00AF14B8" w:rsidRDefault="00CF70A1" w:rsidP="00CF70A1">
      <w:pPr>
        <w:pStyle w:val="afe"/>
        <w:adjustRightInd w:val="0"/>
        <w:snapToGrid w:val="0"/>
        <w:spacing w:line="600" w:lineRule="exact"/>
        <w:ind w:firstLineChars="200" w:firstLine="602"/>
        <w:outlineLvl w:val="9"/>
        <w:rPr>
          <w:rFonts w:ascii="楷体" w:eastAsia="楷体" w:hAnsi="楷体"/>
          <w:b/>
          <w:sz w:val="30"/>
          <w:szCs w:val="30"/>
        </w:rPr>
      </w:pPr>
      <w:r w:rsidRPr="00AF14B8">
        <w:rPr>
          <w:rFonts w:ascii="楷体" w:eastAsia="楷体" w:hAnsi="楷体" w:hint="eastAsia"/>
          <w:b/>
          <w:sz w:val="30"/>
          <w:szCs w:val="30"/>
        </w:rPr>
        <w:t>（一）工作机制</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建立持续改进工作机制。</w:t>
      </w:r>
    </w:p>
    <w:p w:rsidR="00CF70A1" w:rsidRPr="00AF14B8" w:rsidRDefault="00CF70A1" w:rsidP="00CF70A1">
      <w:pPr>
        <w:pStyle w:val="afe"/>
        <w:adjustRightInd w:val="0"/>
        <w:snapToGrid w:val="0"/>
        <w:spacing w:line="600" w:lineRule="exact"/>
        <w:ind w:firstLineChars="200" w:firstLine="602"/>
        <w:outlineLvl w:val="9"/>
        <w:rPr>
          <w:rFonts w:ascii="楷体" w:eastAsia="楷体" w:hAnsi="楷体"/>
          <w:b/>
          <w:sz w:val="30"/>
          <w:szCs w:val="30"/>
        </w:rPr>
      </w:pPr>
      <w:r w:rsidRPr="00AF14B8">
        <w:rPr>
          <w:rFonts w:ascii="楷体" w:eastAsia="楷体" w:hAnsi="楷体" w:hint="eastAsia"/>
          <w:b/>
          <w:sz w:val="30"/>
          <w:szCs w:val="30"/>
        </w:rPr>
        <w:t>（二）检查评价</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煤矿应根据内部自查自评和外部检查考核（包括安全监管部门的外部检查考核）结果编制问题或隐患清单，对照落实整改；定期分析归纳问题和隐患产生的根源，制定改进措施，确保措施落实。</w:t>
      </w:r>
    </w:p>
    <w:p w:rsidR="00CF70A1" w:rsidRPr="00AF14B8" w:rsidRDefault="00CF70A1" w:rsidP="00CF70A1">
      <w:pPr>
        <w:pStyle w:val="afe"/>
        <w:adjustRightInd w:val="0"/>
        <w:snapToGrid w:val="0"/>
        <w:spacing w:line="600" w:lineRule="exact"/>
        <w:ind w:firstLineChars="200" w:firstLine="602"/>
        <w:outlineLvl w:val="9"/>
        <w:rPr>
          <w:rFonts w:ascii="楷体" w:eastAsia="楷体" w:hAnsi="楷体"/>
          <w:b/>
          <w:sz w:val="30"/>
          <w:szCs w:val="30"/>
        </w:rPr>
      </w:pPr>
      <w:r w:rsidRPr="00AF14B8">
        <w:rPr>
          <w:rFonts w:ascii="楷体" w:eastAsia="楷体" w:hAnsi="楷体" w:hint="eastAsia"/>
          <w:b/>
          <w:sz w:val="30"/>
          <w:szCs w:val="30"/>
        </w:rPr>
        <w:t>（三）内部考核</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将安全生产目标完成情况、标准化管理体系内部自查自评和外部检查考核结果纳入绩效管理，定期分析，形成报告，找出短板弱项，并提出针对性改进措施。</w:t>
      </w:r>
    </w:p>
    <w:p w:rsidR="00CF70A1" w:rsidRPr="00AF14B8" w:rsidRDefault="00CF70A1" w:rsidP="00CF70A1">
      <w:pPr>
        <w:pStyle w:val="afe"/>
        <w:adjustRightInd w:val="0"/>
        <w:snapToGrid w:val="0"/>
        <w:spacing w:line="600" w:lineRule="exact"/>
        <w:ind w:firstLineChars="200" w:firstLine="602"/>
        <w:outlineLvl w:val="9"/>
        <w:rPr>
          <w:rFonts w:ascii="楷体" w:eastAsia="楷体" w:hAnsi="楷体"/>
          <w:b/>
          <w:sz w:val="30"/>
          <w:szCs w:val="30"/>
        </w:rPr>
      </w:pPr>
      <w:r w:rsidRPr="00AF14B8">
        <w:rPr>
          <w:rFonts w:ascii="楷体" w:eastAsia="楷体" w:hAnsi="楷体" w:hint="eastAsia"/>
          <w:b/>
          <w:sz w:val="30"/>
          <w:szCs w:val="30"/>
        </w:rPr>
        <w:t>（四）持续改进</w:t>
      </w:r>
    </w:p>
    <w:p w:rsidR="00CF70A1" w:rsidRPr="00AF14B8" w:rsidRDefault="00CF70A1" w:rsidP="00CF70A1">
      <w:pPr>
        <w:pStyle w:val="afe"/>
        <w:adjustRightInd w:val="0"/>
        <w:snapToGrid w:val="0"/>
        <w:spacing w:line="600" w:lineRule="exact"/>
        <w:ind w:firstLineChars="200" w:firstLine="600"/>
        <w:outlineLvl w:val="9"/>
        <w:rPr>
          <w:rFonts w:ascii="仿宋_GB2312" w:eastAsia="仿宋_GB2312"/>
          <w:sz w:val="30"/>
          <w:szCs w:val="30"/>
        </w:rPr>
      </w:pPr>
      <w:r w:rsidRPr="00AF14B8">
        <w:rPr>
          <w:rFonts w:ascii="仿宋_GB2312" w:eastAsia="仿宋_GB2312" w:hint="eastAsia"/>
          <w:sz w:val="30"/>
          <w:szCs w:val="30"/>
        </w:rPr>
        <w:t>煤矿矿长每年根据考核评价报告，研究制定改进方案，修改完善相应的管理制度，调整运行机制，提高体系运行质量。</w:t>
      </w:r>
    </w:p>
    <w:p w:rsidR="00CF70A1" w:rsidRPr="00AF14B8" w:rsidRDefault="00CF70A1" w:rsidP="00CF70A1">
      <w:pPr>
        <w:pStyle w:val="af1"/>
      </w:pPr>
      <w:r w:rsidRPr="00AF14B8">
        <w:rPr>
          <w:rFonts w:hint="eastAsia"/>
        </w:rPr>
        <w:t xml:space="preserve">     </w:t>
      </w:r>
      <w:r w:rsidRPr="00AF14B8">
        <w:rPr>
          <w:rFonts w:ascii="黑体" w:eastAsia="黑体" w:hAnsi="黑体" w:cs="黑体" w:hint="eastAsia"/>
          <w:b/>
          <w:sz w:val="36"/>
          <w:szCs w:val="36"/>
        </w:rPr>
        <w:t>三、评分方法</w:t>
      </w:r>
    </w:p>
    <w:p w:rsidR="00CF70A1" w:rsidRPr="00AF14B8" w:rsidRDefault="00CF70A1" w:rsidP="00CF70A1">
      <w:pPr>
        <w:widowControl/>
        <w:adjustRightInd w:val="0"/>
        <w:snapToGrid w:val="0"/>
        <w:spacing w:line="600" w:lineRule="exact"/>
        <w:ind w:firstLineChars="200" w:firstLine="600"/>
        <w:jc w:val="left"/>
        <w:rPr>
          <w:rFonts w:ascii="仿宋_GB2312" w:eastAsia="仿宋_GB2312"/>
          <w:kern w:val="0"/>
          <w:sz w:val="30"/>
          <w:szCs w:val="30"/>
        </w:rPr>
      </w:pPr>
      <w:r w:rsidRPr="00AF14B8">
        <w:rPr>
          <w:rFonts w:ascii="仿宋_GB2312" w:eastAsia="仿宋_GB2312" w:hint="eastAsia"/>
          <w:sz w:val="30"/>
          <w:szCs w:val="30"/>
        </w:rPr>
        <w:t>1.</w:t>
      </w:r>
      <w:r w:rsidRPr="00AF14B8">
        <w:rPr>
          <w:rFonts w:ascii="仿宋_GB2312" w:eastAsia="仿宋_GB2312" w:hint="eastAsia"/>
          <w:kern w:val="0"/>
          <w:sz w:val="30"/>
          <w:szCs w:val="30"/>
        </w:rPr>
        <w:t>基本条件不符合，本部分不得分。</w:t>
      </w:r>
    </w:p>
    <w:p w:rsidR="00CF70A1" w:rsidRPr="00AF14B8" w:rsidRDefault="00CF70A1" w:rsidP="00CF70A1">
      <w:pPr>
        <w:widowControl/>
        <w:ind w:firstLineChars="200" w:firstLine="600"/>
        <w:jc w:val="left"/>
        <w:rPr>
          <w:rFonts w:ascii="仿宋_GB2312" w:eastAsia="仿宋_GB2312"/>
          <w:sz w:val="30"/>
          <w:szCs w:val="30"/>
        </w:rPr>
      </w:pPr>
      <w:r w:rsidRPr="00AF14B8">
        <w:rPr>
          <w:rFonts w:ascii="仿宋_GB2312" w:eastAsia="仿宋_GB2312" w:hint="eastAsia"/>
          <w:sz w:val="30"/>
          <w:szCs w:val="30"/>
        </w:rPr>
        <w:t>2.</w:t>
      </w:r>
      <w:r w:rsidRPr="00AF14B8">
        <w:rPr>
          <w:rFonts w:ascii="仿宋_GB2312" w:eastAsia="仿宋_GB2312"/>
          <w:sz w:val="30"/>
          <w:szCs w:val="30"/>
        </w:rPr>
        <w:t>按表</w:t>
      </w:r>
      <w:r w:rsidRPr="00AF14B8">
        <w:rPr>
          <w:rFonts w:ascii="仿宋_GB2312" w:eastAsia="仿宋_GB2312" w:hint="eastAsia"/>
          <w:sz w:val="30"/>
          <w:szCs w:val="30"/>
        </w:rPr>
        <w:t>9</w:t>
      </w:r>
      <w:r w:rsidRPr="00AF14B8">
        <w:rPr>
          <w:rFonts w:ascii="仿宋_GB2312" w:eastAsia="仿宋_GB2312"/>
          <w:sz w:val="30"/>
          <w:szCs w:val="30"/>
        </w:rPr>
        <w:t>-1评分，总分为100分。按照所检查存在的问题进行扣分，各小项分数扣完为止。</w:t>
      </w:r>
    </w:p>
    <w:p w:rsidR="00CF70A1" w:rsidRPr="00AF14B8" w:rsidRDefault="00CF70A1" w:rsidP="00CF70A1">
      <w:pPr>
        <w:adjustRightInd w:val="0"/>
        <w:snapToGrid w:val="0"/>
        <w:spacing w:line="560" w:lineRule="exact"/>
        <w:jc w:val="center"/>
        <w:rPr>
          <w:b/>
          <w:sz w:val="28"/>
          <w:szCs w:val="28"/>
        </w:rPr>
        <w:sectPr w:rsidR="00CF70A1" w:rsidRPr="00AF14B8">
          <w:pgSz w:w="11906" w:h="16838"/>
          <w:pgMar w:top="1440" w:right="1800" w:bottom="1440" w:left="1800" w:header="851" w:footer="992" w:gutter="0"/>
          <w:cols w:space="720"/>
          <w:docGrid w:type="lines" w:linePitch="312"/>
        </w:sectPr>
      </w:pPr>
    </w:p>
    <w:p w:rsidR="00CF70A1" w:rsidRPr="00AF14B8" w:rsidRDefault="00CF70A1" w:rsidP="00CF70A1">
      <w:pPr>
        <w:adjustRightInd w:val="0"/>
        <w:snapToGrid w:val="0"/>
        <w:spacing w:line="560" w:lineRule="exact"/>
        <w:jc w:val="center"/>
        <w:rPr>
          <w:rFonts w:ascii="黑体" w:eastAsia="黑体" w:hAnsi="黑体"/>
          <w:sz w:val="28"/>
          <w:szCs w:val="28"/>
        </w:rPr>
      </w:pPr>
      <w:r w:rsidRPr="00AF14B8">
        <w:rPr>
          <w:rFonts w:ascii="黑体" w:eastAsia="黑体" w:hAnsi="黑体" w:hint="eastAsia"/>
          <w:sz w:val="28"/>
          <w:szCs w:val="28"/>
        </w:rPr>
        <w:t>表9-1 煤矿持续改进标准化评分表</w:t>
      </w:r>
    </w:p>
    <w:tbl>
      <w:tblPr>
        <w:tblW w:w="9469" w:type="dxa"/>
        <w:jc w:val="center"/>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4"/>
        <w:gridCol w:w="656"/>
        <w:gridCol w:w="4572"/>
        <w:gridCol w:w="709"/>
        <w:gridCol w:w="2139"/>
        <w:gridCol w:w="709"/>
      </w:tblGrid>
      <w:tr w:rsidR="00CF70A1" w:rsidRPr="00AF14B8" w:rsidTr="0077571E">
        <w:trPr>
          <w:cantSplit/>
          <w:trHeight w:val="364"/>
          <w:tblHeader/>
          <w:jc w:val="center"/>
        </w:trPr>
        <w:tc>
          <w:tcPr>
            <w:tcW w:w="684" w:type="dxa"/>
            <w:tcBorders>
              <w:left w:val="nil"/>
              <w:bottom w:val="single" w:sz="4" w:space="0" w:color="auto"/>
            </w:tcBorders>
            <w:tcMar>
              <w:top w:w="113" w:type="dxa"/>
              <w:bottom w:w="113" w:type="dxa"/>
            </w:tcMar>
            <w:vAlign w:val="center"/>
          </w:tcPr>
          <w:p w:rsidR="00CF70A1" w:rsidRPr="00AF14B8" w:rsidRDefault="00CF70A1" w:rsidP="0077571E">
            <w:pPr>
              <w:jc w:val="center"/>
              <w:rPr>
                <w:szCs w:val="21"/>
              </w:rPr>
            </w:pPr>
            <w:r w:rsidRPr="00AF14B8">
              <w:rPr>
                <w:rFonts w:hint="eastAsia"/>
                <w:szCs w:val="21"/>
              </w:rPr>
              <w:t>项目</w:t>
            </w:r>
          </w:p>
        </w:tc>
        <w:tc>
          <w:tcPr>
            <w:tcW w:w="656" w:type="dxa"/>
            <w:tcBorders>
              <w:bottom w:val="single" w:sz="4" w:space="0" w:color="auto"/>
            </w:tcBorders>
            <w:tcMar>
              <w:top w:w="113" w:type="dxa"/>
              <w:bottom w:w="113" w:type="dxa"/>
            </w:tcMar>
            <w:vAlign w:val="center"/>
          </w:tcPr>
          <w:p w:rsidR="00CF70A1" w:rsidRPr="00AF14B8" w:rsidRDefault="00CF70A1" w:rsidP="0077571E">
            <w:pPr>
              <w:jc w:val="center"/>
              <w:rPr>
                <w:szCs w:val="21"/>
              </w:rPr>
            </w:pPr>
            <w:r w:rsidRPr="00AF14B8">
              <w:rPr>
                <w:rFonts w:hint="eastAsia"/>
                <w:szCs w:val="21"/>
              </w:rPr>
              <w:t>项目内容</w:t>
            </w:r>
          </w:p>
        </w:tc>
        <w:tc>
          <w:tcPr>
            <w:tcW w:w="4572" w:type="dxa"/>
            <w:tcBorders>
              <w:bottom w:val="single" w:sz="4" w:space="0" w:color="auto"/>
            </w:tcBorders>
            <w:tcMar>
              <w:top w:w="113" w:type="dxa"/>
              <w:bottom w:w="113" w:type="dxa"/>
            </w:tcMar>
            <w:vAlign w:val="center"/>
          </w:tcPr>
          <w:p w:rsidR="00CF70A1" w:rsidRPr="00AF14B8" w:rsidRDefault="00CF70A1" w:rsidP="0077571E">
            <w:pPr>
              <w:jc w:val="center"/>
              <w:rPr>
                <w:szCs w:val="21"/>
              </w:rPr>
            </w:pPr>
            <w:r w:rsidRPr="00AF14B8">
              <w:rPr>
                <w:rFonts w:hint="eastAsia"/>
                <w:szCs w:val="21"/>
              </w:rPr>
              <w:t>基本要求</w:t>
            </w:r>
          </w:p>
        </w:tc>
        <w:tc>
          <w:tcPr>
            <w:tcW w:w="709" w:type="dxa"/>
            <w:tcBorders>
              <w:bottom w:val="single" w:sz="4" w:space="0" w:color="auto"/>
            </w:tcBorders>
            <w:tcMar>
              <w:top w:w="113" w:type="dxa"/>
              <w:bottom w:w="113" w:type="dxa"/>
            </w:tcMar>
            <w:vAlign w:val="center"/>
          </w:tcPr>
          <w:p w:rsidR="00CF70A1" w:rsidRPr="00AF14B8" w:rsidRDefault="00CF70A1" w:rsidP="0077571E">
            <w:pPr>
              <w:jc w:val="center"/>
              <w:rPr>
                <w:szCs w:val="21"/>
              </w:rPr>
            </w:pPr>
            <w:r w:rsidRPr="00AF14B8">
              <w:rPr>
                <w:rFonts w:hint="eastAsia"/>
                <w:szCs w:val="21"/>
              </w:rPr>
              <w:t>标准</w:t>
            </w:r>
          </w:p>
          <w:p w:rsidR="00CF70A1" w:rsidRPr="00AF14B8" w:rsidRDefault="00CF70A1" w:rsidP="0077571E">
            <w:pPr>
              <w:jc w:val="center"/>
              <w:rPr>
                <w:szCs w:val="21"/>
              </w:rPr>
            </w:pPr>
            <w:r w:rsidRPr="00AF14B8">
              <w:rPr>
                <w:rFonts w:hint="eastAsia"/>
                <w:szCs w:val="21"/>
              </w:rPr>
              <w:t>分值</w:t>
            </w:r>
          </w:p>
        </w:tc>
        <w:tc>
          <w:tcPr>
            <w:tcW w:w="2139" w:type="dxa"/>
            <w:tcBorders>
              <w:bottom w:val="single" w:sz="4" w:space="0" w:color="auto"/>
            </w:tcBorders>
            <w:tcMar>
              <w:top w:w="113" w:type="dxa"/>
              <w:bottom w:w="113" w:type="dxa"/>
            </w:tcMar>
            <w:vAlign w:val="center"/>
          </w:tcPr>
          <w:p w:rsidR="00CF70A1" w:rsidRPr="00AF14B8" w:rsidRDefault="00CF70A1" w:rsidP="0077571E">
            <w:pPr>
              <w:jc w:val="center"/>
              <w:rPr>
                <w:szCs w:val="21"/>
              </w:rPr>
            </w:pPr>
            <w:r w:rsidRPr="00AF14B8">
              <w:rPr>
                <w:rFonts w:hint="eastAsia"/>
                <w:szCs w:val="21"/>
              </w:rPr>
              <w:t>评分方法</w:t>
            </w:r>
          </w:p>
        </w:tc>
        <w:tc>
          <w:tcPr>
            <w:tcW w:w="709" w:type="dxa"/>
            <w:tcBorders>
              <w:bottom w:val="single" w:sz="4" w:space="0" w:color="auto"/>
              <w:right w:val="nil"/>
            </w:tcBorders>
            <w:tcMar>
              <w:top w:w="113" w:type="dxa"/>
              <w:bottom w:w="113" w:type="dxa"/>
            </w:tcMar>
            <w:vAlign w:val="center"/>
          </w:tcPr>
          <w:p w:rsidR="00CF70A1" w:rsidRPr="00AF14B8" w:rsidRDefault="00CF70A1" w:rsidP="0077571E">
            <w:pPr>
              <w:jc w:val="center"/>
              <w:rPr>
                <w:szCs w:val="21"/>
              </w:rPr>
            </w:pPr>
            <w:r w:rsidRPr="00AF14B8">
              <w:rPr>
                <w:rFonts w:hint="eastAsia"/>
                <w:szCs w:val="21"/>
              </w:rPr>
              <w:t>得分</w:t>
            </w:r>
          </w:p>
        </w:tc>
      </w:tr>
      <w:tr w:rsidR="00CF70A1" w:rsidRPr="00AF14B8" w:rsidTr="0077571E">
        <w:trPr>
          <w:cantSplit/>
          <w:trHeight w:val="391"/>
          <w:jc w:val="center"/>
        </w:trPr>
        <w:tc>
          <w:tcPr>
            <w:tcW w:w="684" w:type="dxa"/>
            <w:tcBorders>
              <w:left w:val="nil"/>
            </w:tcBorders>
            <w:tcMar>
              <w:top w:w="113" w:type="dxa"/>
              <w:bottom w:w="113" w:type="dxa"/>
            </w:tcMar>
            <w:textDirection w:val="tbRlV"/>
            <w:vAlign w:val="center"/>
          </w:tcPr>
          <w:p w:rsidR="00CF70A1" w:rsidRPr="00AF14B8" w:rsidRDefault="00CF70A1" w:rsidP="0077571E">
            <w:pPr>
              <w:spacing w:line="240" w:lineRule="exact"/>
              <w:ind w:left="113" w:right="113"/>
              <w:jc w:val="center"/>
              <w:rPr>
                <w:szCs w:val="21"/>
              </w:rPr>
            </w:pPr>
            <w:r w:rsidRPr="00AF14B8">
              <w:rPr>
                <w:rFonts w:hint="eastAsia"/>
                <w:szCs w:val="21"/>
              </w:rPr>
              <w:t>工作机制（</w:t>
            </w:r>
            <w:r w:rsidRPr="00AF14B8">
              <w:rPr>
                <w:rFonts w:hint="eastAsia"/>
                <w:szCs w:val="21"/>
              </w:rPr>
              <w:t>20</w:t>
            </w:r>
            <w:r w:rsidRPr="00AF14B8">
              <w:rPr>
                <w:rFonts w:hint="eastAsia"/>
                <w:szCs w:val="21"/>
              </w:rPr>
              <w:t>分）</w:t>
            </w:r>
          </w:p>
        </w:tc>
        <w:tc>
          <w:tcPr>
            <w:tcW w:w="656" w:type="dxa"/>
            <w:tcMar>
              <w:top w:w="113" w:type="dxa"/>
              <w:bottom w:w="113" w:type="dxa"/>
            </w:tcMar>
            <w:vAlign w:val="center"/>
          </w:tcPr>
          <w:p w:rsidR="00CF70A1" w:rsidRPr="00AF14B8" w:rsidRDefault="00CF70A1" w:rsidP="0077571E">
            <w:pPr>
              <w:spacing w:line="240" w:lineRule="exact"/>
              <w:jc w:val="left"/>
              <w:rPr>
                <w:szCs w:val="21"/>
              </w:rPr>
            </w:pPr>
            <w:r w:rsidRPr="00AF14B8">
              <w:rPr>
                <w:rFonts w:hint="eastAsia"/>
                <w:szCs w:val="21"/>
              </w:rPr>
              <w:t>制度</w:t>
            </w:r>
          </w:p>
        </w:tc>
        <w:tc>
          <w:tcPr>
            <w:tcW w:w="4572" w:type="dxa"/>
            <w:tcMar>
              <w:top w:w="113" w:type="dxa"/>
              <w:bottom w:w="113" w:type="dxa"/>
            </w:tcMar>
            <w:vAlign w:val="center"/>
          </w:tcPr>
          <w:p w:rsidR="00CF70A1" w:rsidRPr="00AF14B8" w:rsidRDefault="00CF70A1" w:rsidP="0077571E">
            <w:pPr>
              <w:jc w:val="left"/>
              <w:rPr>
                <w:szCs w:val="21"/>
              </w:rPr>
            </w:pPr>
            <w:r w:rsidRPr="00AF14B8">
              <w:rPr>
                <w:rFonts w:hint="eastAsia"/>
                <w:szCs w:val="21"/>
              </w:rPr>
              <w:t>建立相关工作制度，涵盖对体系的内部审核、考核评价、持续改进的要求，对考核工作的责任分工、工作流程、整改落实、总结分析、绩效管理、改进完善等内容作出规定并落实</w:t>
            </w:r>
          </w:p>
        </w:tc>
        <w:tc>
          <w:tcPr>
            <w:tcW w:w="709" w:type="dxa"/>
            <w:tcMar>
              <w:top w:w="113" w:type="dxa"/>
              <w:bottom w:w="113" w:type="dxa"/>
            </w:tcMar>
            <w:vAlign w:val="center"/>
          </w:tcPr>
          <w:p w:rsidR="00CF70A1" w:rsidRPr="00AF14B8" w:rsidRDefault="00CF70A1" w:rsidP="0077571E">
            <w:pPr>
              <w:jc w:val="center"/>
              <w:rPr>
                <w:szCs w:val="21"/>
              </w:rPr>
            </w:pPr>
            <w:r w:rsidRPr="00AF14B8">
              <w:rPr>
                <w:rFonts w:hint="eastAsia"/>
                <w:szCs w:val="21"/>
              </w:rPr>
              <w:t>20</w:t>
            </w:r>
          </w:p>
        </w:tc>
        <w:tc>
          <w:tcPr>
            <w:tcW w:w="2139" w:type="dxa"/>
            <w:tcMar>
              <w:top w:w="113" w:type="dxa"/>
              <w:bottom w:w="113" w:type="dxa"/>
            </w:tcMar>
            <w:vAlign w:val="center"/>
          </w:tcPr>
          <w:p w:rsidR="00CF70A1" w:rsidRPr="00AF14B8" w:rsidRDefault="00CF70A1" w:rsidP="0077571E">
            <w:pPr>
              <w:jc w:val="left"/>
              <w:rPr>
                <w:szCs w:val="21"/>
              </w:rPr>
            </w:pPr>
            <w:r w:rsidRPr="00AF14B8">
              <w:rPr>
                <w:rFonts w:hint="eastAsia"/>
                <w:szCs w:val="21"/>
              </w:rPr>
              <w:t>查资料。未建立制度不得分；制度缺</w:t>
            </w:r>
            <w:r w:rsidRPr="00AF14B8">
              <w:rPr>
                <w:rFonts w:hint="eastAsia"/>
                <w:szCs w:val="21"/>
              </w:rPr>
              <w:t>1</w:t>
            </w:r>
            <w:r w:rsidRPr="00AF14B8">
              <w:rPr>
                <w:rFonts w:hint="eastAsia"/>
                <w:szCs w:val="21"/>
              </w:rPr>
              <w:t>项内容扣</w:t>
            </w:r>
            <w:r w:rsidRPr="00AF14B8">
              <w:rPr>
                <w:rFonts w:hint="eastAsia"/>
                <w:szCs w:val="21"/>
              </w:rPr>
              <w:t>1</w:t>
            </w:r>
            <w:r w:rsidRPr="00AF14B8">
              <w:rPr>
                <w:rFonts w:hint="eastAsia"/>
                <w:szCs w:val="21"/>
              </w:rPr>
              <w:t>分；</w:t>
            </w:r>
            <w:r w:rsidRPr="00AF14B8">
              <w:rPr>
                <w:rFonts w:hint="eastAsia"/>
                <w:szCs w:val="21"/>
              </w:rPr>
              <w:t>1</w:t>
            </w:r>
            <w:r w:rsidRPr="00AF14B8">
              <w:rPr>
                <w:rFonts w:hint="eastAsia"/>
                <w:szCs w:val="21"/>
              </w:rPr>
              <w:t>项未按制度执行扣</w:t>
            </w:r>
            <w:r w:rsidRPr="00AF14B8">
              <w:rPr>
                <w:rFonts w:hint="eastAsia"/>
                <w:szCs w:val="21"/>
              </w:rPr>
              <w:t>1</w:t>
            </w:r>
            <w:r w:rsidRPr="00AF14B8">
              <w:rPr>
                <w:rFonts w:hint="eastAsia"/>
                <w:szCs w:val="21"/>
              </w:rPr>
              <w:t>分</w:t>
            </w:r>
          </w:p>
        </w:tc>
        <w:tc>
          <w:tcPr>
            <w:tcW w:w="709" w:type="dxa"/>
            <w:tcBorders>
              <w:right w:val="nil"/>
            </w:tcBorders>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1592"/>
          <w:jc w:val="center"/>
        </w:trPr>
        <w:tc>
          <w:tcPr>
            <w:tcW w:w="684" w:type="dxa"/>
            <w:vMerge w:val="restart"/>
            <w:tcBorders>
              <w:left w:val="nil"/>
            </w:tcBorders>
            <w:tcMar>
              <w:top w:w="113" w:type="dxa"/>
              <w:bottom w:w="113" w:type="dxa"/>
            </w:tcMar>
            <w:textDirection w:val="tbRlV"/>
            <w:vAlign w:val="center"/>
          </w:tcPr>
          <w:p w:rsidR="00CF70A1" w:rsidRPr="00AF14B8" w:rsidRDefault="00CF70A1" w:rsidP="0077571E">
            <w:pPr>
              <w:spacing w:line="240" w:lineRule="exact"/>
              <w:ind w:left="113" w:right="113"/>
              <w:jc w:val="center"/>
              <w:rPr>
                <w:szCs w:val="21"/>
              </w:rPr>
            </w:pPr>
            <w:r w:rsidRPr="00AF14B8">
              <w:rPr>
                <w:rFonts w:hint="eastAsia"/>
                <w:szCs w:val="21"/>
              </w:rPr>
              <w:t>考核评价（</w:t>
            </w:r>
            <w:r w:rsidRPr="00AF14B8">
              <w:rPr>
                <w:rFonts w:hint="eastAsia"/>
                <w:szCs w:val="21"/>
              </w:rPr>
              <w:t>40</w:t>
            </w:r>
            <w:r w:rsidRPr="00AF14B8">
              <w:rPr>
                <w:rFonts w:hint="eastAsia"/>
                <w:szCs w:val="21"/>
              </w:rPr>
              <w:t>分）</w:t>
            </w:r>
          </w:p>
        </w:tc>
        <w:tc>
          <w:tcPr>
            <w:tcW w:w="656" w:type="dxa"/>
            <w:tcMar>
              <w:top w:w="113" w:type="dxa"/>
              <w:bottom w:w="113" w:type="dxa"/>
            </w:tcMar>
            <w:vAlign w:val="center"/>
          </w:tcPr>
          <w:p w:rsidR="00CF70A1" w:rsidRPr="00AF14B8" w:rsidRDefault="00CF70A1" w:rsidP="0077571E">
            <w:pPr>
              <w:spacing w:line="240" w:lineRule="exact"/>
              <w:jc w:val="left"/>
              <w:rPr>
                <w:szCs w:val="21"/>
              </w:rPr>
            </w:pPr>
            <w:r w:rsidRPr="00AF14B8">
              <w:rPr>
                <w:rFonts w:hint="eastAsia"/>
                <w:szCs w:val="21"/>
              </w:rPr>
              <w:t>检查评价</w:t>
            </w:r>
          </w:p>
        </w:tc>
        <w:tc>
          <w:tcPr>
            <w:tcW w:w="4572" w:type="dxa"/>
            <w:tcMar>
              <w:top w:w="113" w:type="dxa"/>
              <w:bottom w:w="113" w:type="dxa"/>
            </w:tcMar>
            <w:vAlign w:val="center"/>
          </w:tcPr>
          <w:p w:rsidR="00CF70A1" w:rsidRPr="00AF14B8" w:rsidRDefault="00CF70A1" w:rsidP="0077571E">
            <w:pPr>
              <w:jc w:val="left"/>
              <w:rPr>
                <w:szCs w:val="21"/>
              </w:rPr>
            </w:pPr>
            <w:r w:rsidRPr="00AF14B8">
              <w:rPr>
                <w:rFonts w:hint="eastAsia"/>
                <w:szCs w:val="21"/>
              </w:rPr>
              <w:t>煤矿每季度对内部自查自评和外部检查考核的结果进行总结，分析归纳问题或隐患产生的根源，制定改进措施并落实</w:t>
            </w:r>
          </w:p>
        </w:tc>
        <w:tc>
          <w:tcPr>
            <w:tcW w:w="709" w:type="dxa"/>
            <w:tcMar>
              <w:top w:w="113" w:type="dxa"/>
              <w:bottom w:w="113" w:type="dxa"/>
            </w:tcMar>
            <w:vAlign w:val="center"/>
          </w:tcPr>
          <w:p w:rsidR="00CF70A1" w:rsidRPr="00AF14B8" w:rsidRDefault="00CF70A1" w:rsidP="0077571E">
            <w:pPr>
              <w:jc w:val="center"/>
              <w:rPr>
                <w:szCs w:val="21"/>
              </w:rPr>
            </w:pPr>
            <w:r w:rsidRPr="00AF14B8">
              <w:rPr>
                <w:rFonts w:hint="eastAsia"/>
                <w:szCs w:val="21"/>
              </w:rPr>
              <w:t>20</w:t>
            </w:r>
          </w:p>
        </w:tc>
        <w:tc>
          <w:tcPr>
            <w:tcW w:w="2139" w:type="dxa"/>
            <w:tcMar>
              <w:top w:w="113" w:type="dxa"/>
              <w:bottom w:w="113" w:type="dxa"/>
            </w:tcMar>
            <w:vAlign w:val="center"/>
          </w:tcPr>
          <w:p w:rsidR="00CF70A1" w:rsidRPr="00AF14B8" w:rsidRDefault="00CF70A1" w:rsidP="0077571E">
            <w:pPr>
              <w:jc w:val="left"/>
              <w:rPr>
                <w:szCs w:val="21"/>
              </w:rPr>
            </w:pPr>
            <w:r w:rsidRPr="00AF14B8">
              <w:rPr>
                <w:rFonts w:hint="eastAsia"/>
                <w:szCs w:val="21"/>
              </w:rPr>
              <w:t>查资料。总结缺</w:t>
            </w:r>
            <w:r w:rsidRPr="00AF14B8">
              <w:rPr>
                <w:rFonts w:hint="eastAsia"/>
                <w:szCs w:val="21"/>
              </w:rPr>
              <w:t>1</w:t>
            </w:r>
            <w:r w:rsidRPr="00AF14B8">
              <w:rPr>
                <w:rFonts w:hint="eastAsia"/>
                <w:szCs w:val="21"/>
              </w:rPr>
              <w:t>次扣</w:t>
            </w:r>
            <w:r w:rsidRPr="00AF14B8">
              <w:rPr>
                <w:rFonts w:hint="eastAsia"/>
                <w:szCs w:val="21"/>
              </w:rPr>
              <w:t>4</w:t>
            </w:r>
            <w:r w:rsidRPr="00AF14B8">
              <w:rPr>
                <w:rFonts w:hint="eastAsia"/>
                <w:szCs w:val="21"/>
              </w:rPr>
              <w:t>分；未分析归纳或制定改进措施</w:t>
            </w:r>
            <w:r w:rsidRPr="00AF14B8">
              <w:rPr>
                <w:rFonts w:hint="eastAsia"/>
                <w:szCs w:val="21"/>
              </w:rPr>
              <w:t>1</w:t>
            </w:r>
            <w:r w:rsidRPr="00AF14B8">
              <w:rPr>
                <w:rFonts w:hint="eastAsia"/>
                <w:szCs w:val="21"/>
              </w:rPr>
              <w:t>次扣</w:t>
            </w:r>
            <w:r w:rsidRPr="00AF14B8">
              <w:rPr>
                <w:rFonts w:hint="eastAsia"/>
                <w:szCs w:val="21"/>
              </w:rPr>
              <w:t>2</w:t>
            </w:r>
            <w:r w:rsidRPr="00AF14B8">
              <w:rPr>
                <w:rFonts w:hint="eastAsia"/>
                <w:szCs w:val="21"/>
              </w:rPr>
              <w:t>分；措施</w:t>
            </w:r>
            <w:r w:rsidRPr="00AF14B8">
              <w:rPr>
                <w:rFonts w:hint="eastAsia"/>
                <w:szCs w:val="21"/>
              </w:rPr>
              <w:t>1</w:t>
            </w:r>
            <w:r w:rsidRPr="00AF14B8">
              <w:rPr>
                <w:rFonts w:hint="eastAsia"/>
                <w:szCs w:val="21"/>
              </w:rPr>
              <w:t>条未落实扣</w:t>
            </w:r>
            <w:r w:rsidRPr="00AF14B8">
              <w:rPr>
                <w:rFonts w:hint="eastAsia"/>
                <w:szCs w:val="21"/>
              </w:rPr>
              <w:t>1</w:t>
            </w:r>
            <w:r w:rsidRPr="00AF14B8">
              <w:rPr>
                <w:rFonts w:hint="eastAsia"/>
                <w:szCs w:val="21"/>
              </w:rPr>
              <w:t>分</w:t>
            </w:r>
          </w:p>
        </w:tc>
        <w:tc>
          <w:tcPr>
            <w:tcW w:w="709" w:type="dxa"/>
            <w:tcBorders>
              <w:right w:val="nil"/>
            </w:tcBorders>
            <w:tcMar>
              <w:top w:w="113" w:type="dxa"/>
              <w:bottom w:w="113" w:type="dxa"/>
            </w:tcMar>
            <w:vAlign w:val="center"/>
          </w:tcPr>
          <w:p w:rsidR="00CF70A1" w:rsidRPr="00AF14B8" w:rsidRDefault="00CF70A1" w:rsidP="0077571E">
            <w:pPr>
              <w:jc w:val="left"/>
              <w:rPr>
                <w:szCs w:val="21"/>
              </w:rPr>
            </w:pPr>
          </w:p>
          <w:p w:rsidR="00CF70A1" w:rsidRPr="00AF14B8" w:rsidRDefault="00CF70A1" w:rsidP="0077571E">
            <w:pPr>
              <w:jc w:val="left"/>
              <w:rPr>
                <w:szCs w:val="21"/>
              </w:rPr>
            </w:pPr>
          </w:p>
          <w:p w:rsidR="00CF70A1" w:rsidRPr="00AF14B8" w:rsidRDefault="00CF70A1" w:rsidP="0077571E">
            <w:pPr>
              <w:jc w:val="left"/>
              <w:rPr>
                <w:szCs w:val="21"/>
              </w:rPr>
            </w:pPr>
          </w:p>
        </w:tc>
      </w:tr>
      <w:tr w:rsidR="00CF70A1" w:rsidRPr="00AF14B8" w:rsidTr="0077571E">
        <w:trPr>
          <w:cantSplit/>
          <w:trHeight w:val="1262"/>
          <w:jc w:val="center"/>
        </w:trPr>
        <w:tc>
          <w:tcPr>
            <w:tcW w:w="684" w:type="dxa"/>
            <w:vMerge/>
            <w:tcBorders>
              <w:left w:val="nil"/>
            </w:tcBorders>
            <w:tcMar>
              <w:top w:w="113" w:type="dxa"/>
              <w:bottom w:w="113" w:type="dxa"/>
            </w:tcMar>
            <w:vAlign w:val="center"/>
          </w:tcPr>
          <w:p w:rsidR="00CF70A1" w:rsidRPr="00AF14B8" w:rsidRDefault="00CF70A1" w:rsidP="0077571E">
            <w:pPr>
              <w:jc w:val="left"/>
              <w:rPr>
                <w:szCs w:val="21"/>
              </w:rPr>
            </w:pPr>
          </w:p>
        </w:tc>
        <w:tc>
          <w:tcPr>
            <w:tcW w:w="656" w:type="dxa"/>
            <w:tcMar>
              <w:top w:w="113" w:type="dxa"/>
              <w:bottom w:w="113" w:type="dxa"/>
            </w:tcMar>
            <w:vAlign w:val="center"/>
          </w:tcPr>
          <w:p w:rsidR="00CF70A1" w:rsidRPr="00AF14B8" w:rsidRDefault="00CF70A1" w:rsidP="0077571E">
            <w:pPr>
              <w:spacing w:line="240" w:lineRule="exact"/>
              <w:jc w:val="left"/>
              <w:rPr>
                <w:szCs w:val="21"/>
              </w:rPr>
            </w:pPr>
            <w:r w:rsidRPr="00AF14B8">
              <w:rPr>
                <w:rFonts w:hint="eastAsia"/>
                <w:szCs w:val="21"/>
              </w:rPr>
              <w:t>内部考核</w:t>
            </w:r>
          </w:p>
        </w:tc>
        <w:tc>
          <w:tcPr>
            <w:tcW w:w="4572" w:type="dxa"/>
            <w:tcMar>
              <w:top w:w="113" w:type="dxa"/>
              <w:bottom w:w="113" w:type="dxa"/>
            </w:tcMar>
            <w:vAlign w:val="center"/>
          </w:tcPr>
          <w:p w:rsidR="00CF70A1" w:rsidRPr="00AF14B8" w:rsidRDefault="00CF70A1" w:rsidP="0077571E">
            <w:pPr>
              <w:jc w:val="left"/>
              <w:rPr>
                <w:szCs w:val="21"/>
              </w:rPr>
            </w:pPr>
            <w:r w:rsidRPr="00AF14B8">
              <w:rPr>
                <w:rFonts w:hint="eastAsia"/>
                <w:szCs w:val="21"/>
              </w:rPr>
              <w:t>每月根据标准化管理体系内部自查自评和外部检查考核结果，分解落实责任，纳入绩效管理</w:t>
            </w:r>
          </w:p>
        </w:tc>
        <w:tc>
          <w:tcPr>
            <w:tcW w:w="709" w:type="dxa"/>
            <w:tcMar>
              <w:top w:w="113" w:type="dxa"/>
              <w:bottom w:w="113" w:type="dxa"/>
            </w:tcMar>
            <w:vAlign w:val="center"/>
          </w:tcPr>
          <w:p w:rsidR="00CF70A1" w:rsidRPr="00AF14B8" w:rsidRDefault="00CF70A1" w:rsidP="0077571E">
            <w:pPr>
              <w:jc w:val="center"/>
              <w:rPr>
                <w:szCs w:val="21"/>
              </w:rPr>
            </w:pPr>
            <w:r w:rsidRPr="00AF14B8">
              <w:rPr>
                <w:rFonts w:hint="eastAsia"/>
                <w:szCs w:val="21"/>
              </w:rPr>
              <w:t>20</w:t>
            </w:r>
          </w:p>
        </w:tc>
        <w:tc>
          <w:tcPr>
            <w:tcW w:w="2139" w:type="dxa"/>
            <w:tcMar>
              <w:top w:w="113" w:type="dxa"/>
              <w:bottom w:w="113" w:type="dxa"/>
            </w:tcMar>
            <w:vAlign w:val="center"/>
          </w:tcPr>
          <w:p w:rsidR="00CF70A1" w:rsidRPr="00AF14B8" w:rsidRDefault="00CF70A1" w:rsidP="0077571E">
            <w:pPr>
              <w:jc w:val="left"/>
              <w:rPr>
                <w:szCs w:val="21"/>
              </w:rPr>
            </w:pPr>
            <w:r w:rsidRPr="00AF14B8">
              <w:rPr>
                <w:rFonts w:hint="eastAsia"/>
                <w:szCs w:val="21"/>
              </w:rPr>
              <w:t>查资料。</w:t>
            </w:r>
            <w:r w:rsidRPr="00AF14B8">
              <w:rPr>
                <w:rFonts w:hint="eastAsia"/>
                <w:szCs w:val="21"/>
              </w:rPr>
              <w:t>1</w:t>
            </w:r>
            <w:r w:rsidRPr="00AF14B8">
              <w:rPr>
                <w:rFonts w:hint="eastAsia"/>
                <w:szCs w:val="21"/>
              </w:rPr>
              <w:t>次未分解责任或纳入绩效管理扣</w:t>
            </w:r>
            <w:r w:rsidRPr="00AF14B8">
              <w:rPr>
                <w:rFonts w:hint="eastAsia"/>
                <w:szCs w:val="21"/>
              </w:rPr>
              <w:t>3</w:t>
            </w:r>
            <w:r w:rsidRPr="00AF14B8">
              <w:rPr>
                <w:rFonts w:hint="eastAsia"/>
                <w:szCs w:val="21"/>
              </w:rPr>
              <w:t>分</w:t>
            </w:r>
          </w:p>
        </w:tc>
        <w:tc>
          <w:tcPr>
            <w:tcW w:w="709" w:type="dxa"/>
            <w:tcBorders>
              <w:right w:val="nil"/>
            </w:tcBorders>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3702"/>
          <w:jc w:val="center"/>
        </w:trPr>
        <w:tc>
          <w:tcPr>
            <w:tcW w:w="684" w:type="dxa"/>
            <w:vMerge w:val="restart"/>
            <w:tcBorders>
              <w:left w:val="nil"/>
              <w:right w:val="single" w:sz="4" w:space="0" w:color="auto"/>
            </w:tcBorders>
            <w:tcMar>
              <w:top w:w="113" w:type="dxa"/>
              <w:bottom w:w="113" w:type="dxa"/>
            </w:tcMar>
            <w:textDirection w:val="tbRlV"/>
            <w:vAlign w:val="center"/>
          </w:tcPr>
          <w:p w:rsidR="00CF70A1" w:rsidRPr="00AF14B8" w:rsidRDefault="00CF70A1" w:rsidP="0077571E">
            <w:pPr>
              <w:ind w:left="113" w:right="113"/>
              <w:jc w:val="center"/>
              <w:rPr>
                <w:szCs w:val="21"/>
              </w:rPr>
            </w:pPr>
            <w:r w:rsidRPr="00AF14B8">
              <w:rPr>
                <w:rFonts w:hint="eastAsia"/>
                <w:szCs w:val="21"/>
              </w:rPr>
              <w:t>持续改进（</w:t>
            </w:r>
            <w:r w:rsidRPr="00AF14B8">
              <w:rPr>
                <w:rFonts w:hint="eastAsia"/>
                <w:szCs w:val="21"/>
              </w:rPr>
              <w:t>40</w:t>
            </w:r>
            <w:r w:rsidRPr="00AF14B8">
              <w:rPr>
                <w:rFonts w:hint="eastAsia"/>
                <w:szCs w:val="21"/>
              </w:rPr>
              <w:t>分）</w:t>
            </w:r>
          </w:p>
        </w:tc>
        <w:tc>
          <w:tcPr>
            <w:tcW w:w="656" w:type="dxa"/>
            <w:vMerge w:val="restart"/>
            <w:tcBorders>
              <w:left w:val="single" w:sz="4" w:space="0" w:color="auto"/>
            </w:tcBorders>
            <w:tcMar>
              <w:top w:w="113" w:type="dxa"/>
              <w:bottom w:w="113" w:type="dxa"/>
            </w:tcMar>
            <w:vAlign w:val="center"/>
          </w:tcPr>
          <w:p w:rsidR="00CF70A1" w:rsidRPr="00AF14B8" w:rsidRDefault="00CF70A1" w:rsidP="0077571E">
            <w:pPr>
              <w:jc w:val="left"/>
              <w:rPr>
                <w:szCs w:val="21"/>
              </w:rPr>
            </w:pPr>
            <w:r w:rsidRPr="00AF14B8">
              <w:rPr>
                <w:rFonts w:hint="eastAsia"/>
                <w:szCs w:val="21"/>
              </w:rPr>
              <w:t>持续改进</w:t>
            </w:r>
          </w:p>
        </w:tc>
        <w:tc>
          <w:tcPr>
            <w:tcW w:w="4572" w:type="dxa"/>
            <w:tcBorders>
              <w:right w:val="single" w:sz="4" w:space="0" w:color="auto"/>
            </w:tcBorders>
            <w:tcMar>
              <w:top w:w="113" w:type="dxa"/>
              <w:bottom w:w="113" w:type="dxa"/>
            </w:tcMar>
            <w:vAlign w:val="center"/>
          </w:tcPr>
          <w:p w:rsidR="00CF70A1" w:rsidRPr="00AF14B8" w:rsidRDefault="00CF70A1" w:rsidP="0077571E">
            <w:pPr>
              <w:jc w:val="left"/>
              <w:rPr>
                <w:szCs w:val="21"/>
              </w:rPr>
            </w:pPr>
            <w:r w:rsidRPr="00AF14B8">
              <w:rPr>
                <w:rFonts w:hint="eastAsia"/>
                <w:szCs w:val="21"/>
              </w:rPr>
              <w:t>1.</w:t>
            </w:r>
            <w:r w:rsidRPr="00AF14B8">
              <w:rPr>
                <w:rFonts w:hint="eastAsia"/>
                <w:szCs w:val="21"/>
              </w:rPr>
              <w:t>每年底由煤矿矿长组织对标准化管理体系的运行质量进行客观分析，形成体系运行分析报告。分析工作的依据应包含但不限于以下方面：</w:t>
            </w:r>
          </w:p>
          <w:p w:rsidR="00CF70A1" w:rsidRPr="00AF14B8" w:rsidRDefault="00CF70A1" w:rsidP="0077571E">
            <w:pPr>
              <w:jc w:val="left"/>
              <w:rPr>
                <w:szCs w:val="21"/>
              </w:rPr>
            </w:pPr>
            <w:r w:rsidRPr="00AF14B8">
              <w:rPr>
                <w:rFonts w:hint="eastAsia"/>
                <w:szCs w:val="21"/>
              </w:rPr>
              <w:t>（</w:t>
            </w:r>
            <w:r w:rsidRPr="00AF14B8">
              <w:rPr>
                <w:rFonts w:hint="eastAsia"/>
                <w:szCs w:val="21"/>
              </w:rPr>
              <w:t>1</w:t>
            </w:r>
            <w:r w:rsidRPr="00AF14B8">
              <w:rPr>
                <w:rFonts w:hint="eastAsia"/>
                <w:szCs w:val="21"/>
              </w:rPr>
              <w:t>）安全生产目标考核结果；</w:t>
            </w:r>
          </w:p>
          <w:p w:rsidR="00CF70A1" w:rsidRPr="00AF14B8" w:rsidRDefault="00CF70A1" w:rsidP="0077571E">
            <w:pPr>
              <w:jc w:val="left"/>
              <w:rPr>
                <w:szCs w:val="21"/>
              </w:rPr>
            </w:pPr>
            <w:r w:rsidRPr="00AF14B8">
              <w:rPr>
                <w:rFonts w:hint="eastAsia"/>
                <w:szCs w:val="21"/>
              </w:rPr>
              <w:t>（</w:t>
            </w:r>
            <w:r w:rsidRPr="00AF14B8">
              <w:rPr>
                <w:rFonts w:hint="eastAsia"/>
                <w:szCs w:val="21"/>
              </w:rPr>
              <w:t>2</w:t>
            </w:r>
            <w:r w:rsidRPr="00AF14B8">
              <w:rPr>
                <w:rFonts w:hint="eastAsia"/>
                <w:szCs w:val="21"/>
              </w:rPr>
              <w:t>）安全承诺考核结果；</w:t>
            </w:r>
          </w:p>
          <w:p w:rsidR="00CF70A1" w:rsidRPr="00AF14B8" w:rsidRDefault="00CF70A1" w:rsidP="0077571E">
            <w:pPr>
              <w:jc w:val="left"/>
              <w:rPr>
                <w:szCs w:val="21"/>
              </w:rPr>
            </w:pPr>
            <w:r w:rsidRPr="00AF14B8">
              <w:rPr>
                <w:rFonts w:hint="eastAsia"/>
                <w:szCs w:val="21"/>
              </w:rPr>
              <w:t>（</w:t>
            </w:r>
            <w:r w:rsidRPr="00AF14B8">
              <w:rPr>
                <w:rFonts w:hint="eastAsia"/>
                <w:szCs w:val="21"/>
              </w:rPr>
              <w:t>3</w:t>
            </w:r>
            <w:r w:rsidRPr="00AF14B8">
              <w:rPr>
                <w:rFonts w:hint="eastAsia"/>
                <w:szCs w:val="21"/>
              </w:rPr>
              <w:t>）安全生产责任制考核结果；</w:t>
            </w:r>
          </w:p>
          <w:p w:rsidR="00CF70A1" w:rsidRPr="00AF14B8" w:rsidRDefault="00CF70A1" w:rsidP="0077571E">
            <w:pPr>
              <w:jc w:val="left"/>
              <w:rPr>
                <w:szCs w:val="21"/>
              </w:rPr>
            </w:pPr>
            <w:r w:rsidRPr="00AF14B8">
              <w:rPr>
                <w:rFonts w:hint="eastAsia"/>
                <w:szCs w:val="21"/>
              </w:rPr>
              <w:t>（</w:t>
            </w:r>
            <w:r w:rsidRPr="00AF14B8">
              <w:rPr>
                <w:rFonts w:hint="eastAsia"/>
                <w:szCs w:val="21"/>
              </w:rPr>
              <w:t>4</w:t>
            </w:r>
            <w:r w:rsidRPr="00AF14B8">
              <w:rPr>
                <w:rFonts w:hint="eastAsia"/>
                <w:szCs w:val="21"/>
              </w:rPr>
              <w:t>）标准化内部自查和外部检查考核情况；</w:t>
            </w:r>
          </w:p>
          <w:p w:rsidR="00CF70A1" w:rsidRPr="00AF14B8" w:rsidRDefault="00CF70A1" w:rsidP="0077571E">
            <w:pPr>
              <w:jc w:val="left"/>
              <w:rPr>
                <w:szCs w:val="21"/>
              </w:rPr>
            </w:pPr>
            <w:r w:rsidRPr="00AF14B8">
              <w:rPr>
                <w:rFonts w:hint="eastAsia"/>
                <w:szCs w:val="21"/>
              </w:rPr>
              <w:t>（</w:t>
            </w:r>
            <w:r w:rsidRPr="00AF14B8">
              <w:rPr>
                <w:rFonts w:hint="eastAsia"/>
                <w:szCs w:val="21"/>
              </w:rPr>
              <w:t>5</w:t>
            </w:r>
            <w:r w:rsidRPr="00AF14B8">
              <w:rPr>
                <w:rFonts w:hint="eastAsia"/>
                <w:szCs w:val="21"/>
              </w:rPr>
              <w:t>）国家政策、法规、标准变化调整情况；</w:t>
            </w:r>
          </w:p>
          <w:p w:rsidR="00CF70A1" w:rsidRPr="00AF14B8" w:rsidRDefault="00CF70A1" w:rsidP="0077571E">
            <w:pPr>
              <w:jc w:val="left"/>
              <w:rPr>
                <w:szCs w:val="21"/>
              </w:rPr>
            </w:pPr>
            <w:r w:rsidRPr="00AF14B8">
              <w:rPr>
                <w:rFonts w:hint="eastAsia"/>
                <w:szCs w:val="21"/>
              </w:rPr>
              <w:t>（</w:t>
            </w:r>
            <w:r w:rsidRPr="00AF14B8">
              <w:rPr>
                <w:rFonts w:hint="eastAsia"/>
                <w:szCs w:val="21"/>
              </w:rPr>
              <w:t>6</w:t>
            </w:r>
            <w:r w:rsidRPr="00AF14B8">
              <w:rPr>
                <w:rFonts w:hint="eastAsia"/>
                <w:szCs w:val="21"/>
              </w:rPr>
              <w:t>）年度风险辨识结果及全年重大风险管控情况；</w:t>
            </w:r>
            <w:r w:rsidRPr="00AF14B8">
              <w:rPr>
                <w:rFonts w:hint="eastAsia"/>
                <w:szCs w:val="21"/>
              </w:rPr>
              <w:t xml:space="preserve"> </w:t>
            </w:r>
          </w:p>
          <w:p w:rsidR="00CF70A1" w:rsidRPr="00AF14B8" w:rsidRDefault="00CF70A1" w:rsidP="0077571E">
            <w:pPr>
              <w:jc w:val="left"/>
              <w:rPr>
                <w:szCs w:val="21"/>
              </w:rPr>
            </w:pPr>
            <w:r w:rsidRPr="00AF14B8">
              <w:rPr>
                <w:rFonts w:hint="eastAsia"/>
                <w:szCs w:val="21"/>
              </w:rPr>
              <w:t>（</w:t>
            </w:r>
            <w:r w:rsidRPr="00AF14B8">
              <w:rPr>
                <w:rFonts w:hint="eastAsia"/>
                <w:szCs w:val="21"/>
              </w:rPr>
              <w:t>7</w:t>
            </w:r>
            <w:r w:rsidRPr="00AF14B8">
              <w:rPr>
                <w:rFonts w:hint="eastAsia"/>
                <w:szCs w:val="21"/>
              </w:rPr>
              <w:t>）职工诉求；</w:t>
            </w:r>
          </w:p>
          <w:p w:rsidR="00CF70A1" w:rsidRPr="00AF14B8" w:rsidRDefault="00CF70A1" w:rsidP="0077571E">
            <w:pPr>
              <w:jc w:val="left"/>
              <w:rPr>
                <w:szCs w:val="21"/>
              </w:rPr>
            </w:pPr>
            <w:r w:rsidRPr="00AF14B8">
              <w:rPr>
                <w:rFonts w:hint="eastAsia"/>
                <w:szCs w:val="21"/>
              </w:rPr>
              <w:t>（</w:t>
            </w:r>
            <w:r w:rsidRPr="00AF14B8">
              <w:rPr>
                <w:rFonts w:hint="eastAsia"/>
                <w:szCs w:val="21"/>
              </w:rPr>
              <w:t>8</w:t>
            </w:r>
            <w:r w:rsidRPr="00AF14B8">
              <w:rPr>
                <w:rFonts w:hint="eastAsia"/>
                <w:szCs w:val="21"/>
              </w:rPr>
              <w:t>）本矿生产安全事故情况</w:t>
            </w:r>
          </w:p>
        </w:tc>
        <w:tc>
          <w:tcPr>
            <w:tcW w:w="709" w:type="dxa"/>
            <w:tcBorders>
              <w:left w:val="single" w:sz="4" w:space="0" w:color="auto"/>
            </w:tcBorders>
            <w:tcMar>
              <w:top w:w="113" w:type="dxa"/>
              <w:bottom w:w="113" w:type="dxa"/>
            </w:tcMar>
            <w:vAlign w:val="center"/>
          </w:tcPr>
          <w:p w:rsidR="00CF70A1" w:rsidRPr="00AF14B8" w:rsidRDefault="00CF70A1" w:rsidP="0077571E">
            <w:pPr>
              <w:jc w:val="center"/>
              <w:rPr>
                <w:szCs w:val="21"/>
              </w:rPr>
            </w:pPr>
            <w:r w:rsidRPr="00AF14B8">
              <w:rPr>
                <w:rFonts w:hint="eastAsia"/>
                <w:szCs w:val="21"/>
              </w:rPr>
              <w:t>20</w:t>
            </w:r>
          </w:p>
        </w:tc>
        <w:tc>
          <w:tcPr>
            <w:tcW w:w="2139" w:type="dxa"/>
            <w:tcMar>
              <w:top w:w="113" w:type="dxa"/>
              <w:bottom w:w="113" w:type="dxa"/>
            </w:tcMar>
            <w:vAlign w:val="center"/>
          </w:tcPr>
          <w:p w:rsidR="00CF70A1" w:rsidRPr="00AF14B8" w:rsidRDefault="00CF70A1" w:rsidP="0077571E">
            <w:pPr>
              <w:jc w:val="left"/>
              <w:rPr>
                <w:szCs w:val="21"/>
              </w:rPr>
            </w:pPr>
            <w:r w:rsidRPr="00AF14B8">
              <w:rPr>
                <w:rFonts w:hint="eastAsia"/>
                <w:szCs w:val="21"/>
              </w:rPr>
              <w:t>查资料。矿长未组织或未分析不得分；未形成报告扣</w:t>
            </w:r>
            <w:r w:rsidRPr="00AF14B8">
              <w:rPr>
                <w:rFonts w:hint="eastAsia"/>
                <w:szCs w:val="21"/>
              </w:rPr>
              <w:t>8</w:t>
            </w:r>
            <w:r w:rsidRPr="00AF14B8">
              <w:rPr>
                <w:rFonts w:hint="eastAsia"/>
                <w:szCs w:val="21"/>
              </w:rPr>
              <w:t>分；分析报告不符合实际扣</w:t>
            </w:r>
            <w:r w:rsidRPr="00AF14B8">
              <w:rPr>
                <w:rFonts w:hint="eastAsia"/>
                <w:szCs w:val="21"/>
              </w:rPr>
              <w:t>5</w:t>
            </w:r>
            <w:r w:rsidRPr="00AF14B8">
              <w:rPr>
                <w:rFonts w:hint="eastAsia"/>
                <w:szCs w:val="21"/>
              </w:rPr>
              <w:t>分；缺</w:t>
            </w:r>
            <w:r w:rsidRPr="00AF14B8">
              <w:rPr>
                <w:rFonts w:hint="eastAsia"/>
                <w:szCs w:val="21"/>
              </w:rPr>
              <w:t>1</w:t>
            </w:r>
            <w:r w:rsidRPr="00AF14B8">
              <w:rPr>
                <w:rFonts w:hint="eastAsia"/>
                <w:szCs w:val="21"/>
              </w:rPr>
              <w:t>项依据扣</w:t>
            </w:r>
            <w:r w:rsidRPr="00AF14B8">
              <w:rPr>
                <w:rFonts w:hint="eastAsia"/>
                <w:szCs w:val="21"/>
              </w:rPr>
              <w:t>2</w:t>
            </w:r>
            <w:r w:rsidRPr="00AF14B8">
              <w:rPr>
                <w:rFonts w:hint="eastAsia"/>
                <w:szCs w:val="21"/>
              </w:rPr>
              <w:t>分</w:t>
            </w:r>
          </w:p>
        </w:tc>
        <w:tc>
          <w:tcPr>
            <w:tcW w:w="709" w:type="dxa"/>
            <w:vMerge w:val="restart"/>
            <w:tcBorders>
              <w:right w:val="nil"/>
            </w:tcBorders>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2028"/>
          <w:jc w:val="center"/>
        </w:trPr>
        <w:tc>
          <w:tcPr>
            <w:tcW w:w="684" w:type="dxa"/>
            <w:vMerge/>
            <w:tcBorders>
              <w:left w:val="nil"/>
              <w:bottom w:val="single" w:sz="4" w:space="0" w:color="auto"/>
              <w:right w:val="single" w:sz="4" w:space="0" w:color="auto"/>
            </w:tcBorders>
            <w:tcMar>
              <w:top w:w="113" w:type="dxa"/>
              <w:bottom w:w="113" w:type="dxa"/>
            </w:tcMar>
            <w:vAlign w:val="center"/>
          </w:tcPr>
          <w:p w:rsidR="00CF70A1" w:rsidRPr="00AF14B8" w:rsidRDefault="00CF70A1" w:rsidP="0077571E">
            <w:pPr>
              <w:jc w:val="left"/>
              <w:rPr>
                <w:szCs w:val="21"/>
              </w:rPr>
            </w:pPr>
          </w:p>
        </w:tc>
        <w:tc>
          <w:tcPr>
            <w:tcW w:w="656" w:type="dxa"/>
            <w:vMerge/>
            <w:tcBorders>
              <w:left w:val="single" w:sz="4" w:space="0" w:color="auto"/>
              <w:bottom w:val="single" w:sz="4" w:space="0" w:color="auto"/>
            </w:tcBorders>
            <w:tcMar>
              <w:top w:w="113" w:type="dxa"/>
              <w:bottom w:w="113" w:type="dxa"/>
            </w:tcMar>
            <w:vAlign w:val="center"/>
          </w:tcPr>
          <w:p w:rsidR="00CF70A1" w:rsidRPr="00AF14B8" w:rsidRDefault="00CF70A1" w:rsidP="0077571E">
            <w:pPr>
              <w:jc w:val="left"/>
              <w:rPr>
                <w:szCs w:val="21"/>
              </w:rPr>
            </w:pPr>
          </w:p>
        </w:tc>
        <w:tc>
          <w:tcPr>
            <w:tcW w:w="4572" w:type="dxa"/>
            <w:tcBorders>
              <w:bottom w:val="single" w:sz="4" w:space="0" w:color="auto"/>
            </w:tcBorders>
            <w:tcMar>
              <w:top w:w="113" w:type="dxa"/>
              <w:bottom w:w="113" w:type="dxa"/>
            </w:tcMar>
            <w:vAlign w:val="center"/>
          </w:tcPr>
          <w:p w:rsidR="00CF70A1" w:rsidRPr="00AF14B8" w:rsidRDefault="00CF70A1" w:rsidP="0077571E">
            <w:pPr>
              <w:jc w:val="left"/>
              <w:rPr>
                <w:szCs w:val="21"/>
              </w:rPr>
            </w:pPr>
            <w:r w:rsidRPr="00AF14B8">
              <w:rPr>
                <w:rFonts w:hint="eastAsia"/>
                <w:szCs w:val="21"/>
              </w:rPr>
              <w:t>2.</w:t>
            </w:r>
            <w:r w:rsidRPr="00AF14B8">
              <w:rPr>
                <w:rFonts w:hint="eastAsia"/>
                <w:szCs w:val="21"/>
              </w:rPr>
              <w:t>依据体系运行分析报告，按照实际需要调整理念目标和矿长安全承诺、组织机构、安全生产责任制及安全管理制度、风险分级管控、隐患排查治理、质量控制、考核评价等内容，形成调整方案，明确责任人、完成时限，指导下一年度体系运行，明确保持、提升标准化等级的规划</w:t>
            </w:r>
          </w:p>
        </w:tc>
        <w:tc>
          <w:tcPr>
            <w:tcW w:w="709" w:type="dxa"/>
            <w:tcBorders>
              <w:bottom w:val="single" w:sz="4" w:space="0" w:color="auto"/>
            </w:tcBorders>
            <w:tcMar>
              <w:top w:w="113" w:type="dxa"/>
              <w:bottom w:w="113" w:type="dxa"/>
            </w:tcMar>
            <w:vAlign w:val="center"/>
          </w:tcPr>
          <w:p w:rsidR="00CF70A1" w:rsidRPr="00AF14B8" w:rsidRDefault="00CF70A1" w:rsidP="0077571E">
            <w:pPr>
              <w:jc w:val="center"/>
              <w:rPr>
                <w:szCs w:val="21"/>
              </w:rPr>
            </w:pPr>
            <w:r w:rsidRPr="00AF14B8">
              <w:rPr>
                <w:rFonts w:hint="eastAsia"/>
                <w:szCs w:val="21"/>
              </w:rPr>
              <w:t>20</w:t>
            </w:r>
          </w:p>
        </w:tc>
        <w:tc>
          <w:tcPr>
            <w:tcW w:w="2139" w:type="dxa"/>
            <w:tcBorders>
              <w:bottom w:val="single" w:sz="4" w:space="0" w:color="auto"/>
            </w:tcBorders>
            <w:tcMar>
              <w:top w:w="113" w:type="dxa"/>
              <w:bottom w:w="113" w:type="dxa"/>
            </w:tcMar>
            <w:vAlign w:val="center"/>
          </w:tcPr>
          <w:p w:rsidR="00CF70A1" w:rsidRPr="00AF14B8" w:rsidRDefault="00CF70A1" w:rsidP="0077571E">
            <w:pPr>
              <w:jc w:val="left"/>
              <w:rPr>
                <w:szCs w:val="21"/>
              </w:rPr>
            </w:pPr>
            <w:r w:rsidRPr="00AF14B8">
              <w:rPr>
                <w:rFonts w:hint="eastAsia"/>
                <w:szCs w:val="21"/>
              </w:rPr>
              <w:t>查资料。未制定调整方案不得分；未按照方案进行调整或方案不符合要求，</w:t>
            </w:r>
            <w:r w:rsidRPr="00AF14B8">
              <w:rPr>
                <w:rFonts w:hint="eastAsia"/>
                <w:szCs w:val="21"/>
              </w:rPr>
              <w:t>1</w:t>
            </w:r>
            <w:r w:rsidRPr="00AF14B8">
              <w:rPr>
                <w:rFonts w:hint="eastAsia"/>
                <w:szCs w:val="21"/>
              </w:rPr>
              <w:t>项扣</w:t>
            </w:r>
            <w:r w:rsidRPr="00AF14B8">
              <w:rPr>
                <w:rFonts w:hint="eastAsia"/>
                <w:szCs w:val="21"/>
              </w:rPr>
              <w:t>2</w:t>
            </w:r>
            <w:r w:rsidRPr="00AF14B8">
              <w:rPr>
                <w:rFonts w:hint="eastAsia"/>
                <w:szCs w:val="21"/>
              </w:rPr>
              <w:t>分</w:t>
            </w:r>
          </w:p>
        </w:tc>
        <w:tc>
          <w:tcPr>
            <w:tcW w:w="709" w:type="dxa"/>
            <w:vMerge/>
            <w:tcBorders>
              <w:bottom w:val="single" w:sz="4" w:space="0" w:color="auto"/>
              <w:right w:val="nil"/>
            </w:tcBorders>
            <w:tcMar>
              <w:top w:w="113" w:type="dxa"/>
              <w:bottom w:w="113" w:type="dxa"/>
            </w:tcMar>
            <w:vAlign w:val="center"/>
          </w:tcPr>
          <w:p w:rsidR="00CF70A1" w:rsidRPr="00AF14B8" w:rsidRDefault="00CF70A1" w:rsidP="0077571E">
            <w:pPr>
              <w:jc w:val="left"/>
              <w:rPr>
                <w:szCs w:val="21"/>
              </w:rPr>
            </w:pPr>
          </w:p>
        </w:tc>
      </w:tr>
      <w:tr w:rsidR="00CF70A1" w:rsidRPr="00AF14B8" w:rsidTr="0077571E">
        <w:trPr>
          <w:cantSplit/>
          <w:trHeight w:val="391"/>
          <w:jc w:val="center"/>
        </w:trPr>
        <w:tc>
          <w:tcPr>
            <w:tcW w:w="9469" w:type="dxa"/>
            <w:gridSpan w:val="6"/>
            <w:tcBorders>
              <w:top w:val="single" w:sz="4" w:space="0" w:color="auto"/>
              <w:left w:val="nil"/>
              <w:bottom w:val="single" w:sz="4" w:space="0" w:color="auto"/>
              <w:right w:val="nil"/>
            </w:tcBorders>
            <w:tcMar>
              <w:top w:w="113" w:type="dxa"/>
              <w:bottom w:w="113" w:type="dxa"/>
            </w:tcMar>
            <w:vAlign w:val="center"/>
          </w:tcPr>
          <w:p w:rsidR="00CF70A1" w:rsidRPr="00AF14B8" w:rsidRDefault="00CF70A1" w:rsidP="0077571E">
            <w:pPr>
              <w:jc w:val="left"/>
              <w:rPr>
                <w:szCs w:val="21"/>
              </w:rPr>
            </w:pPr>
            <w:r w:rsidRPr="00AF14B8">
              <w:rPr>
                <w:rFonts w:hint="eastAsia"/>
                <w:szCs w:val="21"/>
              </w:rPr>
              <w:t>得分合计：</w:t>
            </w:r>
            <w:r w:rsidRPr="00AF14B8">
              <w:rPr>
                <w:szCs w:val="21"/>
              </w:rPr>
              <w:t xml:space="preserve"> </w:t>
            </w:r>
          </w:p>
        </w:tc>
      </w:tr>
    </w:tbl>
    <w:p w:rsidR="00CF70A1" w:rsidRPr="00AF14B8" w:rsidRDefault="00CF70A1">
      <w:pPr>
        <w:rPr>
          <w:rFonts w:ascii="黑体" w:eastAsia="黑体" w:hAnsi="黑体"/>
          <w:sz w:val="32"/>
          <w:szCs w:val="32"/>
        </w:rPr>
      </w:pPr>
    </w:p>
    <w:sectPr w:rsidR="00CF70A1" w:rsidRPr="00AF14B8" w:rsidSect="002620B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B1C" w:rsidRDefault="00500B1C" w:rsidP="00147574">
      <w:r>
        <w:separator/>
      </w:r>
    </w:p>
  </w:endnote>
  <w:endnote w:type="continuationSeparator" w:id="0">
    <w:p w:rsidR="00500B1C" w:rsidRDefault="00500B1C" w:rsidP="0014757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楷体_GB2312">
    <w:altName w:val="Arial Unicode MS"/>
    <w:charset w:val="86"/>
    <w:family w:val="modern"/>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BA" w:rsidRDefault="00EA4FBA">
    <w:pPr>
      <w:pStyle w:val="a4"/>
    </w:pPr>
    <w:r w:rsidRPr="00EA4FBA">
      <w:rPr>
        <w:rFonts w:asciiTheme="minorEastAsia" w:hAnsiTheme="minorEastAsia" w:hint="eastAsia"/>
        <w:sz w:val="24"/>
        <w:szCs w:val="24"/>
      </w:rPr>
      <w:t>—</w:t>
    </w:r>
    <w:sdt>
      <w:sdtPr>
        <w:rPr>
          <w:rFonts w:asciiTheme="minorEastAsia" w:hAnsiTheme="minorEastAsia"/>
          <w:sz w:val="24"/>
          <w:szCs w:val="24"/>
        </w:rPr>
        <w:id w:val="5089929"/>
        <w:docPartObj>
          <w:docPartGallery w:val="Page Numbers (Bottom of Page)"/>
          <w:docPartUnique/>
        </w:docPartObj>
      </w:sdtPr>
      <w:sdtEndPr>
        <w:rPr>
          <w:rFonts w:asciiTheme="minorHAnsi" w:hAnsiTheme="minorHAnsi"/>
          <w:sz w:val="18"/>
          <w:szCs w:val="18"/>
        </w:rPr>
      </w:sdtEndPr>
      <w:sdtContent>
        <w:r w:rsidRPr="00EA4FBA">
          <w:rPr>
            <w:rFonts w:asciiTheme="minorEastAsia" w:hAnsiTheme="minorEastAsia" w:hint="eastAsia"/>
            <w:sz w:val="24"/>
            <w:szCs w:val="24"/>
          </w:rPr>
          <w:t xml:space="preserve"> </w:t>
        </w:r>
        <w:r w:rsidR="003A17A3" w:rsidRPr="00EA4FBA">
          <w:rPr>
            <w:rFonts w:asciiTheme="minorEastAsia" w:hAnsiTheme="minorEastAsia"/>
            <w:sz w:val="24"/>
            <w:szCs w:val="24"/>
          </w:rPr>
          <w:fldChar w:fldCharType="begin"/>
        </w:r>
        <w:r w:rsidRPr="00EA4FBA">
          <w:rPr>
            <w:rFonts w:asciiTheme="minorEastAsia" w:hAnsiTheme="minorEastAsia"/>
            <w:sz w:val="24"/>
            <w:szCs w:val="24"/>
          </w:rPr>
          <w:instrText xml:space="preserve"> PAGE   \* MERGEFORMAT </w:instrText>
        </w:r>
        <w:r w:rsidR="003A17A3" w:rsidRPr="00EA4FBA">
          <w:rPr>
            <w:rFonts w:asciiTheme="minorEastAsia" w:hAnsiTheme="minorEastAsia"/>
            <w:sz w:val="24"/>
            <w:szCs w:val="24"/>
          </w:rPr>
          <w:fldChar w:fldCharType="separate"/>
        </w:r>
        <w:r w:rsidR="00111C9B" w:rsidRPr="00111C9B">
          <w:rPr>
            <w:rFonts w:asciiTheme="minorEastAsia" w:hAnsiTheme="minorEastAsia"/>
            <w:noProof/>
            <w:sz w:val="24"/>
            <w:szCs w:val="24"/>
            <w:lang w:val="zh-CN"/>
          </w:rPr>
          <w:t>4</w:t>
        </w:r>
        <w:r w:rsidR="003A17A3" w:rsidRPr="00EA4FBA">
          <w:rPr>
            <w:rFonts w:asciiTheme="minorEastAsia" w:hAnsiTheme="minorEastAsia"/>
            <w:sz w:val="24"/>
            <w:szCs w:val="24"/>
          </w:rPr>
          <w:fldChar w:fldCharType="end"/>
        </w:r>
        <w:r w:rsidRPr="00EA4FBA">
          <w:rPr>
            <w:rFonts w:asciiTheme="minorEastAsia" w:hAnsiTheme="minorEastAsia" w:hint="eastAsia"/>
            <w:sz w:val="24"/>
            <w:szCs w:val="24"/>
          </w:rPr>
          <w:t xml:space="preserve"> —</w:t>
        </w:r>
      </w:sdtContent>
    </w:sdt>
  </w:p>
  <w:p w:rsidR="00EA4FBA" w:rsidRDefault="00EA4FB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BA" w:rsidRDefault="00EA4FBA">
    <w:pPr>
      <w:pStyle w:val="a4"/>
      <w:jc w:val="right"/>
    </w:pPr>
    <w:r w:rsidRPr="00EA4FBA">
      <w:rPr>
        <w:rFonts w:asciiTheme="minorEastAsia" w:hAnsiTheme="minorEastAsia" w:hint="eastAsia"/>
        <w:sz w:val="24"/>
        <w:szCs w:val="24"/>
      </w:rPr>
      <w:t>—</w:t>
    </w:r>
    <w:sdt>
      <w:sdtPr>
        <w:rPr>
          <w:rFonts w:asciiTheme="minorEastAsia" w:hAnsiTheme="minorEastAsia"/>
          <w:sz w:val="24"/>
          <w:szCs w:val="24"/>
        </w:rPr>
        <w:id w:val="5089922"/>
        <w:docPartObj>
          <w:docPartGallery w:val="Page Numbers (Bottom of Page)"/>
          <w:docPartUnique/>
        </w:docPartObj>
      </w:sdtPr>
      <w:sdtEndPr>
        <w:rPr>
          <w:rFonts w:asciiTheme="minorHAnsi" w:hAnsiTheme="minorHAnsi"/>
          <w:sz w:val="18"/>
          <w:szCs w:val="18"/>
        </w:rPr>
      </w:sdtEndPr>
      <w:sdtContent>
        <w:r w:rsidRPr="00EA4FBA">
          <w:rPr>
            <w:rFonts w:asciiTheme="minorEastAsia" w:hAnsiTheme="minorEastAsia" w:hint="eastAsia"/>
            <w:sz w:val="24"/>
            <w:szCs w:val="24"/>
          </w:rPr>
          <w:t xml:space="preserve"> </w:t>
        </w:r>
        <w:r w:rsidR="003A17A3" w:rsidRPr="00EA4FBA">
          <w:rPr>
            <w:rFonts w:asciiTheme="minorEastAsia" w:hAnsiTheme="minorEastAsia"/>
            <w:sz w:val="24"/>
            <w:szCs w:val="24"/>
          </w:rPr>
          <w:fldChar w:fldCharType="begin"/>
        </w:r>
        <w:r w:rsidRPr="00EA4FBA">
          <w:rPr>
            <w:rFonts w:asciiTheme="minorEastAsia" w:hAnsiTheme="minorEastAsia"/>
            <w:sz w:val="24"/>
            <w:szCs w:val="24"/>
          </w:rPr>
          <w:instrText xml:space="preserve"> PAGE   \* MERGEFORMAT </w:instrText>
        </w:r>
        <w:r w:rsidR="003A17A3" w:rsidRPr="00EA4FBA">
          <w:rPr>
            <w:rFonts w:asciiTheme="minorEastAsia" w:hAnsiTheme="minorEastAsia"/>
            <w:sz w:val="24"/>
            <w:szCs w:val="24"/>
          </w:rPr>
          <w:fldChar w:fldCharType="separate"/>
        </w:r>
        <w:r w:rsidR="00111C9B" w:rsidRPr="00111C9B">
          <w:rPr>
            <w:rFonts w:asciiTheme="minorEastAsia" w:hAnsiTheme="minorEastAsia"/>
            <w:noProof/>
            <w:sz w:val="24"/>
            <w:szCs w:val="24"/>
            <w:lang w:val="zh-CN"/>
          </w:rPr>
          <w:t>3</w:t>
        </w:r>
        <w:r w:rsidR="003A17A3" w:rsidRPr="00EA4FBA">
          <w:rPr>
            <w:rFonts w:asciiTheme="minorEastAsia" w:hAnsiTheme="minorEastAsia"/>
            <w:sz w:val="24"/>
            <w:szCs w:val="24"/>
          </w:rPr>
          <w:fldChar w:fldCharType="end"/>
        </w:r>
        <w:r w:rsidRPr="00EA4FBA">
          <w:rPr>
            <w:rFonts w:asciiTheme="minorEastAsia" w:hAnsiTheme="minorEastAsia" w:hint="eastAsia"/>
            <w:sz w:val="24"/>
            <w:szCs w:val="24"/>
          </w:rPr>
          <w:t xml:space="preserve"> —</w:t>
        </w:r>
      </w:sdtContent>
    </w:sdt>
  </w:p>
  <w:p w:rsidR="0077571E" w:rsidRDefault="0077571E">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1E" w:rsidRDefault="003A17A3">
    <w:pPr>
      <w:pStyle w:val="a4"/>
      <w:jc w:val="center"/>
    </w:pPr>
    <w:fldSimple w:instr=" PAGE   \* MERGEFORMAT ">
      <w:r w:rsidR="00111C9B" w:rsidRPr="00111C9B">
        <w:rPr>
          <w:noProof/>
          <w:lang w:val="zh-CN"/>
        </w:rPr>
        <w:t>31</w:t>
      </w:r>
    </w:fldSimple>
  </w:p>
  <w:p w:rsidR="0077571E" w:rsidRDefault="0077571E">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1E" w:rsidRDefault="003A17A3">
    <w:pPr>
      <w:pStyle w:val="a4"/>
      <w:jc w:val="center"/>
    </w:pPr>
    <w:r>
      <w:rPr>
        <w:sz w:val="21"/>
      </w:rPr>
      <w:fldChar w:fldCharType="begin"/>
    </w:r>
    <w:r w:rsidR="0077571E">
      <w:rPr>
        <w:sz w:val="21"/>
      </w:rPr>
      <w:instrText xml:space="preserve"> PAGE   \* MERGEFORMAT </w:instrText>
    </w:r>
    <w:r>
      <w:rPr>
        <w:sz w:val="21"/>
      </w:rPr>
      <w:fldChar w:fldCharType="separate"/>
    </w:r>
    <w:r w:rsidR="00111C9B" w:rsidRPr="00111C9B">
      <w:rPr>
        <w:noProof/>
        <w:sz w:val="21"/>
        <w:lang w:val="zh-CN"/>
      </w:rPr>
      <w:t>32</w:t>
    </w:r>
    <w:r>
      <w:rPr>
        <w:sz w:val="21"/>
      </w:rPr>
      <w:fldChar w:fldCharType="end"/>
    </w:r>
  </w:p>
  <w:p w:rsidR="0077571E" w:rsidRDefault="0077571E">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1E" w:rsidRDefault="003A17A3">
    <w:pPr>
      <w:pStyle w:val="a4"/>
      <w:jc w:val="center"/>
    </w:pPr>
    <w:r>
      <w:rPr>
        <w:sz w:val="21"/>
      </w:rPr>
      <w:fldChar w:fldCharType="begin"/>
    </w:r>
    <w:r w:rsidR="0077571E">
      <w:rPr>
        <w:sz w:val="21"/>
      </w:rPr>
      <w:instrText xml:space="preserve"> PAGE   \* MERGEFORMAT </w:instrText>
    </w:r>
    <w:r>
      <w:rPr>
        <w:sz w:val="21"/>
      </w:rPr>
      <w:fldChar w:fldCharType="separate"/>
    </w:r>
    <w:r w:rsidR="00111C9B" w:rsidRPr="00111C9B">
      <w:rPr>
        <w:noProof/>
        <w:sz w:val="21"/>
        <w:lang w:val="zh-CN"/>
      </w:rPr>
      <w:t>49</w:t>
    </w:r>
    <w:r>
      <w:rPr>
        <w:sz w:val="21"/>
      </w:rPr>
      <w:fldChar w:fldCharType="end"/>
    </w:r>
  </w:p>
  <w:p w:rsidR="0077571E" w:rsidRDefault="0077571E">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1E" w:rsidRDefault="003A17A3">
    <w:pPr>
      <w:pStyle w:val="a4"/>
      <w:jc w:val="center"/>
    </w:pPr>
    <w:r>
      <w:rPr>
        <w:sz w:val="21"/>
      </w:rPr>
      <w:fldChar w:fldCharType="begin"/>
    </w:r>
    <w:r w:rsidR="0077571E">
      <w:rPr>
        <w:sz w:val="21"/>
      </w:rPr>
      <w:instrText xml:space="preserve"> PAGE   \* MERGEFORMAT </w:instrText>
    </w:r>
    <w:r>
      <w:rPr>
        <w:sz w:val="21"/>
      </w:rPr>
      <w:fldChar w:fldCharType="separate"/>
    </w:r>
    <w:r w:rsidR="00550F2F" w:rsidRPr="00550F2F">
      <w:rPr>
        <w:noProof/>
        <w:sz w:val="21"/>
        <w:lang w:val="zh-CN"/>
      </w:rPr>
      <w:t>181</w:t>
    </w:r>
    <w:r>
      <w:rPr>
        <w:sz w:val="21"/>
      </w:rPr>
      <w:fldChar w:fldCharType="end"/>
    </w:r>
  </w:p>
  <w:p w:rsidR="0077571E" w:rsidRDefault="007757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B1C" w:rsidRDefault="00500B1C" w:rsidP="00147574">
      <w:r>
        <w:separator/>
      </w:r>
    </w:p>
  </w:footnote>
  <w:footnote w:type="continuationSeparator" w:id="0">
    <w:p w:rsidR="00500B1C" w:rsidRDefault="00500B1C" w:rsidP="001475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3A4F0F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9102AD"/>
    <w:multiLevelType w:val="multilevel"/>
    <w:tmpl w:val="079102AD"/>
    <w:lvl w:ilvl="0">
      <w:start w:val="1"/>
      <w:numFmt w:val="decimal"/>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2">
    <w:nsid w:val="089561D3"/>
    <w:multiLevelType w:val="hybridMultilevel"/>
    <w:tmpl w:val="95B6110E"/>
    <w:lvl w:ilvl="0" w:tplc="65386A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93C6778"/>
    <w:multiLevelType w:val="multilevel"/>
    <w:tmpl w:val="093C6778"/>
    <w:lvl w:ilvl="0">
      <w:start w:val="1"/>
      <w:numFmt w:val="decimal"/>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0AE367E9"/>
    <w:multiLevelType w:val="multilevel"/>
    <w:tmpl w:val="0AE367E9"/>
    <w:lvl w:ilvl="0">
      <w:start w:val="1"/>
      <w:numFmt w:val="none"/>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nsid w:val="0DDE2B46"/>
    <w:multiLevelType w:val="multilevel"/>
    <w:tmpl w:val="0DDE2B46"/>
    <w:lvl w:ilvl="0">
      <w:start w:val="1"/>
      <w:numFmt w:val="lowerLetter"/>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6">
    <w:nsid w:val="1A4035EE"/>
    <w:multiLevelType w:val="multilevel"/>
    <w:tmpl w:val="48F09F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1DBF583A"/>
    <w:multiLevelType w:val="multilevel"/>
    <w:tmpl w:val="1DBF583A"/>
    <w:lvl w:ilvl="0">
      <w:start w:val="1"/>
      <w:numFmt w:val="decimal"/>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8">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71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em w:val="no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9">
    <w:nsid w:val="2A8F7113"/>
    <w:multiLevelType w:val="multilevel"/>
    <w:tmpl w:val="2A8F7113"/>
    <w:lvl w:ilvl="0">
      <w:start w:val="1"/>
      <w:numFmt w:val="upperLetter"/>
      <w:suff w:val="space"/>
      <w:lvlText w:val="%1"/>
      <w:lvlJc w:val="left"/>
      <w:pPr>
        <w:ind w:left="623" w:hanging="425"/>
      </w:pPr>
      <w:rPr>
        <w:rFonts w:hint="eastAsia"/>
      </w:rPr>
    </w:lvl>
    <w:lvl w:ilvl="1">
      <w:start w:val="1"/>
      <w:numFmt w:val="decimal"/>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10">
    <w:nsid w:val="2C5917C3"/>
    <w:multiLevelType w:val="multilevel"/>
    <w:tmpl w:val="00A04966"/>
    <w:lvl w:ilvl="0">
      <w:start w:val="1"/>
      <w:numFmt w:val="none"/>
      <w:suff w:val="nothing"/>
      <w:lvlText w:val="%1——"/>
      <w:lvlJc w:val="left"/>
      <w:pPr>
        <w:ind w:left="1117" w:hanging="408"/>
      </w:pPr>
      <w:rPr>
        <w:rFonts w:hint="eastAsia"/>
        <w:lang w:val="en-US"/>
      </w:rPr>
    </w:lvl>
    <w:lvl w:ilvl="1">
      <w:start w:val="1"/>
      <w:numFmt w:val="bullet"/>
      <w:lvlText w:val=""/>
      <w:lvlJc w:val="left"/>
      <w:pPr>
        <w:tabs>
          <w:tab w:val="num" w:pos="334"/>
        </w:tabs>
        <w:ind w:left="838" w:hanging="413"/>
      </w:pPr>
      <w:rPr>
        <w:rFonts w:ascii="Symbol" w:hAnsi="Symbol" w:hint="default"/>
        <w:color w:val="auto"/>
      </w:rPr>
    </w:lvl>
    <w:lvl w:ilvl="2">
      <w:start w:val="1"/>
      <w:numFmt w:val="bullet"/>
      <w:lvlText w:val=""/>
      <w:lvlJc w:val="left"/>
      <w:pPr>
        <w:tabs>
          <w:tab w:val="num" w:pos="1252"/>
        </w:tabs>
        <w:ind w:left="1252" w:hanging="414"/>
      </w:pPr>
      <w:rPr>
        <w:rFonts w:ascii="Symbol" w:hAnsi="Symbol" w:hint="default"/>
        <w:color w:val="auto"/>
      </w:rPr>
    </w:lvl>
    <w:lvl w:ilvl="3">
      <w:start w:val="1"/>
      <w:numFmt w:val="decimal"/>
      <w:lvlText w:val="%4."/>
      <w:lvlJc w:val="left"/>
      <w:pPr>
        <w:tabs>
          <w:tab w:val="num" w:pos="1645"/>
        </w:tabs>
        <w:ind w:left="1458" w:hanging="528"/>
      </w:pPr>
      <w:rPr>
        <w:rFonts w:hint="eastAsia"/>
      </w:rPr>
    </w:lvl>
    <w:lvl w:ilvl="4">
      <w:start w:val="1"/>
      <w:numFmt w:val="lowerLetter"/>
      <w:lvlText w:val="%5)"/>
      <w:lvlJc w:val="left"/>
      <w:pPr>
        <w:tabs>
          <w:tab w:val="num" w:pos="1957"/>
        </w:tabs>
        <w:ind w:left="1770" w:hanging="528"/>
      </w:pPr>
      <w:rPr>
        <w:rFonts w:hint="eastAsia"/>
      </w:rPr>
    </w:lvl>
    <w:lvl w:ilvl="5">
      <w:start w:val="1"/>
      <w:numFmt w:val="lowerRoman"/>
      <w:lvlText w:val="%6."/>
      <w:lvlJc w:val="right"/>
      <w:pPr>
        <w:tabs>
          <w:tab w:val="num" w:pos="2269"/>
        </w:tabs>
        <w:ind w:left="2082" w:hanging="528"/>
      </w:pPr>
      <w:rPr>
        <w:rFonts w:hint="eastAsia"/>
      </w:rPr>
    </w:lvl>
    <w:lvl w:ilvl="6">
      <w:start w:val="1"/>
      <w:numFmt w:val="decimal"/>
      <w:lvlText w:val="%7."/>
      <w:lvlJc w:val="left"/>
      <w:pPr>
        <w:tabs>
          <w:tab w:val="num" w:pos="2581"/>
        </w:tabs>
        <w:ind w:left="2394" w:hanging="528"/>
      </w:pPr>
      <w:rPr>
        <w:rFonts w:hint="eastAsia"/>
      </w:rPr>
    </w:lvl>
    <w:lvl w:ilvl="7">
      <w:start w:val="1"/>
      <w:numFmt w:val="lowerLetter"/>
      <w:lvlText w:val="%8)"/>
      <w:lvlJc w:val="left"/>
      <w:pPr>
        <w:tabs>
          <w:tab w:val="num" w:pos="2893"/>
        </w:tabs>
        <w:ind w:left="2706" w:hanging="528"/>
      </w:pPr>
      <w:rPr>
        <w:rFonts w:hint="eastAsia"/>
      </w:rPr>
    </w:lvl>
    <w:lvl w:ilvl="8">
      <w:start w:val="1"/>
      <w:numFmt w:val="lowerRoman"/>
      <w:lvlText w:val="%9."/>
      <w:lvlJc w:val="right"/>
      <w:pPr>
        <w:tabs>
          <w:tab w:val="num" w:pos="3205"/>
        </w:tabs>
        <w:ind w:left="3018" w:hanging="528"/>
      </w:pPr>
      <w:rPr>
        <w:rFonts w:hint="eastAsia"/>
      </w:rPr>
    </w:lvl>
  </w:abstractNum>
  <w:abstractNum w:abstractNumId="11">
    <w:nsid w:val="30961557"/>
    <w:multiLevelType w:val="multilevel"/>
    <w:tmpl w:val="3096155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1C639A8"/>
    <w:multiLevelType w:val="multilevel"/>
    <w:tmpl w:val="CFC6777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600"/>
        </w:tabs>
        <w:ind w:left="600" w:hanging="600"/>
      </w:pPr>
      <w:rPr>
        <w:rFonts w:hint="default"/>
        <w:sz w:val="24"/>
      </w:rPr>
    </w:lvl>
    <w:lvl w:ilvl="2">
      <w:start w:val="1"/>
      <w:numFmt w:val="decimal"/>
      <w:isLgl/>
      <w:lvlText w:val="%1.%2.%3"/>
      <w:lvlJc w:val="left"/>
      <w:pPr>
        <w:tabs>
          <w:tab w:val="num" w:pos="720"/>
        </w:tabs>
        <w:ind w:left="720" w:hanging="720"/>
      </w:pPr>
      <w:rPr>
        <w:rFonts w:hint="default"/>
        <w:sz w:val="24"/>
      </w:rPr>
    </w:lvl>
    <w:lvl w:ilvl="3">
      <w:start w:val="1"/>
      <w:numFmt w:val="decimal"/>
      <w:isLgl/>
      <w:lvlText w:val="%1.%2.%3.%4"/>
      <w:lvlJc w:val="left"/>
      <w:pPr>
        <w:tabs>
          <w:tab w:val="num" w:pos="1080"/>
        </w:tabs>
        <w:ind w:left="1080" w:hanging="1080"/>
      </w:pPr>
      <w:rPr>
        <w:rFonts w:hint="default"/>
        <w:sz w:val="24"/>
      </w:rPr>
    </w:lvl>
    <w:lvl w:ilvl="4">
      <w:start w:val="1"/>
      <w:numFmt w:val="decimal"/>
      <w:isLgl/>
      <w:lvlText w:val="%1.%2.%3.%4.%5"/>
      <w:lvlJc w:val="left"/>
      <w:pPr>
        <w:tabs>
          <w:tab w:val="num" w:pos="1080"/>
        </w:tabs>
        <w:ind w:left="1080" w:hanging="1080"/>
      </w:pPr>
      <w:rPr>
        <w:rFonts w:hint="default"/>
        <w:sz w:val="24"/>
      </w:rPr>
    </w:lvl>
    <w:lvl w:ilvl="5">
      <w:start w:val="1"/>
      <w:numFmt w:val="decimal"/>
      <w:isLgl/>
      <w:lvlText w:val="%1.%2.%3.%4.%5.%6"/>
      <w:lvlJc w:val="left"/>
      <w:pPr>
        <w:tabs>
          <w:tab w:val="num" w:pos="1440"/>
        </w:tabs>
        <w:ind w:left="1440" w:hanging="1440"/>
      </w:pPr>
      <w:rPr>
        <w:rFonts w:hint="default"/>
        <w:sz w:val="24"/>
      </w:rPr>
    </w:lvl>
    <w:lvl w:ilvl="6">
      <w:start w:val="1"/>
      <w:numFmt w:val="decimal"/>
      <w:isLgl/>
      <w:lvlText w:val="%1.%2.%3.%4.%5.%6.%7"/>
      <w:lvlJc w:val="left"/>
      <w:pPr>
        <w:tabs>
          <w:tab w:val="num" w:pos="1440"/>
        </w:tabs>
        <w:ind w:left="1440" w:hanging="1440"/>
      </w:pPr>
      <w:rPr>
        <w:rFonts w:hint="default"/>
        <w:sz w:val="24"/>
      </w:rPr>
    </w:lvl>
    <w:lvl w:ilvl="7">
      <w:start w:val="1"/>
      <w:numFmt w:val="decimal"/>
      <w:isLgl/>
      <w:lvlText w:val="%1.%2.%3.%4.%5.%6.%7.%8"/>
      <w:lvlJc w:val="left"/>
      <w:pPr>
        <w:tabs>
          <w:tab w:val="num" w:pos="1800"/>
        </w:tabs>
        <w:ind w:left="1800" w:hanging="1800"/>
      </w:pPr>
      <w:rPr>
        <w:rFonts w:hint="default"/>
        <w:sz w:val="24"/>
      </w:rPr>
    </w:lvl>
    <w:lvl w:ilvl="8">
      <w:start w:val="1"/>
      <w:numFmt w:val="decimal"/>
      <w:isLgl/>
      <w:lvlText w:val="%1.%2.%3.%4.%5.%6.%7.%8.%9"/>
      <w:lvlJc w:val="left"/>
      <w:pPr>
        <w:tabs>
          <w:tab w:val="num" w:pos="1800"/>
        </w:tabs>
        <w:ind w:left="1800" w:hanging="1800"/>
      </w:pPr>
      <w:rPr>
        <w:rFonts w:hint="default"/>
        <w:sz w:val="24"/>
      </w:rPr>
    </w:lvl>
  </w:abstractNum>
  <w:abstractNum w:abstractNumId="13">
    <w:nsid w:val="3D733618"/>
    <w:multiLevelType w:val="multilevel"/>
    <w:tmpl w:val="3D733618"/>
    <w:lvl w:ilvl="0">
      <w:start w:val="1"/>
      <w:numFmt w:val="decimal"/>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14">
    <w:nsid w:val="44C50F90"/>
    <w:multiLevelType w:val="multilevel"/>
    <w:tmpl w:val="44C50F90"/>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5">
    <w:nsid w:val="4B733A5F"/>
    <w:multiLevelType w:val="multilevel"/>
    <w:tmpl w:val="4B733A5F"/>
    <w:lvl w:ilvl="0">
      <w:start w:val="1"/>
      <w:numFmt w:val="decimal"/>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16">
    <w:nsid w:val="4C4D69F1"/>
    <w:multiLevelType w:val="hybridMultilevel"/>
    <w:tmpl w:val="D93A1038"/>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7">
    <w:nsid w:val="53D869B0"/>
    <w:multiLevelType w:val="singleLevel"/>
    <w:tmpl w:val="53D869B0"/>
    <w:lvl w:ilvl="0">
      <w:start w:val="1"/>
      <w:numFmt w:val="decimal"/>
      <w:suff w:val="nothing"/>
      <w:lvlText w:val="%1."/>
      <w:lvlJc w:val="left"/>
    </w:lvl>
  </w:abstractNum>
  <w:abstractNum w:abstractNumId="18">
    <w:nsid w:val="557C2AF5"/>
    <w:multiLevelType w:val="multilevel"/>
    <w:tmpl w:val="557C2AF5"/>
    <w:lvl w:ilvl="0">
      <w:start w:val="1"/>
      <w:numFmt w:val="decimal"/>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9">
    <w:nsid w:val="576B5AEA"/>
    <w:multiLevelType w:val="singleLevel"/>
    <w:tmpl w:val="576B5AEA"/>
    <w:lvl w:ilvl="0">
      <w:start w:val="1"/>
      <w:numFmt w:val="decimal"/>
      <w:suff w:val="nothing"/>
      <w:lvlText w:val="%1."/>
      <w:lvlJc w:val="left"/>
      <w:rPr>
        <w:rFonts w:cs="Times New Roman"/>
      </w:rPr>
    </w:lvl>
  </w:abstractNum>
  <w:abstractNum w:abstractNumId="20">
    <w:nsid w:val="57ABF75A"/>
    <w:multiLevelType w:val="singleLevel"/>
    <w:tmpl w:val="57ABF75A"/>
    <w:lvl w:ilvl="0">
      <w:start w:val="1"/>
      <w:numFmt w:val="decimal"/>
      <w:suff w:val="nothing"/>
      <w:lvlText w:val="%1."/>
      <w:lvlJc w:val="left"/>
    </w:lvl>
  </w:abstractNum>
  <w:abstractNum w:abstractNumId="21">
    <w:nsid w:val="57AC3151"/>
    <w:multiLevelType w:val="singleLevel"/>
    <w:tmpl w:val="57AC3151"/>
    <w:lvl w:ilvl="0">
      <w:start w:val="1"/>
      <w:numFmt w:val="decimal"/>
      <w:suff w:val="nothing"/>
      <w:lvlText w:val="%1."/>
      <w:lvlJc w:val="left"/>
    </w:lvl>
  </w:abstractNum>
  <w:abstractNum w:abstractNumId="22">
    <w:nsid w:val="57AC6D84"/>
    <w:multiLevelType w:val="singleLevel"/>
    <w:tmpl w:val="57AC6D84"/>
    <w:lvl w:ilvl="0">
      <w:start w:val="1"/>
      <w:numFmt w:val="decimal"/>
      <w:suff w:val="nothing"/>
      <w:lvlText w:val="%1."/>
      <w:lvlJc w:val="left"/>
    </w:lvl>
  </w:abstractNum>
  <w:abstractNum w:abstractNumId="23">
    <w:nsid w:val="57BCFF43"/>
    <w:multiLevelType w:val="singleLevel"/>
    <w:tmpl w:val="57BCFF43"/>
    <w:lvl w:ilvl="0">
      <w:start w:val="1"/>
      <w:numFmt w:val="decimal"/>
      <w:suff w:val="nothing"/>
      <w:lvlText w:val="%1."/>
      <w:lvlJc w:val="left"/>
    </w:lvl>
  </w:abstractNum>
  <w:abstractNum w:abstractNumId="24">
    <w:nsid w:val="57CE834C"/>
    <w:multiLevelType w:val="singleLevel"/>
    <w:tmpl w:val="57CE834C"/>
    <w:lvl w:ilvl="0">
      <w:start w:val="1"/>
      <w:numFmt w:val="decimal"/>
      <w:suff w:val="nothing"/>
      <w:lvlText w:val="（%1）"/>
      <w:lvlJc w:val="left"/>
    </w:lvl>
  </w:abstractNum>
  <w:abstractNum w:abstractNumId="25">
    <w:nsid w:val="57CE8647"/>
    <w:multiLevelType w:val="singleLevel"/>
    <w:tmpl w:val="57CE8647"/>
    <w:lvl w:ilvl="0">
      <w:start w:val="4"/>
      <w:numFmt w:val="decimal"/>
      <w:suff w:val="nothing"/>
      <w:lvlText w:val="（%1）"/>
      <w:lvlJc w:val="left"/>
    </w:lvl>
  </w:abstractNum>
  <w:abstractNum w:abstractNumId="26">
    <w:nsid w:val="57CE8871"/>
    <w:multiLevelType w:val="singleLevel"/>
    <w:tmpl w:val="57CE8871"/>
    <w:lvl w:ilvl="0">
      <w:start w:val="5"/>
      <w:numFmt w:val="decimal"/>
      <w:suff w:val="nothing"/>
      <w:lvlText w:val="（%1）"/>
      <w:lvlJc w:val="left"/>
    </w:lvl>
  </w:abstractNum>
  <w:abstractNum w:abstractNumId="27">
    <w:nsid w:val="5AFD7B62"/>
    <w:multiLevelType w:val="singleLevel"/>
    <w:tmpl w:val="5AFD7B62"/>
    <w:lvl w:ilvl="0">
      <w:start w:val="1"/>
      <w:numFmt w:val="decimal"/>
      <w:lvlText w:val="%1."/>
      <w:lvlJc w:val="left"/>
      <w:pPr>
        <w:tabs>
          <w:tab w:val="num" w:pos="312"/>
        </w:tabs>
      </w:pPr>
    </w:lvl>
  </w:abstractNum>
  <w:abstractNum w:abstractNumId="28">
    <w:nsid w:val="5AFD82A1"/>
    <w:multiLevelType w:val="singleLevel"/>
    <w:tmpl w:val="5AFD82A1"/>
    <w:lvl w:ilvl="0">
      <w:start w:val="1"/>
      <w:numFmt w:val="decimal"/>
      <w:lvlText w:val="%1."/>
      <w:lvlJc w:val="left"/>
      <w:pPr>
        <w:tabs>
          <w:tab w:val="num" w:pos="312"/>
        </w:tabs>
      </w:pPr>
    </w:lvl>
  </w:abstractNum>
  <w:abstractNum w:abstractNumId="29">
    <w:nsid w:val="5BF939A8"/>
    <w:multiLevelType w:val="hybridMultilevel"/>
    <w:tmpl w:val="676E40BC"/>
    <w:lvl w:ilvl="0" w:tplc="67B885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5C346214"/>
    <w:multiLevelType w:val="singleLevel"/>
    <w:tmpl w:val="5C346214"/>
    <w:lvl w:ilvl="0">
      <w:start w:val="2"/>
      <w:numFmt w:val="decimal"/>
      <w:lvlText w:val="%1."/>
      <w:lvlJc w:val="left"/>
      <w:pPr>
        <w:tabs>
          <w:tab w:val="num" w:pos="312"/>
        </w:tabs>
      </w:pPr>
    </w:lvl>
  </w:abstractNum>
  <w:abstractNum w:abstractNumId="31">
    <w:nsid w:val="601145A2"/>
    <w:multiLevelType w:val="hybridMultilevel"/>
    <w:tmpl w:val="7DD867BE"/>
    <w:lvl w:ilvl="0" w:tplc="AD7E4E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0B55DC2"/>
    <w:multiLevelType w:val="multilevel"/>
    <w:tmpl w:val="60B55DC2"/>
    <w:lvl w:ilvl="0">
      <w:start w:val="1"/>
      <w:numFmt w:val="upperLetter"/>
      <w:lvlText w:val="%1"/>
      <w:lvlJc w:val="left"/>
      <w:pPr>
        <w:tabs>
          <w:tab w:val="num" w:pos="0"/>
        </w:tabs>
        <w:ind w:left="0" w:hanging="425"/>
      </w:pPr>
      <w:rPr>
        <w:rFonts w:hint="eastAsia"/>
      </w:rPr>
    </w:lvl>
    <w:lvl w:ilvl="1">
      <w:start w:val="1"/>
      <w:numFmt w:val="decimal"/>
      <w:suff w:val="nothing"/>
      <w:lvlText w:val="表%1.%2　"/>
      <w:lvlJc w:val="left"/>
      <w:pPr>
        <w:ind w:left="3686"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33">
    <w:nsid w:val="645D1AFA"/>
    <w:multiLevelType w:val="hybridMultilevel"/>
    <w:tmpl w:val="BD0A9D2E"/>
    <w:lvl w:ilvl="0" w:tplc="6C30D0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46260FA"/>
    <w:multiLevelType w:val="multilevel"/>
    <w:tmpl w:val="646260FA"/>
    <w:lvl w:ilvl="0">
      <w:start w:val="1"/>
      <w:numFmt w:val="decimal"/>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5">
    <w:nsid w:val="657D3FBC"/>
    <w:multiLevelType w:val="multilevel"/>
    <w:tmpl w:val="657D3FBC"/>
    <w:lvl w:ilvl="0">
      <w:start w:val="1"/>
      <w:numFmt w:val="upperLetter"/>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6">
    <w:nsid w:val="6D6C07CD"/>
    <w:multiLevelType w:val="multilevel"/>
    <w:tmpl w:val="6D6C07CD"/>
    <w:lvl w:ilvl="0">
      <w:start w:val="1"/>
      <w:numFmt w:val="lowerLetter"/>
      <w:lvlText w:val="%1)"/>
      <w:lvlJc w:val="left"/>
      <w:pPr>
        <w:tabs>
          <w:tab w:val="num" w:pos="839"/>
        </w:tabs>
        <w:ind w:left="839" w:hanging="419"/>
      </w:pPr>
      <w:rPr>
        <w:rFonts w:ascii="宋体" w:eastAsia="宋体" w:hint="eastAsia"/>
        <w:b w:val="0"/>
        <w:i w:val="0"/>
        <w:sz w:val="21"/>
      </w:rPr>
    </w:lvl>
    <w:lvl w:ilvl="1">
      <w:start w:val="1"/>
      <w:numFmt w:val="decimal"/>
      <w:lvlText w:val="%2)"/>
      <w:lvlJc w:val="left"/>
      <w:pPr>
        <w:tabs>
          <w:tab w:val="num" w:pos="840"/>
        </w:tabs>
        <w:ind w:left="839" w:hanging="419"/>
      </w:pPr>
      <w:rPr>
        <w:rFonts w:ascii="宋体" w:eastAsia="宋体" w:hint="eastAsia"/>
        <w:b w:val="0"/>
        <w:i w:val="0"/>
        <w:sz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abstractNum w:abstractNumId="37">
    <w:nsid w:val="6DBF04F4"/>
    <w:multiLevelType w:val="multilevel"/>
    <w:tmpl w:val="6DBF04F4"/>
    <w:lvl w:ilvl="0">
      <w:start w:val="1"/>
      <w:numFmt w:val="none"/>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num w:numId="1">
    <w:abstractNumId w:val="30"/>
  </w:num>
  <w:num w:numId="2">
    <w:abstractNumId w:val="19"/>
  </w:num>
  <w:num w:numId="3">
    <w:abstractNumId w:val="27"/>
  </w:num>
  <w:num w:numId="4">
    <w:abstractNumId w:val="28"/>
  </w:num>
  <w:num w:numId="5">
    <w:abstractNumId w:val="8"/>
  </w:num>
  <w:num w:numId="6">
    <w:abstractNumId w:val="10"/>
  </w:num>
  <w:num w:numId="7">
    <w:abstractNumId w:val="24"/>
  </w:num>
  <w:num w:numId="8">
    <w:abstractNumId w:val="25"/>
  </w:num>
  <w:num w:numId="9">
    <w:abstractNumId w:val="26"/>
  </w:num>
  <w:num w:numId="10">
    <w:abstractNumId w:val="32"/>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4"/>
  </w:num>
  <w:num w:numId="16">
    <w:abstractNumId w:val="35"/>
  </w:num>
  <w:num w:numId="17">
    <w:abstractNumId w:val="5"/>
  </w:num>
  <w:num w:numId="18">
    <w:abstractNumId w:val="1"/>
  </w:num>
  <w:num w:numId="19">
    <w:abstractNumId w:val="7"/>
  </w:num>
  <w:num w:numId="20">
    <w:abstractNumId w:val="36"/>
  </w:num>
  <w:num w:numId="21">
    <w:abstractNumId w:val="4"/>
  </w:num>
  <w:num w:numId="22">
    <w:abstractNumId w:val="15"/>
  </w:num>
  <w:num w:numId="23">
    <w:abstractNumId w:val="37"/>
  </w:num>
  <w:num w:numId="24">
    <w:abstractNumId w:val="9"/>
  </w:num>
  <w:num w:numId="25">
    <w:abstractNumId w:val="3"/>
  </w:num>
  <w:num w:numId="26">
    <w:abstractNumId w:val="34"/>
  </w:num>
  <w:num w:numId="27">
    <w:abstractNumId w:val="18"/>
  </w:num>
  <w:num w:numId="28">
    <w:abstractNumId w:val="8"/>
    <w:lvlOverride w:ilvl="0">
      <w:lvl w:ilvl="0">
        <w:start w:val="1"/>
        <w:numFmt w:val="decimal"/>
        <w:suff w:val="nothing"/>
        <w:lvlText w:val="%1　"/>
        <w:lvlJc w:val="left"/>
        <w:pPr>
          <w:ind w:left="210" w:firstLine="0"/>
        </w:pPr>
        <w:rPr>
          <w:rFonts w:ascii="黑体" w:eastAsia="黑体" w:hAnsi="Times New Roman" w:hint="eastAsia"/>
          <w:b w:val="0"/>
          <w:i w:val="0"/>
          <w:sz w:val="21"/>
          <w:szCs w:val="21"/>
        </w:rPr>
      </w:lvl>
    </w:lvlOverride>
    <w:lvlOverride w:ilvl="1">
      <w:lvl w:ilvl="1">
        <w:start w:val="1"/>
        <w:numFmt w:val="decimal"/>
        <w:suff w:val="nothing"/>
        <w:lvlText w:val="%1.%2　"/>
        <w:lvlJc w:val="left"/>
        <w:pPr>
          <w:ind w:left="568"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Override>
    <w:lvlOverride w:ilvl="2">
      <w:lvl w:ilvl="2">
        <w:start w:val="1"/>
        <w:numFmt w:val="decimal"/>
        <w:suff w:val="nothing"/>
        <w:lvlText w:val="%1.%2.%3　"/>
        <w:lvlJc w:val="left"/>
        <w:pPr>
          <w:ind w:left="0" w:firstLine="0"/>
        </w:pPr>
        <w:rPr>
          <w:rFonts w:ascii="黑体" w:eastAsia="黑体" w:hAnsi="Times New Roman" w:hint="eastAsia"/>
          <w:b w:val="0"/>
          <w:i w:val="0"/>
          <w:sz w:val="21"/>
        </w:rPr>
      </w:lvl>
    </w:lvlOverride>
    <w:lvlOverride w:ilvl="3">
      <w:lvl w:ilvl="3">
        <w:start w:val="1"/>
        <w:numFmt w:val="decimal"/>
        <w:suff w:val="nothing"/>
        <w:lvlText w:val="%1.%2.%3.%4　"/>
        <w:lvlJc w:val="left"/>
        <w:pPr>
          <w:ind w:left="0" w:firstLine="0"/>
        </w:pPr>
        <w:rPr>
          <w:rFonts w:ascii="黑体" w:eastAsia="黑体" w:hAnsi="Times New Roman" w:hint="eastAsia"/>
          <w:b w:val="0"/>
          <w:i w:val="0"/>
          <w:sz w:val="21"/>
        </w:rPr>
      </w:lvl>
    </w:lvlOverride>
    <w:lvlOverride w:ilvl="4">
      <w:lvl w:ilvl="4">
        <w:start w:val="1"/>
        <w:numFmt w:val="decimal"/>
        <w:suff w:val="nothing"/>
        <w:lvlText w:val="%1.%2.%3.%4.%5　"/>
        <w:lvlJc w:val="left"/>
        <w:pPr>
          <w:ind w:left="0" w:firstLine="0"/>
        </w:pPr>
        <w:rPr>
          <w:rFonts w:ascii="黑体" w:eastAsia="黑体" w:hAnsi="Times New Roman" w:hint="eastAsia"/>
          <w:b w:val="0"/>
          <w:i w:val="0"/>
          <w:sz w:val="21"/>
        </w:rPr>
      </w:lvl>
    </w:lvlOverride>
    <w:lvlOverride w:ilvl="5">
      <w:lvl w:ilvl="5">
        <w:start w:val="1"/>
        <w:numFmt w:val="decimal"/>
        <w:suff w:val="nothing"/>
        <w:lvlText w:val="%1.%2.%3.%4.%5.%6　"/>
        <w:lvlJc w:val="left"/>
        <w:pPr>
          <w:ind w:left="0" w:firstLine="0"/>
        </w:pPr>
        <w:rPr>
          <w:rFonts w:ascii="黑体" w:eastAsia="黑体" w:hAnsi="Times New Roman" w:hint="eastAsia"/>
          <w:b w:val="0"/>
          <w:i w:val="0"/>
          <w:sz w:val="21"/>
        </w:rPr>
      </w:lvl>
    </w:lvlOverride>
    <w:lvlOverride w:ilvl="6">
      <w:lvl w:ilvl="6">
        <w:start w:val="1"/>
        <w:numFmt w:val="decimal"/>
        <w:suff w:val="nothing"/>
        <w:lvlText w:val="%1%2.%3.%4.%5.%6.%7　"/>
        <w:lvlJc w:val="left"/>
        <w:pPr>
          <w:ind w:left="0" w:firstLine="0"/>
        </w:pPr>
        <w:rPr>
          <w:rFonts w:ascii="黑体" w:eastAsia="黑体" w:hAnsi="Times New Roman" w:hint="eastAsia"/>
          <w:b w:val="0"/>
          <w:i w:val="0"/>
          <w:sz w:val="21"/>
        </w:rPr>
      </w:lvl>
    </w:lvlOverride>
    <w:lvlOverride w:ilvl="7">
      <w:lvl w:ilvl="7">
        <w:start w:val="1"/>
        <w:numFmt w:val="decimal"/>
        <w:lvlText w:val="%1.%2.%3.%4.%5.%6.%7.%8"/>
        <w:lvlJc w:val="left"/>
        <w:pPr>
          <w:tabs>
            <w:tab w:val="num" w:pos="4351"/>
          </w:tabs>
          <w:ind w:left="3969" w:hanging="1418"/>
        </w:pPr>
        <w:rPr>
          <w:rFonts w:hint="eastAsia"/>
        </w:rPr>
      </w:lvl>
    </w:lvlOverride>
    <w:lvlOverride w:ilvl="8">
      <w:lvl w:ilvl="8">
        <w:start w:val="1"/>
        <w:numFmt w:val="decimal"/>
        <w:lvlText w:val="%1.%2.%3.%4.%5.%6.%7.%8.%9"/>
        <w:lvlJc w:val="left"/>
        <w:pPr>
          <w:tabs>
            <w:tab w:val="num" w:pos="4777"/>
          </w:tabs>
          <w:ind w:left="4677" w:hanging="1700"/>
        </w:pPr>
        <w:rPr>
          <w:rFonts w:hint="eastAsia"/>
        </w:rPr>
      </w:lvl>
    </w:lvlOverride>
  </w:num>
  <w:num w:numId="29">
    <w:abstractNumId w:val="8"/>
    <w:lvlOverride w:ilvl="0">
      <w:startOverride w:val="4"/>
    </w:lvlOverride>
  </w:num>
  <w:num w:numId="30">
    <w:abstractNumId w:val="8"/>
    <w:lvlOverride w:ilvl="0">
      <w:startOverride w:val="6"/>
    </w:lvlOverride>
  </w:num>
  <w:num w:numId="31">
    <w:abstractNumId w:val="12"/>
  </w:num>
  <w:num w:numId="32">
    <w:abstractNumId w:val="16"/>
  </w:num>
  <w:num w:numId="33">
    <w:abstractNumId w:val="17"/>
  </w:num>
  <w:num w:numId="34">
    <w:abstractNumId w:val="2"/>
  </w:num>
  <w:num w:numId="35">
    <w:abstractNumId w:val="29"/>
  </w:num>
  <w:num w:numId="36">
    <w:abstractNumId w:val="31"/>
  </w:num>
  <w:num w:numId="37">
    <w:abstractNumId w:val="20"/>
  </w:num>
  <w:num w:numId="38">
    <w:abstractNumId w:val="21"/>
  </w:num>
  <w:num w:numId="39">
    <w:abstractNumId w:val="11"/>
  </w:num>
  <w:num w:numId="40">
    <w:abstractNumId w:val="33"/>
  </w:num>
  <w:num w:numId="41">
    <w:abstractNumId w:val="22"/>
  </w:num>
  <w:num w:numId="42">
    <w:abstractNumId w:val="23"/>
  </w:num>
  <w:num w:numId="4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hideSpellingError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53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5043D"/>
    <w:rsid w:val="000F41DB"/>
    <w:rsid w:val="00111C9B"/>
    <w:rsid w:val="0013777A"/>
    <w:rsid w:val="00147574"/>
    <w:rsid w:val="001B1DC9"/>
    <w:rsid w:val="001B2244"/>
    <w:rsid w:val="001B2BBC"/>
    <w:rsid w:val="001C41FA"/>
    <w:rsid w:val="001D2ED6"/>
    <w:rsid w:val="001E28D5"/>
    <w:rsid w:val="002540D8"/>
    <w:rsid w:val="002620BC"/>
    <w:rsid w:val="002C1EBF"/>
    <w:rsid w:val="003652BD"/>
    <w:rsid w:val="003A17A3"/>
    <w:rsid w:val="003B0336"/>
    <w:rsid w:val="004A1C5F"/>
    <w:rsid w:val="004C3A8B"/>
    <w:rsid w:val="00500B1C"/>
    <w:rsid w:val="00550F2F"/>
    <w:rsid w:val="00555AEE"/>
    <w:rsid w:val="005866C3"/>
    <w:rsid w:val="00601082"/>
    <w:rsid w:val="006B5BDE"/>
    <w:rsid w:val="006D2700"/>
    <w:rsid w:val="006F3AA4"/>
    <w:rsid w:val="00714D8E"/>
    <w:rsid w:val="00727AD1"/>
    <w:rsid w:val="0075016C"/>
    <w:rsid w:val="007519C0"/>
    <w:rsid w:val="007665FA"/>
    <w:rsid w:val="0077571E"/>
    <w:rsid w:val="007978EC"/>
    <w:rsid w:val="00823430"/>
    <w:rsid w:val="00856464"/>
    <w:rsid w:val="009123E1"/>
    <w:rsid w:val="00952CA5"/>
    <w:rsid w:val="0095621F"/>
    <w:rsid w:val="009D2DF5"/>
    <w:rsid w:val="00A0279C"/>
    <w:rsid w:val="00A53EFC"/>
    <w:rsid w:val="00A54D16"/>
    <w:rsid w:val="00A83892"/>
    <w:rsid w:val="00AD7282"/>
    <w:rsid w:val="00AE0F56"/>
    <w:rsid w:val="00AF14B8"/>
    <w:rsid w:val="00B06D90"/>
    <w:rsid w:val="00B3456F"/>
    <w:rsid w:val="00BA728A"/>
    <w:rsid w:val="00C447D1"/>
    <w:rsid w:val="00C64863"/>
    <w:rsid w:val="00C97F8A"/>
    <w:rsid w:val="00CB3610"/>
    <w:rsid w:val="00CF70A1"/>
    <w:rsid w:val="00D03225"/>
    <w:rsid w:val="00D97D87"/>
    <w:rsid w:val="00E357BC"/>
    <w:rsid w:val="00E5043D"/>
    <w:rsid w:val="00E55D16"/>
    <w:rsid w:val="00E71138"/>
    <w:rsid w:val="00E75F03"/>
    <w:rsid w:val="00EA4FBA"/>
    <w:rsid w:val="00EE3448"/>
    <w:rsid w:val="00F333E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qFormat="1"/>
    <w:lsdException w:name="annotation text" w:qFormat="1"/>
    <w:lsdException w:name="header" w:uiPriority="0" w:qFormat="1"/>
    <w:lsdException w:name="footer" w:qFormat="1"/>
    <w:lsdException w:name="index heading" w:uiPriority="0" w:qFormat="1"/>
    <w:lsdException w:name="caption" w:uiPriority="0" w:qFormat="1"/>
    <w:lsdException w:name="footnote reference" w:uiPriority="0" w:qFormat="1"/>
    <w:lsdException w:name="annotation reference" w:uiPriority="0" w:qFormat="1"/>
    <w:lsdException w:name="page number" w:uiPriority="0" w:qFormat="1"/>
    <w:lsdException w:name="endnote reference" w:uiPriority="0" w:qFormat="1"/>
    <w:lsdException w:name="endnote text" w:uiPriority="0"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uiPriority="0" w:qFormat="1"/>
    <w:lsdException w:name="FollowedHyperlink" w:uiPriority="0"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uiPriority="0" w:qFormat="1"/>
    <w:lsdException w:name="annotation subject" w:qFormat="1"/>
    <w:lsdException w:name="Balloon Text" w:uiPriority="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0BC"/>
    <w:pPr>
      <w:widowControl w:val="0"/>
      <w:jc w:val="both"/>
    </w:pPr>
  </w:style>
  <w:style w:type="paragraph" w:styleId="1">
    <w:name w:val="heading 1"/>
    <w:basedOn w:val="a"/>
    <w:next w:val="a"/>
    <w:link w:val="1Char"/>
    <w:qFormat/>
    <w:rsid w:val="00CF70A1"/>
    <w:pPr>
      <w:keepNext/>
      <w:keepLines/>
      <w:spacing w:before="340" w:after="330" w:line="578" w:lineRule="auto"/>
      <w:outlineLvl w:val="0"/>
    </w:pPr>
    <w:rPr>
      <w:rFonts w:ascii="Times New Roman" w:eastAsia="宋体" w:hAnsi="Times New Roman" w:cs="Times New Roman"/>
      <w:b/>
      <w:kern w:val="44"/>
      <w:sz w:val="44"/>
      <w:szCs w:val="20"/>
    </w:rPr>
  </w:style>
  <w:style w:type="paragraph" w:styleId="2">
    <w:name w:val="heading 2"/>
    <w:basedOn w:val="a"/>
    <w:next w:val="a"/>
    <w:link w:val="2Char"/>
    <w:qFormat/>
    <w:rsid w:val="00CF70A1"/>
    <w:pPr>
      <w:keepNext/>
      <w:keepLines/>
      <w:spacing w:before="260" w:after="260" w:line="416" w:lineRule="auto"/>
      <w:outlineLvl w:val="1"/>
    </w:pPr>
    <w:rPr>
      <w:rFonts w:ascii="Arial" w:eastAsia="黑体" w:hAnsi="Arial" w:cs="Times New Roman"/>
      <w:b/>
      <w:kern w:val="0"/>
      <w:sz w:val="32"/>
      <w:szCs w:val="20"/>
    </w:rPr>
  </w:style>
  <w:style w:type="paragraph" w:styleId="3">
    <w:name w:val="heading 3"/>
    <w:basedOn w:val="a"/>
    <w:next w:val="a"/>
    <w:link w:val="3Char"/>
    <w:qFormat/>
    <w:rsid w:val="00CF70A1"/>
    <w:pPr>
      <w:keepNext/>
      <w:keepLines/>
      <w:spacing w:before="260" w:after="260" w:line="416"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757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147574"/>
    <w:rPr>
      <w:sz w:val="18"/>
      <w:szCs w:val="18"/>
    </w:rPr>
  </w:style>
  <w:style w:type="paragraph" w:styleId="a4">
    <w:name w:val="footer"/>
    <w:basedOn w:val="a"/>
    <w:link w:val="Char0"/>
    <w:uiPriority w:val="99"/>
    <w:unhideWhenUsed/>
    <w:qFormat/>
    <w:rsid w:val="00147574"/>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147574"/>
    <w:rPr>
      <w:sz w:val="18"/>
      <w:szCs w:val="18"/>
    </w:rPr>
  </w:style>
  <w:style w:type="character" w:customStyle="1" w:styleId="1Char">
    <w:name w:val="标题 1 Char"/>
    <w:basedOn w:val="a0"/>
    <w:link w:val="1"/>
    <w:rsid w:val="00CF70A1"/>
    <w:rPr>
      <w:rFonts w:ascii="Times New Roman" w:eastAsia="宋体" w:hAnsi="Times New Roman" w:cs="Times New Roman"/>
      <w:b/>
      <w:kern w:val="44"/>
      <w:sz w:val="44"/>
      <w:szCs w:val="20"/>
    </w:rPr>
  </w:style>
  <w:style w:type="character" w:customStyle="1" w:styleId="2Char">
    <w:name w:val="标题 2 Char"/>
    <w:basedOn w:val="a0"/>
    <w:link w:val="2"/>
    <w:rsid w:val="00CF70A1"/>
    <w:rPr>
      <w:rFonts w:ascii="Arial" w:eastAsia="黑体" w:hAnsi="Arial" w:cs="Times New Roman"/>
      <w:b/>
      <w:kern w:val="0"/>
      <w:sz w:val="32"/>
      <w:szCs w:val="20"/>
    </w:rPr>
  </w:style>
  <w:style w:type="character" w:customStyle="1" w:styleId="3Char">
    <w:name w:val="标题 3 Char"/>
    <w:basedOn w:val="a0"/>
    <w:link w:val="3"/>
    <w:rsid w:val="00CF70A1"/>
    <w:rPr>
      <w:rFonts w:ascii="Times New Roman" w:eastAsia="宋体" w:hAnsi="Times New Roman" w:cs="Times New Roman"/>
      <w:b/>
      <w:kern w:val="0"/>
      <w:sz w:val="32"/>
      <w:szCs w:val="20"/>
    </w:rPr>
  </w:style>
  <w:style w:type="character" w:styleId="a5">
    <w:name w:val="endnote reference"/>
    <w:semiHidden/>
    <w:qFormat/>
    <w:rsid w:val="00CF70A1"/>
    <w:rPr>
      <w:rFonts w:cs="Times New Roman"/>
      <w:vertAlign w:val="superscript"/>
    </w:rPr>
  </w:style>
  <w:style w:type="character" w:styleId="a6">
    <w:name w:val="Hyperlink"/>
    <w:qFormat/>
    <w:rsid w:val="00CF70A1"/>
    <w:rPr>
      <w:rFonts w:cs="Times New Roman"/>
      <w:color w:val="0000FF"/>
      <w:u w:val="single"/>
    </w:rPr>
  </w:style>
  <w:style w:type="character" w:styleId="a7">
    <w:name w:val="FollowedHyperlink"/>
    <w:qFormat/>
    <w:rsid w:val="00CF70A1"/>
    <w:rPr>
      <w:rFonts w:cs="Times New Roman"/>
      <w:color w:val="800080"/>
      <w:u w:val="single"/>
    </w:rPr>
  </w:style>
  <w:style w:type="character" w:styleId="a8">
    <w:name w:val="Strong"/>
    <w:qFormat/>
    <w:rsid w:val="00CF70A1"/>
    <w:rPr>
      <w:rFonts w:cs="Times New Roman"/>
    </w:rPr>
  </w:style>
  <w:style w:type="character" w:styleId="a9">
    <w:name w:val="footnote reference"/>
    <w:semiHidden/>
    <w:qFormat/>
    <w:rsid w:val="00CF70A1"/>
    <w:rPr>
      <w:rFonts w:cs="Times New Roman"/>
      <w:vertAlign w:val="superscript"/>
    </w:rPr>
  </w:style>
  <w:style w:type="character" w:styleId="aa">
    <w:name w:val="annotation reference"/>
    <w:qFormat/>
    <w:rsid w:val="00CF70A1"/>
    <w:rPr>
      <w:rFonts w:cs="Times New Roman"/>
      <w:sz w:val="21"/>
    </w:rPr>
  </w:style>
  <w:style w:type="character" w:styleId="ab">
    <w:name w:val="page number"/>
    <w:qFormat/>
    <w:rsid w:val="00CF70A1"/>
    <w:rPr>
      <w:rFonts w:ascii="Times New Roman" w:eastAsia="宋体" w:hAnsi="Times New Roman" w:cs="Times New Roman"/>
      <w:sz w:val="18"/>
    </w:rPr>
  </w:style>
  <w:style w:type="character" w:customStyle="1" w:styleId="Char2">
    <w:name w:val="批注主题 Char2"/>
    <w:link w:val="ac"/>
    <w:uiPriority w:val="99"/>
    <w:qFormat/>
    <w:locked/>
    <w:rsid w:val="00CF70A1"/>
    <w:rPr>
      <w:rFonts w:ascii="Times New Roman" w:eastAsia="宋体" w:hAnsi="Times New Roman"/>
      <w:b/>
      <w:kern w:val="0"/>
      <w:sz w:val="24"/>
    </w:rPr>
  </w:style>
  <w:style w:type="character" w:customStyle="1" w:styleId="Char1">
    <w:name w:val="批注主题 Char"/>
    <w:qFormat/>
    <w:locked/>
    <w:rsid w:val="00CF70A1"/>
    <w:rPr>
      <w:b/>
    </w:rPr>
  </w:style>
  <w:style w:type="character" w:customStyle="1" w:styleId="DocumentMapChar">
    <w:name w:val="Document Map Char"/>
    <w:uiPriority w:val="99"/>
    <w:semiHidden/>
    <w:locked/>
    <w:rsid w:val="00CF70A1"/>
    <w:rPr>
      <w:rFonts w:ascii="Times New Roman" w:eastAsia="宋体" w:hAnsi="Times New Roman"/>
      <w:sz w:val="24"/>
      <w:shd w:val="clear" w:color="auto" w:fill="000080"/>
    </w:rPr>
  </w:style>
  <w:style w:type="character" w:customStyle="1" w:styleId="BalloonTextChar">
    <w:name w:val="Balloon Text Char"/>
    <w:uiPriority w:val="99"/>
    <w:semiHidden/>
    <w:locked/>
    <w:rsid w:val="00CF70A1"/>
    <w:rPr>
      <w:rFonts w:ascii="Times New Roman" w:eastAsia="宋体" w:hAnsi="Times New Roman"/>
      <w:sz w:val="18"/>
    </w:rPr>
  </w:style>
  <w:style w:type="character" w:customStyle="1" w:styleId="Char3">
    <w:name w:val="脚注文本 Char"/>
    <w:link w:val="ad"/>
    <w:qFormat/>
    <w:locked/>
    <w:rsid w:val="00CF70A1"/>
    <w:rPr>
      <w:rFonts w:ascii="宋体" w:eastAsia="宋体" w:hAnsi="Times New Roman"/>
      <w:kern w:val="0"/>
      <w:sz w:val="18"/>
    </w:rPr>
  </w:style>
  <w:style w:type="character" w:customStyle="1" w:styleId="Char4">
    <w:name w:val="一级条标题 Char"/>
    <w:qFormat/>
    <w:locked/>
    <w:rsid w:val="00CF70A1"/>
    <w:rPr>
      <w:rFonts w:ascii="黑体" w:eastAsia="黑体" w:hAnsi="黑体"/>
      <w:sz w:val="21"/>
    </w:rPr>
  </w:style>
  <w:style w:type="character" w:customStyle="1" w:styleId="BalloonTextChar1">
    <w:name w:val="Balloon Text Char1"/>
    <w:uiPriority w:val="99"/>
    <w:semiHidden/>
    <w:locked/>
    <w:rsid w:val="00CF70A1"/>
    <w:rPr>
      <w:sz w:val="2"/>
    </w:rPr>
  </w:style>
  <w:style w:type="character" w:customStyle="1" w:styleId="Char10">
    <w:name w:val="批注框文本 Char1"/>
    <w:uiPriority w:val="99"/>
    <w:semiHidden/>
    <w:rsid w:val="00CF70A1"/>
    <w:rPr>
      <w:rFonts w:cs="Times New Roman"/>
      <w:sz w:val="18"/>
      <w:szCs w:val="18"/>
    </w:rPr>
  </w:style>
  <w:style w:type="character" w:customStyle="1" w:styleId="EndnoteTextChar">
    <w:name w:val="Endnote Text Char"/>
    <w:uiPriority w:val="99"/>
    <w:semiHidden/>
    <w:locked/>
    <w:rsid w:val="00CF70A1"/>
    <w:rPr>
      <w:rFonts w:ascii="Times New Roman" w:eastAsia="宋体" w:hAnsi="Times New Roman"/>
      <w:sz w:val="24"/>
    </w:rPr>
  </w:style>
  <w:style w:type="character" w:customStyle="1" w:styleId="Char5">
    <w:name w:val="字母编号列项（一级） Char"/>
    <w:link w:val="ae"/>
    <w:locked/>
    <w:rsid w:val="00CF70A1"/>
    <w:rPr>
      <w:rFonts w:ascii="宋体"/>
      <w:sz w:val="22"/>
    </w:rPr>
  </w:style>
  <w:style w:type="character" w:customStyle="1" w:styleId="EndnoteTextChar1">
    <w:name w:val="Endnote Text Char1"/>
    <w:basedOn w:val="a0"/>
    <w:uiPriority w:val="99"/>
    <w:semiHidden/>
    <w:locked/>
    <w:rsid w:val="00CF70A1"/>
  </w:style>
  <w:style w:type="character" w:customStyle="1" w:styleId="CharChar">
    <w:name w:val="一级条标题 Char Char"/>
    <w:link w:val="af"/>
    <w:locked/>
    <w:rsid w:val="00CF70A1"/>
    <w:rPr>
      <w:rFonts w:ascii="黑体" w:eastAsia="黑体"/>
      <w:szCs w:val="21"/>
    </w:rPr>
  </w:style>
  <w:style w:type="character" w:customStyle="1" w:styleId="Char6">
    <w:name w:val="正文文本 Char"/>
    <w:qFormat/>
    <w:locked/>
    <w:rsid w:val="00CF70A1"/>
  </w:style>
  <w:style w:type="character" w:customStyle="1" w:styleId="Char20">
    <w:name w:val="批注文字 Char2"/>
    <w:link w:val="af0"/>
    <w:uiPriority w:val="99"/>
    <w:qFormat/>
    <w:locked/>
    <w:rsid w:val="00CF70A1"/>
    <w:rPr>
      <w:rFonts w:ascii="Times New Roman" w:eastAsia="宋体" w:hAnsi="Times New Roman"/>
      <w:kern w:val="0"/>
      <w:sz w:val="24"/>
    </w:rPr>
  </w:style>
  <w:style w:type="character" w:customStyle="1" w:styleId="CharChar0">
    <w:name w:val="段 Char Char"/>
    <w:link w:val="af1"/>
    <w:locked/>
    <w:rsid w:val="00CF70A1"/>
    <w:rPr>
      <w:rFonts w:ascii="宋体"/>
    </w:rPr>
  </w:style>
  <w:style w:type="character" w:customStyle="1" w:styleId="CommentTextChar">
    <w:name w:val="Comment Text Char"/>
    <w:uiPriority w:val="99"/>
    <w:locked/>
    <w:rsid w:val="00CF70A1"/>
    <w:rPr>
      <w:rFonts w:ascii="Times New Roman" w:eastAsia="宋体" w:hAnsi="Times New Roman" w:cs="Times New Roman"/>
      <w:kern w:val="0"/>
      <w:sz w:val="24"/>
    </w:rPr>
  </w:style>
  <w:style w:type="character" w:customStyle="1" w:styleId="DocumentMapChar1">
    <w:name w:val="Document Map Char1"/>
    <w:uiPriority w:val="99"/>
    <w:semiHidden/>
    <w:locked/>
    <w:rsid w:val="00CF70A1"/>
    <w:rPr>
      <w:rFonts w:ascii="Times New Roman" w:hAnsi="Times New Roman"/>
      <w:sz w:val="2"/>
    </w:rPr>
  </w:style>
  <w:style w:type="character" w:customStyle="1" w:styleId="Char7">
    <w:name w:val="附录公式 Char"/>
    <w:link w:val="af2"/>
    <w:qFormat/>
    <w:locked/>
    <w:rsid w:val="00CF70A1"/>
    <w:rPr>
      <w:rFonts w:ascii="宋体" w:eastAsia="宋体" w:hAnsi="Times New Roman"/>
      <w:kern w:val="0"/>
      <w:sz w:val="20"/>
    </w:rPr>
  </w:style>
  <w:style w:type="character" w:customStyle="1" w:styleId="Char8">
    <w:name w:val="纯文本 Char"/>
    <w:link w:val="af3"/>
    <w:qFormat/>
    <w:locked/>
    <w:rsid w:val="00CF70A1"/>
    <w:rPr>
      <w:rFonts w:ascii="宋体" w:hAnsi="Times New Roman"/>
    </w:rPr>
  </w:style>
  <w:style w:type="character" w:customStyle="1" w:styleId="Char11">
    <w:name w:val="文档结构图 Char1"/>
    <w:uiPriority w:val="99"/>
    <w:semiHidden/>
    <w:rsid w:val="00CF70A1"/>
    <w:rPr>
      <w:rFonts w:ascii="宋体" w:eastAsia="宋体" w:cs="Times New Roman"/>
      <w:sz w:val="18"/>
      <w:szCs w:val="18"/>
    </w:rPr>
  </w:style>
  <w:style w:type="character" w:customStyle="1" w:styleId="ordinary-span-edit2">
    <w:name w:val="ordinary-span-edit2"/>
    <w:rsid w:val="00CF70A1"/>
  </w:style>
  <w:style w:type="character" w:customStyle="1" w:styleId="af4">
    <w:name w:val="发布"/>
    <w:qFormat/>
    <w:rsid w:val="00CF70A1"/>
    <w:rPr>
      <w:rFonts w:ascii="黑体" w:eastAsia="黑体"/>
      <w:spacing w:val="85"/>
      <w:w w:val="100"/>
      <w:position w:val="3"/>
      <w:sz w:val="28"/>
    </w:rPr>
  </w:style>
  <w:style w:type="character" w:customStyle="1" w:styleId="CommentSubjectChar">
    <w:name w:val="Comment Subject Char"/>
    <w:uiPriority w:val="99"/>
    <w:locked/>
    <w:rsid w:val="00CF70A1"/>
    <w:rPr>
      <w:rFonts w:ascii="Times New Roman" w:eastAsia="宋体" w:hAnsi="Times New Roman" w:cs="Times New Roman"/>
      <w:b/>
      <w:kern w:val="0"/>
      <w:sz w:val="24"/>
    </w:rPr>
  </w:style>
  <w:style w:type="character" w:customStyle="1" w:styleId="Char9">
    <w:name w:val="二级条标题 Char"/>
    <w:link w:val="af5"/>
    <w:locked/>
    <w:rsid w:val="00CF70A1"/>
    <w:rPr>
      <w:rFonts w:ascii="黑体" w:eastAsia="黑体"/>
      <w:kern w:val="0"/>
    </w:rPr>
  </w:style>
  <w:style w:type="character" w:customStyle="1" w:styleId="Chara">
    <w:name w:val="批注文字 Char"/>
    <w:qFormat/>
    <w:locked/>
    <w:rsid w:val="00CF70A1"/>
  </w:style>
  <w:style w:type="character" w:customStyle="1" w:styleId="Char12">
    <w:name w:val="批注主题 Char1"/>
    <w:uiPriority w:val="99"/>
    <w:semiHidden/>
    <w:qFormat/>
    <w:rsid w:val="00CF70A1"/>
    <w:rPr>
      <w:rFonts w:ascii="Times New Roman" w:eastAsia="宋体" w:hAnsi="Times New Roman"/>
      <w:b/>
      <w:sz w:val="24"/>
    </w:rPr>
  </w:style>
  <w:style w:type="character" w:customStyle="1" w:styleId="Charb">
    <w:name w:val="尾注文本 Char"/>
    <w:link w:val="af6"/>
    <w:semiHidden/>
    <w:qFormat/>
    <w:locked/>
    <w:rsid w:val="00CF70A1"/>
    <w:rPr>
      <w:rFonts w:ascii="Times New Roman" w:eastAsia="宋体" w:hAnsi="Times New Roman" w:cs="Times New Roman"/>
      <w:kern w:val="0"/>
      <w:sz w:val="20"/>
      <w:szCs w:val="20"/>
    </w:rPr>
  </w:style>
  <w:style w:type="character" w:customStyle="1" w:styleId="Charc">
    <w:name w:val="段 Char"/>
    <w:qFormat/>
    <w:locked/>
    <w:rsid w:val="00CF70A1"/>
    <w:rPr>
      <w:rFonts w:ascii="宋体" w:eastAsia="宋体" w:hAnsi="Times New Roman"/>
      <w:kern w:val="0"/>
      <w:sz w:val="20"/>
    </w:rPr>
  </w:style>
  <w:style w:type="character" w:customStyle="1" w:styleId="Chard">
    <w:name w:val="文档结构图 Char"/>
    <w:link w:val="af7"/>
    <w:semiHidden/>
    <w:qFormat/>
    <w:locked/>
    <w:rsid w:val="00CF70A1"/>
    <w:rPr>
      <w:rFonts w:ascii="宋体" w:eastAsia="宋体"/>
      <w:sz w:val="18"/>
      <w:shd w:val="clear" w:color="auto" w:fill="000080"/>
    </w:rPr>
  </w:style>
  <w:style w:type="character" w:customStyle="1" w:styleId="Chare">
    <w:name w:val="首示例 Char"/>
    <w:link w:val="af8"/>
    <w:qFormat/>
    <w:locked/>
    <w:rsid w:val="00CF70A1"/>
    <w:rPr>
      <w:rFonts w:ascii="宋体" w:hAnsi="宋体"/>
      <w:sz w:val="18"/>
      <w:szCs w:val="18"/>
    </w:rPr>
  </w:style>
  <w:style w:type="character" w:customStyle="1" w:styleId="Charf">
    <w:name w:val="批注框文本 Char"/>
    <w:link w:val="af9"/>
    <w:semiHidden/>
    <w:qFormat/>
    <w:locked/>
    <w:rsid w:val="00CF70A1"/>
    <w:rPr>
      <w:sz w:val="18"/>
    </w:rPr>
  </w:style>
  <w:style w:type="character" w:customStyle="1" w:styleId="BodyTextChar">
    <w:name w:val="Body Text Char"/>
    <w:uiPriority w:val="99"/>
    <w:locked/>
    <w:rsid w:val="00CF70A1"/>
    <w:rPr>
      <w:rFonts w:ascii="Calibri" w:eastAsia="宋体" w:hAnsi="Calibri" w:cs="Times New Roman"/>
      <w:kern w:val="0"/>
      <w:sz w:val="24"/>
    </w:rPr>
  </w:style>
  <w:style w:type="character" w:customStyle="1" w:styleId="Char13">
    <w:name w:val="正文文本 Char1"/>
    <w:link w:val="afa"/>
    <w:uiPriority w:val="99"/>
    <w:qFormat/>
    <w:locked/>
    <w:rsid w:val="00CF70A1"/>
    <w:rPr>
      <w:rFonts w:ascii="Calibri" w:eastAsia="宋体" w:hAnsi="Calibri"/>
      <w:kern w:val="0"/>
      <w:sz w:val="24"/>
    </w:rPr>
  </w:style>
  <w:style w:type="character" w:customStyle="1" w:styleId="zhenwen141">
    <w:name w:val="zhenwen141"/>
    <w:rsid w:val="00CF70A1"/>
    <w:rPr>
      <w:rFonts w:ascii="??" w:hAnsi="??"/>
      <w:sz w:val="21"/>
    </w:rPr>
  </w:style>
  <w:style w:type="character" w:customStyle="1" w:styleId="high-light-bg4">
    <w:name w:val="high-light-bg4"/>
    <w:rsid w:val="00CF70A1"/>
  </w:style>
  <w:style w:type="character" w:customStyle="1" w:styleId="Char14">
    <w:name w:val="批注文字 Char1"/>
    <w:uiPriority w:val="99"/>
    <w:semiHidden/>
    <w:qFormat/>
    <w:rsid w:val="00CF70A1"/>
    <w:rPr>
      <w:rFonts w:ascii="Times New Roman" w:eastAsia="宋体" w:hAnsi="Times New Roman"/>
      <w:sz w:val="24"/>
    </w:rPr>
  </w:style>
  <w:style w:type="character" w:customStyle="1" w:styleId="Char15">
    <w:name w:val="尾注文本 Char1"/>
    <w:uiPriority w:val="99"/>
    <w:semiHidden/>
    <w:rsid w:val="00CF70A1"/>
    <w:rPr>
      <w:rFonts w:cs="Times New Roman"/>
    </w:rPr>
  </w:style>
  <w:style w:type="paragraph" w:styleId="af7">
    <w:name w:val="Document Map"/>
    <w:basedOn w:val="a"/>
    <w:link w:val="Chard"/>
    <w:semiHidden/>
    <w:qFormat/>
    <w:rsid w:val="00CF70A1"/>
    <w:pPr>
      <w:shd w:val="clear" w:color="auto" w:fill="000080"/>
    </w:pPr>
    <w:rPr>
      <w:rFonts w:ascii="宋体" w:eastAsia="宋体"/>
      <w:sz w:val="18"/>
    </w:rPr>
  </w:style>
  <w:style w:type="character" w:customStyle="1" w:styleId="Char21">
    <w:name w:val="文档结构图 Char2"/>
    <w:basedOn w:val="a0"/>
    <w:link w:val="af7"/>
    <w:uiPriority w:val="99"/>
    <w:semiHidden/>
    <w:rsid w:val="00CF70A1"/>
    <w:rPr>
      <w:rFonts w:ascii="宋体" w:eastAsia="宋体"/>
      <w:sz w:val="18"/>
      <w:szCs w:val="18"/>
    </w:rPr>
  </w:style>
  <w:style w:type="paragraph" w:styleId="afb">
    <w:name w:val="Normal (Web)"/>
    <w:basedOn w:val="a"/>
    <w:qFormat/>
    <w:rsid w:val="00CF70A1"/>
    <w:rPr>
      <w:rFonts w:ascii="Times New Roman" w:eastAsia="宋体" w:hAnsi="Times New Roman" w:cs="Times New Roman"/>
      <w:sz w:val="24"/>
      <w:szCs w:val="24"/>
    </w:rPr>
  </w:style>
  <w:style w:type="paragraph" w:styleId="9">
    <w:name w:val="index 9"/>
    <w:basedOn w:val="a"/>
    <w:next w:val="a"/>
    <w:qFormat/>
    <w:rsid w:val="00CF70A1"/>
    <w:pPr>
      <w:ind w:left="1890" w:hanging="210"/>
      <w:jc w:val="left"/>
    </w:pPr>
    <w:rPr>
      <w:rFonts w:ascii="Times New Roman" w:eastAsia="宋体" w:hAnsi="Times New Roman" w:cs="Times New Roman"/>
      <w:sz w:val="20"/>
      <w:szCs w:val="20"/>
    </w:rPr>
  </w:style>
  <w:style w:type="paragraph" w:styleId="30">
    <w:name w:val="index 3"/>
    <w:basedOn w:val="a"/>
    <w:next w:val="a"/>
    <w:qFormat/>
    <w:rsid w:val="00CF70A1"/>
    <w:pPr>
      <w:ind w:left="630" w:hanging="210"/>
      <w:jc w:val="left"/>
    </w:pPr>
    <w:rPr>
      <w:rFonts w:ascii="Times New Roman" w:eastAsia="宋体" w:hAnsi="Times New Roman" w:cs="Times New Roman"/>
      <w:sz w:val="20"/>
      <w:szCs w:val="20"/>
    </w:rPr>
  </w:style>
  <w:style w:type="paragraph" w:styleId="afc">
    <w:name w:val="caption"/>
    <w:basedOn w:val="a"/>
    <w:next w:val="a"/>
    <w:qFormat/>
    <w:rsid w:val="00CF70A1"/>
    <w:pPr>
      <w:spacing w:before="152" w:after="160"/>
    </w:pPr>
    <w:rPr>
      <w:rFonts w:ascii="Arial" w:eastAsia="黑体" w:hAnsi="Arial" w:cs="Arial"/>
      <w:sz w:val="20"/>
      <w:szCs w:val="20"/>
    </w:rPr>
  </w:style>
  <w:style w:type="paragraph" w:styleId="5">
    <w:name w:val="index 5"/>
    <w:basedOn w:val="a"/>
    <w:next w:val="a"/>
    <w:qFormat/>
    <w:rsid w:val="00CF70A1"/>
    <w:pPr>
      <w:ind w:left="1050" w:hanging="210"/>
      <w:jc w:val="left"/>
    </w:pPr>
    <w:rPr>
      <w:rFonts w:ascii="Times New Roman" w:eastAsia="宋体" w:hAnsi="Times New Roman" w:cs="Times New Roman"/>
      <w:sz w:val="20"/>
      <w:szCs w:val="20"/>
    </w:rPr>
  </w:style>
  <w:style w:type="paragraph" w:styleId="20">
    <w:name w:val="index 2"/>
    <w:basedOn w:val="a"/>
    <w:next w:val="a"/>
    <w:qFormat/>
    <w:rsid w:val="00CF70A1"/>
    <w:pPr>
      <w:ind w:left="420" w:hanging="210"/>
      <w:jc w:val="left"/>
    </w:pPr>
    <w:rPr>
      <w:rFonts w:ascii="Times New Roman" w:eastAsia="宋体" w:hAnsi="Times New Roman" w:cs="Times New Roman"/>
      <w:sz w:val="20"/>
      <w:szCs w:val="20"/>
    </w:rPr>
  </w:style>
  <w:style w:type="paragraph" w:styleId="af3">
    <w:name w:val="Plain Text"/>
    <w:basedOn w:val="a"/>
    <w:next w:val="afd"/>
    <w:link w:val="Char8"/>
    <w:qFormat/>
    <w:rsid w:val="00CF70A1"/>
    <w:pPr>
      <w:tabs>
        <w:tab w:val="left" w:pos="1418"/>
      </w:tabs>
      <w:ind w:left="1418" w:hanging="567"/>
    </w:pPr>
    <w:rPr>
      <w:rFonts w:ascii="宋体" w:hAnsi="Times New Roman"/>
    </w:rPr>
  </w:style>
  <w:style w:type="character" w:customStyle="1" w:styleId="Char16">
    <w:name w:val="纯文本 Char1"/>
    <w:basedOn w:val="a0"/>
    <w:link w:val="af3"/>
    <w:uiPriority w:val="99"/>
    <w:semiHidden/>
    <w:rsid w:val="00CF70A1"/>
    <w:rPr>
      <w:rFonts w:ascii="宋体" w:eastAsia="宋体" w:hAnsi="Courier New" w:cs="Courier New"/>
      <w:szCs w:val="21"/>
    </w:rPr>
  </w:style>
  <w:style w:type="paragraph" w:styleId="4">
    <w:name w:val="index 4"/>
    <w:basedOn w:val="a"/>
    <w:next w:val="a"/>
    <w:qFormat/>
    <w:rsid w:val="00CF70A1"/>
    <w:pPr>
      <w:ind w:left="840" w:hanging="210"/>
      <w:jc w:val="left"/>
    </w:pPr>
    <w:rPr>
      <w:rFonts w:ascii="Times New Roman" w:eastAsia="宋体" w:hAnsi="Times New Roman" w:cs="Times New Roman"/>
      <w:sz w:val="20"/>
      <w:szCs w:val="20"/>
    </w:rPr>
  </w:style>
  <w:style w:type="paragraph" w:styleId="21">
    <w:name w:val="toc 2"/>
    <w:basedOn w:val="a"/>
    <w:next w:val="a"/>
    <w:qFormat/>
    <w:rsid w:val="00CF70A1"/>
    <w:pPr>
      <w:tabs>
        <w:tab w:val="right" w:leader="dot" w:pos="9241"/>
      </w:tabs>
    </w:pPr>
    <w:rPr>
      <w:rFonts w:ascii="宋体" w:eastAsia="宋体" w:hAnsi="Times New Roman" w:cs="Times New Roman"/>
      <w:szCs w:val="21"/>
    </w:rPr>
  </w:style>
  <w:style w:type="paragraph" w:styleId="6">
    <w:name w:val="index 6"/>
    <w:basedOn w:val="a"/>
    <w:next w:val="a"/>
    <w:qFormat/>
    <w:rsid w:val="00CF70A1"/>
    <w:pPr>
      <w:ind w:left="1260" w:hanging="210"/>
      <w:jc w:val="left"/>
    </w:pPr>
    <w:rPr>
      <w:rFonts w:ascii="Times New Roman" w:eastAsia="宋体" w:hAnsi="Times New Roman" w:cs="Times New Roman"/>
      <w:sz w:val="20"/>
      <w:szCs w:val="20"/>
    </w:rPr>
  </w:style>
  <w:style w:type="paragraph" w:styleId="8">
    <w:name w:val="index 8"/>
    <w:basedOn w:val="a"/>
    <w:next w:val="a"/>
    <w:qFormat/>
    <w:rsid w:val="00CF70A1"/>
    <w:pPr>
      <w:ind w:left="1680" w:hanging="210"/>
      <w:jc w:val="left"/>
    </w:pPr>
    <w:rPr>
      <w:rFonts w:ascii="Times New Roman" w:eastAsia="宋体" w:hAnsi="Times New Roman" w:cs="Times New Roman"/>
      <w:sz w:val="20"/>
      <w:szCs w:val="20"/>
    </w:rPr>
  </w:style>
  <w:style w:type="paragraph" w:styleId="7">
    <w:name w:val="toc 7"/>
    <w:basedOn w:val="a"/>
    <w:next w:val="a"/>
    <w:semiHidden/>
    <w:qFormat/>
    <w:rsid w:val="00CF70A1"/>
    <w:pPr>
      <w:tabs>
        <w:tab w:val="right" w:leader="dot" w:pos="9241"/>
      </w:tabs>
      <w:ind w:firstLineChars="500" w:firstLine="505"/>
      <w:jc w:val="left"/>
    </w:pPr>
    <w:rPr>
      <w:rFonts w:ascii="宋体" w:eastAsia="宋体" w:hAnsi="Times New Roman" w:cs="Times New Roman"/>
      <w:szCs w:val="21"/>
    </w:rPr>
  </w:style>
  <w:style w:type="paragraph" w:styleId="af6">
    <w:name w:val="endnote text"/>
    <w:basedOn w:val="a"/>
    <w:link w:val="Charb"/>
    <w:semiHidden/>
    <w:qFormat/>
    <w:rsid w:val="00CF70A1"/>
    <w:pPr>
      <w:snapToGrid w:val="0"/>
      <w:jc w:val="left"/>
    </w:pPr>
    <w:rPr>
      <w:rFonts w:ascii="Times New Roman" w:eastAsia="宋体" w:hAnsi="Times New Roman" w:cs="Times New Roman"/>
      <w:kern w:val="0"/>
      <w:sz w:val="20"/>
      <w:szCs w:val="20"/>
    </w:rPr>
  </w:style>
  <w:style w:type="character" w:customStyle="1" w:styleId="Char22">
    <w:name w:val="尾注文本 Char2"/>
    <w:basedOn w:val="a0"/>
    <w:link w:val="af6"/>
    <w:uiPriority w:val="99"/>
    <w:semiHidden/>
    <w:rsid w:val="00CF70A1"/>
  </w:style>
  <w:style w:type="paragraph" w:styleId="afa">
    <w:name w:val="Body Text"/>
    <w:basedOn w:val="a"/>
    <w:link w:val="Char13"/>
    <w:uiPriority w:val="99"/>
    <w:qFormat/>
    <w:rsid w:val="00CF70A1"/>
    <w:pPr>
      <w:spacing w:after="120"/>
    </w:pPr>
    <w:rPr>
      <w:rFonts w:ascii="Calibri" w:eastAsia="宋体" w:hAnsi="Calibri"/>
      <w:kern w:val="0"/>
      <w:sz w:val="24"/>
    </w:rPr>
  </w:style>
  <w:style w:type="character" w:customStyle="1" w:styleId="Char23">
    <w:name w:val="正文文本 Char2"/>
    <w:basedOn w:val="a0"/>
    <w:link w:val="afa"/>
    <w:uiPriority w:val="99"/>
    <w:semiHidden/>
    <w:rsid w:val="00CF70A1"/>
  </w:style>
  <w:style w:type="paragraph" w:styleId="af0">
    <w:name w:val="annotation text"/>
    <w:basedOn w:val="a"/>
    <w:link w:val="Char20"/>
    <w:uiPriority w:val="99"/>
    <w:qFormat/>
    <w:rsid w:val="00CF70A1"/>
    <w:pPr>
      <w:jc w:val="left"/>
    </w:pPr>
    <w:rPr>
      <w:rFonts w:ascii="Times New Roman" w:eastAsia="宋体" w:hAnsi="Times New Roman"/>
      <w:kern w:val="0"/>
      <w:sz w:val="24"/>
    </w:rPr>
  </w:style>
  <w:style w:type="character" w:customStyle="1" w:styleId="Char30">
    <w:name w:val="批注文字 Char3"/>
    <w:basedOn w:val="a0"/>
    <w:link w:val="af0"/>
    <w:uiPriority w:val="99"/>
    <w:semiHidden/>
    <w:rsid w:val="00CF70A1"/>
  </w:style>
  <w:style w:type="paragraph" w:styleId="ac">
    <w:name w:val="annotation subject"/>
    <w:basedOn w:val="af0"/>
    <w:next w:val="af0"/>
    <w:link w:val="Char2"/>
    <w:uiPriority w:val="99"/>
    <w:qFormat/>
    <w:rsid w:val="00CF70A1"/>
    <w:rPr>
      <w:b/>
    </w:rPr>
  </w:style>
  <w:style w:type="character" w:customStyle="1" w:styleId="Char31">
    <w:name w:val="批注主题 Char3"/>
    <w:basedOn w:val="Char30"/>
    <w:link w:val="ac"/>
    <w:uiPriority w:val="99"/>
    <w:semiHidden/>
    <w:rsid w:val="00CF70A1"/>
    <w:rPr>
      <w:b/>
      <w:bCs/>
    </w:rPr>
  </w:style>
  <w:style w:type="paragraph" w:styleId="ad">
    <w:name w:val="footnote text"/>
    <w:basedOn w:val="a"/>
    <w:link w:val="Char3"/>
    <w:qFormat/>
    <w:rsid w:val="00CF70A1"/>
    <w:pPr>
      <w:tabs>
        <w:tab w:val="left" w:pos="0"/>
      </w:tabs>
      <w:snapToGrid w:val="0"/>
      <w:ind w:left="720" w:hanging="357"/>
      <w:jc w:val="left"/>
    </w:pPr>
    <w:rPr>
      <w:rFonts w:ascii="宋体" w:eastAsia="宋体" w:hAnsi="Times New Roman"/>
      <w:kern w:val="0"/>
      <w:sz w:val="18"/>
    </w:rPr>
  </w:style>
  <w:style w:type="character" w:customStyle="1" w:styleId="Char17">
    <w:name w:val="脚注文本 Char1"/>
    <w:basedOn w:val="a0"/>
    <w:link w:val="ad"/>
    <w:uiPriority w:val="99"/>
    <w:semiHidden/>
    <w:rsid w:val="00CF70A1"/>
    <w:rPr>
      <w:sz w:val="18"/>
      <w:szCs w:val="18"/>
    </w:rPr>
  </w:style>
  <w:style w:type="paragraph" w:styleId="10">
    <w:name w:val="toc 1"/>
    <w:basedOn w:val="a"/>
    <w:next w:val="a"/>
    <w:qFormat/>
    <w:rsid w:val="00CF70A1"/>
    <w:pPr>
      <w:tabs>
        <w:tab w:val="right" w:leader="dot" w:pos="9241"/>
      </w:tabs>
      <w:spacing w:beforeLines="25" w:afterLines="25"/>
      <w:jc w:val="left"/>
    </w:pPr>
    <w:rPr>
      <w:rFonts w:ascii="宋体" w:eastAsia="宋体" w:hAnsi="Times New Roman" w:cs="Times New Roman"/>
      <w:szCs w:val="21"/>
    </w:rPr>
  </w:style>
  <w:style w:type="paragraph" w:styleId="11">
    <w:name w:val="index 1"/>
    <w:basedOn w:val="a"/>
    <w:next w:val="af1"/>
    <w:qFormat/>
    <w:rsid w:val="00CF70A1"/>
    <w:pPr>
      <w:tabs>
        <w:tab w:val="right" w:leader="dot" w:pos="9299"/>
      </w:tabs>
      <w:jc w:val="left"/>
    </w:pPr>
    <w:rPr>
      <w:rFonts w:ascii="宋体" w:eastAsia="宋体" w:hAnsi="Times New Roman" w:cs="Times New Roman"/>
      <w:szCs w:val="21"/>
    </w:rPr>
  </w:style>
  <w:style w:type="paragraph" w:styleId="90">
    <w:name w:val="toc 9"/>
    <w:basedOn w:val="a"/>
    <w:next w:val="a"/>
    <w:semiHidden/>
    <w:qFormat/>
    <w:rsid w:val="00CF70A1"/>
    <w:pPr>
      <w:ind w:left="1470"/>
      <w:jc w:val="left"/>
    </w:pPr>
    <w:rPr>
      <w:rFonts w:ascii="Times New Roman" w:eastAsia="宋体" w:hAnsi="Times New Roman" w:cs="Times New Roman"/>
      <w:sz w:val="20"/>
      <w:szCs w:val="20"/>
    </w:rPr>
  </w:style>
  <w:style w:type="paragraph" w:styleId="af9">
    <w:name w:val="Balloon Text"/>
    <w:basedOn w:val="a"/>
    <w:link w:val="Charf"/>
    <w:semiHidden/>
    <w:qFormat/>
    <w:rsid w:val="00CF70A1"/>
    <w:rPr>
      <w:sz w:val="18"/>
    </w:rPr>
  </w:style>
  <w:style w:type="character" w:customStyle="1" w:styleId="Char24">
    <w:name w:val="批注框文本 Char2"/>
    <w:basedOn w:val="a0"/>
    <w:link w:val="af9"/>
    <w:uiPriority w:val="99"/>
    <w:semiHidden/>
    <w:rsid w:val="00CF70A1"/>
    <w:rPr>
      <w:sz w:val="18"/>
      <w:szCs w:val="18"/>
    </w:rPr>
  </w:style>
  <w:style w:type="paragraph" w:styleId="50">
    <w:name w:val="toc 5"/>
    <w:basedOn w:val="a"/>
    <w:next w:val="a"/>
    <w:semiHidden/>
    <w:qFormat/>
    <w:rsid w:val="00CF70A1"/>
    <w:pPr>
      <w:tabs>
        <w:tab w:val="right" w:leader="dot" w:pos="9241"/>
      </w:tabs>
      <w:ind w:firstLineChars="300" w:firstLine="300"/>
      <w:jc w:val="left"/>
    </w:pPr>
    <w:rPr>
      <w:rFonts w:ascii="宋体" w:eastAsia="宋体" w:hAnsi="Times New Roman" w:cs="Times New Roman"/>
      <w:szCs w:val="21"/>
    </w:rPr>
  </w:style>
  <w:style w:type="paragraph" w:styleId="80">
    <w:name w:val="toc 8"/>
    <w:basedOn w:val="a"/>
    <w:next w:val="a"/>
    <w:semiHidden/>
    <w:qFormat/>
    <w:rsid w:val="00CF70A1"/>
    <w:pPr>
      <w:tabs>
        <w:tab w:val="right" w:leader="dot" w:pos="9241"/>
      </w:tabs>
      <w:ind w:firstLineChars="600" w:firstLine="607"/>
      <w:jc w:val="left"/>
    </w:pPr>
    <w:rPr>
      <w:rFonts w:ascii="宋体" w:eastAsia="宋体" w:hAnsi="Times New Roman" w:cs="Times New Roman"/>
      <w:szCs w:val="21"/>
    </w:rPr>
  </w:style>
  <w:style w:type="paragraph" w:styleId="31">
    <w:name w:val="toc 3"/>
    <w:basedOn w:val="a"/>
    <w:next w:val="a"/>
    <w:qFormat/>
    <w:rsid w:val="00CF70A1"/>
    <w:pPr>
      <w:tabs>
        <w:tab w:val="right" w:leader="dot" w:pos="9241"/>
      </w:tabs>
      <w:ind w:firstLineChars="100" w:firstLine="102"/>
      <w:jc w:val="left"/>
    </w:pPr>
    <w:rPr>
      <w:rFonts w:ascii="宋体" w:eastAsia="宋体" w:hAnsi="Times New Roman" w:cs="Times New Roman"/>
      <w:szCs w:val="21"/>
    </w:rPr>
  </w:style>
  <w:style w:type="paragraph" w:styleId="40">
    <w:name w:val="toc 4"/>
    <w:basedOn w:val="a"/>
    <w:next w:val="a"/>
    <w:semiHidden/>
    <w:qFormat/>
    <w:rsid w:val="00CF70A1"/>
    <w:pPr>
      <w:tabs>
        <w:tab w:val="right" w:leader="dot" w:pos="9241"/>
      </w:tabs>
      <w:ind w:firstLineChars="200" w:firstLine="198"/>
      <w:jc w:val="left"/>
    </w:pPr>
    <w:rPr>
      <w:rFonts w:ascii="宋体" w:eastAsia="宋体" w:hAnsi="Times New Roman" w:cs="Times New Roman"/>
      <w:szCs w:val="21"/>
    </w:rPr>
  </w:style>
  <w:style w:type="paragraph" w:styleId="70">
    <w:name w:val="index 7"/>
    <w:basedOn w:val="a"/>
    <w:next w:val="a"/>
    <w:qFormat/>
    <w:rsid w:val="00CF70A1"/>
    <w:pPr>
      <w:ind w:left="1470" w:hanging="210"/>
      <w:jc w:val="left"/>
    </w:pPr>
    <w:rPr>
      <w:rFonts w:ascii="Times New Roman" w:eastAsia="宋体" w:hAnsi="Times New Roman" w:cs="Times New Roman"/>
      <w:sz w:val="20"/>
      <w:szCs w:val="20"/>
    </w:rPr>
  </w:style>
  <w:style w:type="paragraph" w:styleId="60">
    <w:name w:val="toc 6"/>
    <w:basedOn w:val="a"/>
    <w:next w:val="a"/>
    <w:semiHidden/>
    <w:qFormat/>
    <w:rsid w:val="00CF70A1"/>
    <w:pPr>
      <w:tabs>
        <w:tab w:val="right" w:leader="dot" w:pos="9241"/>
      </w:tabs>
      <w:ind w:firstLineChars="400" w:firstLine="403"/>
      <w:jc w:val="left"/>
    </w:pPr>
    <w:rPr>
      <w:rFonts w:ascii="宋体" w:eastAsia="宋体" w:hAnsi="Times New Roman" w:cs="Times New Roman"/>
      <w:szCs w:val="21"/>
    </w:rPr>
  </w:style>
  <w:style w:type="paragraph" w:styleId="afd">
    <w:name w:val="index heading"/>
    <w:basedOn w:val="a"/>
    <w:next w:val="11"/>
    <w:qFormat/>
    <w:rsid w:val="00CF70A1"/>
    <w:pPr>
      <w:spacing w:before="120" w:after="120"/>
      <w:jc w:val="center"/>
    </w:pPr>
    <w:rPr>
      <w:rFonts w:ascii="Times New Roman" w:eastAsia="宋体" w:hAnsi="Times New Roman" w:cs="Times New Roman"/>
      <w:b/>
      <w:bCs/>
      <w:iCs/>
      <w:szCs w:val="20"/>
    </w:rPr>
  </w:style>
  <w:style w:type="paragraph" w:customStyle="1" w:styleId="af1">
    <w:name w:val="段"/>
    <w:link w:val="CharChar0"/>
    <w:qFormat/>
    <w:rsid w:val="00CF70A1"/>
    <w:pPr>
      <w:tabs>
        <w:tab w:val="center" w:pos="4201"/>
        <w:tab w:val="right" w:leader="dot" w:pos="9298"/>
      </w:tabs>
      <w:autoSpaceDE w:val="0"/>
      <w:autoSpaceDN w:val="0"/>
      <w:ind w:firstLineChars="200" w:firstLine="420"/>
      <w:jc w:val="both"/>
    </w:pPr>
    <w:rPr>
      <w:rFonts w:ascii="宋体"/>
    </w:rPr>
  </w:style>
  <w:style w:type="paragraph" w:customStyle="1" w:styleId="afe">
    <w:name w:val="二级无"/>
    <w:basedOn w:val="af5"/>
    <w:qFormat/>
    <w:rsid w:val="00CF70A1"/>
    <w:rPr>
      <w:rFonts w:ascii="宋体" w:eastAsia="宋体"/>
    </w:rPr>
  </w:style>
  <w:style w:type="paragraph" w:customStyle="1" w:styleId="aff">
    <w:name w:val="三级条标题"/>
    <w:basedOn w:val="af5"/>
    <w:next w:val="af1"/>
    <w:qFormat/>
    <w:rsid w:val="00CF70A1"/>
    <w:pPr>
      <w:spacing w:beforeLines="50" w:afterLines="50"/>
      <w:ind w:left="1050"/>
      <w:outlineLvl w:val="4"/>
    </w:pPr>
  </w:style>
  <w:style w:type="paragraph" w:customStyle="1" w:styleId="aff0">
    <w:name w:val="五级条标题"/>
    <w:basedOn w:val="aff1"/>
    <w:next w:val="af1"/>
    <w:qFormat/>
    <w:rsid w:val="00CF70A1"/>
    <w:pPr>
      <w:outlineLvl w:val="6"/>
    </w:pPr>
  </w:style>
  <w:style w:type="paragraph" w:customStyle="1" w:styleId="aff2">
    <w:name w:val="封面标准英文名称"/>
    <w:basedOn w:val="aff3"/>
    <w:qFormat/>
    <w:rsid w:val="00CF70A1"/>
    <w:pPr>
      <w:framePr w:wrap="around"/>
      <w:spacing w:before="370" w:line="400" w:lineRule="exact"/>
    </w:pPr>
    <w:rPr>
      <w:rFonts w:ascii="Times New Roman"/>
      <w:sz w:val="28"/>
      <w:szCs w:val="28"/>
    </w:rPr>
  </w:style>
  <w:style w:type="paragraph" w:customStyle="1" w:styleId="af5">
    <w:name w:val="二级条标题"/>
    <w:basedOn w:val="af"/>
    <w:next w:val="af1"/>
    <w:link w:val="Char9"/>
    <w:qFormat/>
    <w:rsid w:val="00CF70A1"/>
    <w:pPr>
      <w:spacing w:beforeLines="0" w:afterLines="0"/>
      <w:outlineLvl w:val="3"/>
    </w:pPr>
    <w:rPr>
      <w:kern w:val="0"/>
      <w:szCs w:val="22"/>
    </w:rPr>
  </w:style>
  <w:style w:type="paragraph" w:customStyle="1" w:styleId="aff4">
    <w:name w:val="三级无"/>
    <w:basedOn w:val="a"/>
    <w:qFormat/>
    <w:rsid w:val="00CF70A1"/>
    <w:pPr>
      <w:widowControl/>
      <w:jc w:val="left"/>
      <w:outlineLvl w:val="4"/>
    </w:pPr>
    <w:rPr>
      <w:rFonts w:ascii="宋体" w:eastAsia="宋体" w:hAnsi="Times New Roman" w:cs="Times New Roman"/>
      <w:kern w:val="0"/>
      <w:szCs w:val="21"/>
    </w:rPr>
  </w:style>
  <w:style w:type="paragraph" w:customStyle="1" w:styleId="af">
    <w:name w:val="一级条标题"/>
    <w:next w:val="af1"/>
    <w:link w:val="CharChar"/>
    <w:qFormat/>
    <w:rsid w:val="00CF70A1"/>
    <w:pPr>
      <w:spacing w:beforeLines="50" w:afterLines="50"/>
      <w:outlineLvl w:val="2"/>
    </w:pPr>
    <w:rPr>
      <w:rFonts w:ascii="黑体" w:eastAsia="黑体"/>
      <w:szCs w:val="21"/>
    </w:rPr>
  </w:style>
  <w:style w:type="paragraph" w:customStyle="1" w:styleId="aff3">
    <w:name w:val="封面标准名称"/>
    <w:qFormat/>
    <w:rsid w:val="00CF70A1"/>
    <w:pPr>
      <w:framePr w:w="9639" w:h="6917" w:hRule="exact" w:wrap="around" w:vAnchor="page" w:hAnchor="page" w:xAlign="center" w:y="6408" w:anchorLock="1"/>
      <w:widowControl w:val="0"/>
      <w:spacing w:line="680" w:lineRule="exact"/>
      <w:jc w:val="center"/>
      <w:textAlignment w:val="center"/>
    </w:pPr>
    <w:rPr>
      <w:rFonts w:ascii="黑体" w:eastAsia="黑体" w:hAnsi="Times New Roman" w:cs="Times New Roman"/>
      <w:kern w:val="0"/>
      <w:sz w:val="52"/>
      <w:szCs w:val="20"/>
    </w:rPr>
  </w:style>
  <w:style w:type="paragraph" w:customStyle="1" w:styleId="aff5">
    <w:name w:val="实施日期"/>
    <w:basedOn w:val="aff6"/>
    <w:qFormat/>
    <w:rsid w:val="00CF70A1"/>
    <w:pPr>
      <w:framePr w:wrap="around" w:vAnchor="page" w:hAnchor="text"/>
      <w:jc w:val="right"/>
    </w:pPr>
  </w:style>
  <w:style w:type="paragraph" w:customStyle="1" w:styleId="aff7">
    <w:name w:val="封面标准文稿类别"/>
    <w:basedOn w:val="aff8"/>
    <w:rsid w:val="00CF70A1"/>
    <w:pPr>
      <w:framePr w:wrap="around"/>
      <w:spacing w:after="160" w:line="240" w:lineRule="auto"/>
    </w:pPr>
    <w:rPr>
      <w:sz w:val="24"/>
    </w:rPr>
  </w:style>
  <w:style w:type="paragraph" w:customStyle="1" w:styleId="aff9">
    <w:name w:val="目次、标准名称标题"/>
    <w:basedOn w:val="a"/>
    <w:next w:val="af1"/>
    <w:rsid w:val="00CF70A1"/>
    <w:pPr>
      <w:keepNext/>
      <w:pageBreakBefore/>
      <w:widowControl/>
      <w:shd w:val="clear" w:color="FFFFFF" w:fill="FFFFFF"/>
      <w:spacing w:before="640" w:after="560" w:line="460" w:lineRule="exact"/>
      <w:jc w:val="center"/>
      <w:outlineLvl w:val="0"/>
    </w:pPr>
    <w:rPr>
      <w:rFonts w:ascii="黑体" w:eastAsia="黑体" w:hAnsi="Times New Roman" w:cs="Times New Roman"/>
      <w:kern w:val="0"/>
      <w:sz w:val="32"/>
      <w:szCs w:val="20"/>
    </w:rPr>
  </w:style>
  <w:style w:type="paragraph" w:customStyle="1" w:styleId="affa">
    <w:name w:val="标准称谓"/>
    <w:next w:val="a"/>
    <w:qFormat/>
    <w:rsid w:val="00CF70A1"/>
    <w:pPr>
      <w:framePr w:w="9639" w:h="624" w:hRule="exact" w:hSpace="181" w:vSpace="181" w:wrap="around" w:vAnchor="page" w:hAnchor="page" w:x="1419" w:y="2286" w:anchorLock="1"/>
      <w:widowControl w:val="0"/>
      <w:kinsoku w:val="0"/>
      <w:overflowPunct w:val="0"/>
      <w:autoSpaceDE w:val="0"/>
      <w:autoSpaceDN w:val="0"/>
      <w:spacing w:line="240" w:lineRule="atLeast"/>
      <w:jc w:val="distribute"/>
    </w:pPr>
    <w:rPr>
      <w:rFonts w:ascii="宋体" w:eastAsia="宋体" w:hAnsi="Times New Roman" w:cs="Times New Roman"/>
      <w:b/>
      <w:bCs/>
      <w:spacing w:val="20"/>
      <w:w w:val="148"/>
      <w:kern w:val="0"/>
      <w:sz w:val="48"/>
      <w:szCs w:val="20"/>
    </w:rPr>
  </w:style>
  <w:style w:type="paragraph" w:customStyle="1" w:styleId="affb">
    <w:name w:val="示例后文字"/>
    <w:basedOn w:val="af1"/>
    <w:next w:val="af1"/>
    <w:qFormat/>
    <w:rsid w:val="00CF70A1"/>
    <w:pPr>
      <w:ind w:firstLine="360"/>
    </w:pPr>
    <w:rPr>
      <w:kern w:val="0"/>
      <w:sz w:val="18"/>
      <w:szCs w:val="20"/>
    </w:rPr>
  </w:style>
  <w:style w:type="paragraph" w:customStyle="1" w:styleId="af8">
    <w:name w:val="首示例"/>
    <w:next w:val="af1"/>
    <w:link w:val="Chare"/>
    <w:qFormat/>
    <w:rsid w:val="00CF70A1"/>
    <w:pPr>
      <w:tabs>
        <w:tab w:val="left" w:pos="360"/>
      </w:tabs>
    </w:pPr>
    <w:rPr>
      <w:rFonts w:ascii="宋体" w:hAnsi="宋体"/>
      <w:sz w:val="18"/>
      <w:szCs w:val="18"/>
    </w:rPr>
  </w:style>
  <w:style w:type="paragraph" w:customStyle="1" w:styleId="affc">
    <w:name w:val="封面标准文稿编辑信息"/>
    <w:basedOn w:val="aff7"/>
    <w:qFormat/>
    <w:rsid w:val="00CF70A1"/>
    <w:pPr>
      <w:framePr w:wrap="around"/>
      <w:spacing w:before="180" w:line="180" w:lineRule="exact"/>
    </w:pPr>
    <w:rPr>
      <w:sz w:val="21"/>
    </w:rPr>
  </w:style>
  <w:style w:type="paragraph" w:customStyle="1" w:styleId="ae">
    <w:name w:val="字母编号列项（一级）"/>
    <w:link w:val="Char5"/>
    <w:qFormat/>
    <w:rsid w:val="00CF70A1"/>
    <w:pPr>
      <w:tabs>
        <w:tab w:val="left" w:pos="840"/>
      </w:tabs>
      <w:ind w:left="839" w:hanging="419"/>
      <w:jc w:val="both"/>
    </w:pPr>
    <w:rPr>
      <w:rFonts w:ascii="宋体"/>
      <w:sz w:val="22"/>
    </w:rPr>
  </w:style>
  <w:style w:type="paragraph" w:customStyle="1" w:styleId="aff1">
    <w:name w:val="四级条标题"/>
    <w:basedOn w:val="aff"/>
    <w:next w:val="af1"/>
    <w:qFormat/>
    <w:rsid w:val="00CF70A1"/>
    <w:pPr>
      <w:outlineLvl w:val="5"/>
    </w:pPr>
  </w:style>
  <w:style w:type="paragraph" w:customStyle="1" w:styleId="affd">
    <w:name w:val="注："/>
    <w:next w:val="af1"/>
    <w:qFormat/>
    <w:rsid w:val="00CF70A1"/>
    <w:pPr>
      <w:widowControl w:val="0"/>
      <w:autoSpaceDE w:val="0"/>
      <w:autoSpaceDN w:val="0"/>
      <w:ind w:left="726" w:hanging="363"/>
      <w:jc w:val="both"/>
    </w:pPr>
    <w:rPr>
      <w:rFonts w:ascii="宋体" w:eastAsia="宋体" w:hAnsi="Times New Roman" w:cs="Times New Roman"/>
      <w:kern w:val="0"/>
      <w:sz w:val="18"/>
      <w:szCs w:val="18"/>
    </w:rPr>
  </w:style>
  <w:style w:type="paragraph" w:customStyle="1" w:styleId="aff8">
    <w:name w:val="封面一致性程度标识"/>
    <w:basedOn w:val="aff2"/>
    <w:qFormat/>
    <w:rsid w:val="00CF70A1"/>
    <w:pPr>
      <w:framePr w:wrap="around"/>
      <w:spacing w:before="440"/>
    </w:pPr>
    <w:rPr>
      <w:rFonts w:ascii="宋体" w:eastAsia="宋体"/>
    </w:rPr>
  </w:style>
  <w:style w:type="paragraph" w:customStyle="1" w:styleId="22">
    <w:name w:val="封面标准号2"/>
    <w:qFormat/>
    <w:rsid w:val="00CF70A1"/>
    <w:pPr>
      <w:framePr w:w="9140" w:h="1242" w:hRule="exact" w:hSpace="284" w:wrap="around" w:vAnchor="page" w:hAnchor="page" w:x="1645" w:y="2910" w:anchorLock="1"/>
      <w:spacing w:before="357" w:line="280" w:lineRule="exact"/>
      <w:jc w:val="right"/>
    </w:pPr>
    <w:rPr>
      <w:rFonts w:ascii="黑体" w:eastAsia="黑体" w:hAnsi="Times New Roman" w:cs="Times New Roman"/>
      <w:kern w:val="0"/>
      <w:sz w:val="28"/>
      <w:szCs w:val="28"/>
    </w:rPr>
  </w:style>
  <w:style w:type="paragraph" w:customStyle="1" w:styleId="affe">
    <w:name w:val="标准标志"/>
    <w:next w:val="a"/>
    <w:qFormat/>
    <w:rsid w:val="00CF70A1"/>
    <w:pPr>
      <w:framePr w:w="2546" w:h="1389" w:hRule="exact" w:hSpace="181" w:vSpace="181" w:wrap="around" w:hAnchor="margin" w:x="6522" w:y="398" w:anchorLock="1"/>
      <w:shd w:val="solid" w:color="FFFFFF" w:fill="FFFFFF"/>
      <w:spacing w:line="240" w:lineRule="atLeast"/>
      <w:jc w:val="right"/>
    </w:pPr>
    <w:rPr>
      <w:rFonts w:ascii="Times New Roman" w:eastAsia="黑体" w:hAnsi="Times New Roman" w:cs="Times New Roman"/>
      <w:b/>
      <w:w w:val="170"/>
      <w:kern w:val="0"/>
      <w:sz w:val="30"/>
      <w:szCs w:val="96"/>
    </w:rPr>
  </w:style>
  <w:style w:type="paragraph" w:customStyle="1" w:styleId="23">
    <w:name w:val="封面标准名称2"/>
    <w:basedOn w:val="aff3"/>
    <w:qFormat/>
    <w:rsid w:val="00CF70A1"/>
    <w:pPr>
      <w:framePr w:wrap="around" w:y="4469"/>
      <w:spacing w:beforeLines="630"/>
    </w:pPr>
  </w:style>
  <w:style w:type="paragraph" w:customStyle="1" w:styleId="afff">
    <w:name w:val="前言、引言标题"/>
    <w:next w:val="af1"/>
    <w:rsid w:val="00CF70A1"/>
    <w:pPr>
      <w:keepNext/>
      <w:pageBreakBefore/>
      <w:shd w:val="clear" w:color="FFFFFF" w:fill="FFFFFF"/>
      <w:spacing w:before="640" w:after="560"/>
      <w:jc w:val="center"/>
      <w:outlineLvl w:val="0"/>
    </w:pPr>
    <w:rPr>
      <w:rFonts w:ascii="黑体" w:eastAsia="黑体" w:hAnsi="Times New Roman" w:cs="Times New Roman"/>
      <w:kern w:val="0"/>
      <w:sz w:val="32"/>
      <w:szCs w:val="20"/>
    </w:rPr>
  </w:style>
  <w:style w:type="paragraph" w:customStyle="1" w:styleId="afff0">
    <w:name w:val="附录表标题"/>
    <w:basedOn w:val="a"/>
    <w:next w:val="af1"/>
    <w:qFormat/>
    <w:rsid w:val="00CF70A1"/>
    <w:pPr>
      <w:tabs>
        <w:tab w:val="left" w:pos="180"/>
        <w:tab w:val="left" w:pos="1440"/>
      </w:tabs>
      <w:spacing w:beforeLines="50" w:afterLines="50"/>
      <w:ind w:left="1440" w:hanging="720"/>
      <w:jc w:val="center"/>
    </w:pPr>
    <w:rPr>
      <w:rFonts w:ascii="黑体" w:eastAsia="黑体" w:hAnsi="Times New Roman" w:cs="Times New Roman"/>
      <w:szCs w:val="21"/>
    </w:rPr>
  </w:style>
  <w:style w:type="paragraph" w:customStyle="1" w:styleId="aff6">
    <w:name w:val="发布日期"/>
    <w:qFormat/>
    <w:rsid w:val="00CF70A1"/>
    <w:pPr>
      <w:framePr w:w="3997" w:h="471" w:hRule="exact" w:vSpace="181" w:wrap="around" w:hAnchor="page" w:x="7089" w:y="14097" w:anchorLock="1"/>
    </w:pPr>
    <w:rPr>
      <w:rFonts w:ascii="Times New Roman" w:eastAsia="黑体" w:hAnsi="Times New Roman" w:cs="Times New Roman"/>
      <w:kern w:val="0"/>
      <w:sz w:val="28"/>
      <w:szCs w:val="20"/>
    </w:rPr>
  </w:style>
  <w:style w:type="paragraph" w:customStyle="1" w:styleId="afff1">
    <w:name w:val="附录字母编号列项（一级）"/>
    <w:qFormat/>
    <w:rsid w:val="00CF70A1"/>
    <w:pPr>
      <w:tabs>
        <w:tab w:val="left" w:pos="839"/>
      </w:tabs>
      <w:ind w:left="839" w:hanging="419"/>
    </w:pPr>
    <w:rPr>
      <w:rFonts w:ascii="宋体" w:eastAsia="宋体" w:hAnsi="Times New Roman" w:cs="Times New Roman"/>
      <w:kern w:val="0"/>
      <w:szCs w:val="20"/>
    </w:rPr>
  </w:style>
  <w:style w:type="paragraph" w:customStyle="1" w:styleId="afff2">
    <w:name w:val="附录四级无"/>
    <w:basedOn w:val="afff3"/>
    <w:qFormat/>
    <w:rsid w:val="00CF70A1"/>
    <w:pPr>
      <w:spacing w:beforeLines="0" w:afterLines="0"/>
    </w:pPr>
    <w:rPr>
      <w:rFonts w:ascii="宋体" w:eastAsia="宋体"/>
      <w:szCs w:val="21"/>
    </w:rPr>
  </w:style>
  <w:style w:type="paragraph" w:customStyle="1" w:styleId="afff3">
    <w:name w:val="附录四级条标题"/>
    <w:basedOn w:val="afff4"/>
    <w:next w:val="af1"/>
    <w:qFormat/>
    <w:rsid w:val="00CF70A1"/>
    <w:pPr>
      <w:outlineLvl w:val="5"/>
    </w:pPr>
  </w:style>
  <w:style w:type="paragraph" w:customStyle="1" w:styleId="afff4">
    <w:name w:val="附录三级条标题"/>
    <w:basedOn w:val="afff5"/>
    <w:next w:val="af1"/>
    <w:qFormat/>
    <w:rsid w:val="00CF70A1"/>
    <w:pPr>
      <w:outlineLvl w:val="4"/>
    </w:pPr>
  </w:style>
  <w:style w:type="paragraph" w:customStyle="1" w:styleId="afff5">
    <w:name w:val="附录二级条标题"/>
    <w:basedOn w:val="a"/>
    <w:next w:val="af1"/>
    <w:qFormat/>
    <w:rsid w:val="00CF70A1"/>
    <w:pPr>
      <w:widowControl/>
      <w:tabs>
        <w:tab w:val="left" w:pos="360"/>
      </w:tabs>
      <w:wordWrap w:val="0"/>
      <w:overflowPunct w:val="0"/>
      <w:autoSpaceDE w:val="0"/>
      <w:autoSpaceDN w:val="0"/>
      <w:spacing w:beforeLines="50" w:afterLines="50"/>
      <w:textAlignment w:val="baseline"/>
      <w:outlineLvl w:val="3"/>
    </w:pPr>
    <w:rPr>
      <w:rFonts w:ascii="黑体" w:eastAsia="黑体" w:hAnsi="Times New Roman" w:cs="Times New Roman"/>
      <w:kern w:val="21"/>
      <w:szCs w:val="20"/>
    </w:rPr>
  </w:style>
  <w:style w:type="paragraph" w:customStyle="1" w:styleId="afff6">
    <w:name w:val="标准书眉_偶数页"/>
    <w:basedOn w:val="afff7"/>
    <w:next w:val="a"/>
    <w:qFormat/>
    <w:rsid w:val="00CF70A1"/>
    <w:pPr>
      <w:jc w:val="left"/>
    </w:pPr>
  </w:style>
  <w:style w:type="paragraph" w:customStyle="1" w:styleId="afff7">
    <w:name w:val="标准书眉_奇数页"/>
    <w:next w:val="a"/>
    <w:qFormat/>
    <w:rsid w:val="00CF70A1"/>
    <w:pPr>
      <w:tabs>
        <w:tab w:val="center" w:pos="4154"/>
        <w:tab w:val="right" w:pos="8306"/>
      </w:tabs>
      <w:spacing w:after="220"/>
      <w:jc w:val="right"/>
    </w:pPr>
    <w:rPr>
      <w:rFonts w:ascii="黑体" w:eastAsia="黑体" w:hAnsi="Times New Roman" w:cs="Times New Roman"/>
      <w:kern w:val="0"/>
      <w:szCs w:val="21"/>
    </w:rPr>
  </w:style>
  <w:style w:type="paragraph" w:customStyle="1" w:styleId="afff8">
    <w:name w:val="其他发布日期"/>
    <w:basedOn w:val="aff6"/>
    <w:qFormat/>
    <w:rsid w:val="00CF70A1"/>
    <w:pPr>
      <w:framePr w:wrap="around" w:vAnchor="page" w:hAnchor="text" w:x="1419"/>
    </w:pPr>
  </w:style>
  <w:style w:type="paragraph" w:customStyle="1" w:styleId="afff9">
    <w:name w:val="附录一级无"/>
    <w:basedOn w:val="afffa"/>
    <w:qFormat/>
    <w:rsid w:val="00CF70A1"/>
    <w:pPr>
      <w:spacing w:beforeLines="0" w:afterLines="0"/>
    </w:pPr>
    <w:rPr>
      <w:rFonts w:ascii="宋体" w:eastAsia="宋体"/>
      <w:szCs w:val="21"/>
    </w:rPr>
  </w:style>
  <w:style w:type="paragraph" w:customStyle="1" w:styleId="afffa">
    <w:name w:val="附录一级条标题"/>
    <w:basedOn w:val="afffb"/>
    <w:next w:val="af1"/>
    <w:qFormat/>
    <w:rsid w:val="00CF70A1"/>
    <w:pPr>
      <w:autoSpaceDN w:val="0"/>
      <w:spacing w:beforeLines="50" w:afterLines="50"/>
      <w:outlineLvl w:val="2"/>
    </w:pPr>
  </w:style>
  <w:style w:type="paragraph" w:customStyle="1" w:styleId="afffb">
    <w:name w:val="附录章标题"/>
    <w:next w:val="af1"/>
    <w:qFormat/>
    <w:rsid w:val="00CF70A1"/>
    <w:pPr>
      <w:tabs>
        <w:tab w:val="left" w:pos="360"/>
      </w:tabs>
      <w:wordWrap w:val="0"/>
      <w:overflowPunct w:val="0"/>
      <w:autoSpaceDE w:val="0"/>
      <w:spacing w:beforeLines="100" w:afterLines="100"/>
      <w:jc w:val="both"/>
      <w:textAlignment w:val="baseline"/>
      <w:outlineLvl w:val="1"/>
    </w:pPr>
    <w:rPr>
      <w:rFonts w:ascii="黑体" w:eastAsia="黑体" w:hAnsi="Times New Roman" w:cs="Times New Roman"/>
      <w:kern w:val="21"/>
      <w:szCs w:val="20"/>
    </w:rPr>
  </w:style>
  <w:style w:type="paragraph" w:customStyle="1" w:styleId="afffc">
    <w:name w:val="列项◆（三级）"/>
    <w:basedOn w:val="a"/>
    <w:qFormat/>
    <w:rsid w:val="00CF70A1"/>
    <w:pPr>
      <w:tabs>
        <w:tab w:val="left" w:pos="1678"/>
      </w:tabs>
      <w:ind w:left="1678" w:hanging="414"/>
    </w:pPr>
    <w:rPr>
      <w:rFonts w:ascii="宋体" w:eastAsia="宋体" w:hAnsi="Times New Roman" w:cs="Times New Roman"/>
      <w:szCs w:val="21"/>
    </w:rPr>
  </w:style>
  <w:style w:type="paragraph" w:customStyle="1" w:styleId="afffd">
    <w:name w:val="封面正文"/>
    <w:qFormat/>
    <w:rsid w:val="00CF70A1"/>
    <w:pPr>
      <w:jc w:val="both"/>
    </w:pPr>
    <w:rPr>
      <w:rFonts w:ascii="Times New Roman" w:eastAsia="宋体" w:hAnsi="Times New Roman" w:cs="Times New Roman"/>
      <w:kern w:val="0"/>
      <w:sz w:val="20"/>
      <w:szCs w:val="20"/>
    </w:rPr>
  </w:style>
  <w:style w:type="paragraph" w:customStyle="1" w:styleId="afffe">
    <w:name w:val="封面标准代替信息"/>
    <w:qFormat/>
    <w:rsid w:val="00CF70A1"/>
    <w:pPr>
      <w:framePr w:w="9140" w:h="1242" w:hRule="exact" w:hSpace="284" w:wrap="around" w:vAnchor="page" w:hAnchor="page" w:x="1645" w:y="2910" w:anchorLock="1"/>
      <w:spacing w:before="57" w:line="280" w:lineRule="exact"/>
      <w:jc w:val="right"/>
    </w:pPr>
    <w:rPr>
      <w:rFonts w:ascii="宋体" w:eastAsia="宋体" w:hAnsi="Times New Roman" w:cs="Times New Roman"/>
      <w:kern w:val="0"/>
      <w:szCs w:val="21"/>
    </w:rPr>
  </w:style>
  <w:style w:type="paragraph" w:customStyle="1" w:styleId="affff">
    <w:name w:val="列项说明"/>
    <w:basedOn w:val="a"/>
    <w:qFormat/>
    <w:rsid w:val="00CF70A1"/>
    <w:pPr>
      <w:adjustRightInd w:val="0"/>
      <w:spacing w:line="320" w:lineRule="exact"/>
      <w:ind w:leftChars="200" w:left="400" w:hangingChars="200" w:hanging="200"/>
      <w:jc w:val="left"/>
      <w:textAlignment w:val="baseline"/>
    </w:pPr>
    <w:rPr>
      <w:rFonts w:ascii="宋体" w:eastAsia="宋体" w:hAnsi="Times New Roman" w:cs="Times New Roman"/>
      <w:kern w:val="0"/>
      <w:szCs w:val="20"/>
    </w:rPr>
  </w:style>
  <w:style w:type="paragraph" w:customStyle="1" w:styleId="affff0">
    <w:name w:val="图表脚注说明"/>
    <w:basedOn w:val="a"/>
    <w:qFormat/>
    <w:rsid w:val="00CF70A1"/>
    <w:pPr>
      <w:ind w:left="544" w:hanging="181"/>
    </w:pPr>
    <w:rPr>
      <w:rFonts w:ascii="宋体" w:eastAsia="宋体" w:hAnsi="Times New Roman" w:cs="Times New Roman"/>
      <w:sz w:val="18"/>
      <w:szCs w:val="18"/>
    </w:rPr>
  </w:style>
  <w:style w:type="paragraph" w:customStyle="1" w:styleId="affff1">
    <w:name w:val="数字编号列项（二级）"/>
    <w:qFormat/>
    <w:rsid w:val="00CF70A1"/>
    <w:pPr>
      <w:tabs>
        <w:tab w:val="left" w:pos="1260"/>
      </w:tabs>
      <w:ind w:left="1259" w:hanging="419"/>
      <w:jc w:val="both"/>
    </w:pPr>
    <w:rPr>
      <w:rFonts w:ascii="宋体" w:eastAsia="宋体" w:hAnsi="Times New Roman" w:cs="Times New Roman"/>
      <w:kern w:val="0"/>
      <w:szCs w:val="20"/>
    </w:rPr>
  </w:style>
  <w:style w:type="paragraph" w:customStyle="1" w:styleId="affff2">
    <w:name w:val="终结线"/>
    <w:basedOn w:val="a"/>
    <w:qFormat/>
    <w:rsid w:val="00CF70A1"/>
    <w:pPr>
      <w:framePr w:hSpace="181" w:vSpace="181" w:wrap="around" w:vAnchor="text" w:hAnchor="margin" w:xAlign="center" w:y="285"/>
    </w:pPr>
    <w:rPr>
      <w:rFonts w:ascii="Times New Roman" w:eastAsia="宋体" w:hAnsi="Times New Roman" w:cs="Times New Roman"/>
      <w:szCs w:val="24"/>
    </w:rPr>
  </w:style>
  <w:style w:type="paragraph" w:customStyle="1" w:styleId="affff3">
    <w:name w:val="附录数字编号列项（二级）"/>
    <w:qFormat/>
    <w:rsid w:val="00CF70A1"/>
    <w:pPr>
      <w:tabs>
        <w:tab w:val="left" w:pos="840"/>
      </w:tabs>
      <w:ind w:left="839" w:hanging="419"/>
    </w:pPr>
    <w:rPr>
      <w:rFonts w:ascii="宋体" w:eastAsia="宋体" w:hAnsi="Times New Roman" w:cs="Times New Roman"/>
      <w:kern w:val="0"/>
      <w:szCs w:val="20"/>
    </w:rPr>
  </w:style>
  <w:style w:type="paragraph" w:customStyle="1" w:styleId="affff4">
    <w:name w:val="列项●（二级）"/>
    <w:qFormat/>
    <w:rsid w:val="00CF70A1"/>
    <w:pPr>
      <w:tabs>
        <w:tab w:val="left" w:pos="760"/>
        <w:tab w:val="left" w:pos="840"/>
      </w:tabs>
      <w:ind w:left="1264" w:hanging="413"/>
      <w:jc w:val="both"/>
    </w:pPr>
    <w:rPr>
      <w:rFonts w:ascii="宋体" w:eastAsia="宋体" w:hAnsi="Times New Roman" w:cs="Times New Roman"/>
      <w:kern w:val="0"/>
      <w:szCs w:val="20"/>
    </w:rPr>
  </w:style>
  <w:style w:type="paragraph" w:customStyle="1" w:styleId="affff5">
    <w:name w:val="一级无"/>
    <w:basedOn w:val="af"/>
    <w:qFormat/>
    <w:rsid w:val="00CF70A1"/>
    <w:pPr>
      <w:spacing w:beforeLines="0" w:afterLines="0"/>
    </w:pPr>
    <w:rPr>
      <w:rFonts w:ascii="宋体" w:eastAsia="宋体"/>
    </w:rPr>
  </w:style>
  <w:style w:type="paragraph" w:customStyle="1" w:styleId="affff6">
    <w:name w:val="附录表标号"/>
    <w:basedOn w:val="a"/>
    <w:next w:val="af1"/>
    <w:qFormat/>
    <w:rsid w:val="00CF70A1"/>
    <w:pPr>
      <w:spacing w:line="14" w:lineRule="exact"/>
      <w:ind w:left="811" w:hanging="448"/>
      <w:jc w:val="center"/>
      <w:outlineLvl w:val="0"/>
    </w:pPr>
    <w:rPr>
      <w:rFonts w:ascii="Times New Roman" w:eastAsia="宋体" w:hAnsi="Times New Roman" w:cs="Times New Roman"/>
      <w:color w:val="FFFFFF"/>
      <w:szCs w:val="24"/>
    </w:rPr>
  </w:style>
  <w:style w:type="paragraph" w:customStyle="1" w:styleId="affff7">
    <w:name w:val="四级无"/>
    <w:basedOn w:val="aff1"/>
    <w:qFormat/>
    <w:rsid w:val="00CF70A1"/>
    <w:pPr>
      <w:spacing w:beforeLines="0" w:afterLines="0"/>
    </w:pPr>
    <w:rPr>
      <w:rFonts w:ascii="宋体" w:eastAsia="宋体"/>
    </w:rPr>
  </w:style>
  <w:style w:type="paragraph" w:customStyle="1" w:styleId="Style123">
    <w:name w:val="_Style 123"/>
    <w:basedOn w:val="a"/>
    <w:rsid w:val="00CF70A1"/>
    <w:rPr>
      <w:rFonts w:ascii="Tahoma" w:eastAsia="宋体" w:hAnsi="Tahoma" w:cs="Times New Roman"/>
      <w:sz w:val="24"/>
      <w:szCs w:val="20"/>
    </w:rPr>
  </w:style>
  <w:style w:type="paragraph" w:customStyle="1" w:styleId="af2">
    <w:name w:val="附录公式"/>
    <w:basedOn w:val="af1"/>
    <w:next w:val="af1"/>
    <w:link w:val="Char7"/>
    <w:qFormat/>
    <w:rsid w:val="00CF70A1"/>
    <w:rPr>
      <w:rFonts w:eastAsia="宋体" w:hAnsi="Times New Roman"/>
      <w:kern w:val="0"/>
      <w:sz w:val="20"/>
    </w:rPr>
  </w:style>
  <w:style w:type="paragraph" w:customStyle="1" w:styleId="affff8">
    <w:name w:val="附录标识"/>
    <w:basedOn w:val="a"/>
    <w:next w:val="af1"/>
    <w:qFormat/>
    <w:rsid w:val="00CF70A1"/>
    <w:pPr>
      <w:keepNext/>
      <w:widowControl/>
      <w:shd w:val="clear" w:color="FFFFFF" w:fill="FFFFFF"/>
      <w:tabs>
        <w:tab w:val="left" w:pos="360"/>
        <w:tab w:val="left" w:pos="6405"/>
      </w:tabs>
      <w:spacing w:before="640" w:after="280"/>
      <w:jc w:val="center"/>
      <w:outlineLvl w:val="0"/>
    </w:pPr>
    <w:rPr>
      <w:rFonts w:ascii="黑体" w:eastAsia="黑体" w:hAnsi="Times New Roman" w:cs="Times New Roman"/>
      <w:kern w:val="0"/>
      <w:szCs w:val="20"/>
    </w:rPr>
  </w:style>
  <w:style w:type="paragraph" w:customStyle="1" w:styleId="affff9">
    <w:name w:val="其他实施日期"/>
    <w:basedOn w:val="aff5"/>
    <w:qFormat/>
    <w:rsid w:val="00CF70A1"/>
    <w:pPr>
      <w:framePr w:wrap="around"/>
    </w:pPr>
  </w:style>
  <w:style w:type="paragraph" w:customStyle="1" w:styleId="affffa">
    <w:name w:val="文献分类号"/>
    <w:qFormat/>
    <w:rsid w:val="00CF70A1"/>
    <w:pPr>
      <w:framePr w:hSpace="180" w:vSpace="180" w:wrap="around" w:hAnchor="margin" w:y="1" w:anchorLock="1"/>
      <w:widowControl w:val="0"/>
      <w:textAlignment w:val="center"/>
    </w:pPr>
    <w:rPr>
      <w:rFonts w:ascii="黑体" w:eastAsia="黑体" w:hAnsi="Times New Roman" w:cs="Times New Roman"/>
      <w:kern w:val="0"/>
      <w:szCs w:val="21"/>
    </w:rPr>
  </w:style>
  <w:style w:type="paragraph" w:customStyle="1" w:styleId="affffb">
    <w:name w:val="列项——（一级）"/>
    <w:qFormat/>
    <w:rsid w:val="00CF70A1"/>
    <w:pPr>
      <w:widowControl w:val="0"/>
      <w:tabs>
        <w:tab w:val="left" w:pos="720"/>
      </w:tabs>
      <w:ind w:left="1118" w:hanging="720"/>
      <w:jc w:val="both"/>
    </w:pPr>
    <w:rPr>
      <w:rFonts w:ascii="宋体" w:eastAsia="宋体" w:hAnsi="Times New Roman" w:cs="Times New Roman"/>
      <w:kern w:val="0"/>
      <w:szCs w:val="20"/>
    </w:rPr>
  </w:style>
  <w:style w:type="paragraph" w:customStyle="1" w:styleId="ListParagraph1">
    <w:name w:val="List Paragraph1"/>
    <w:basedOn w:val="a"/>
    <w:uiPriority w:val="99"/>
    <w:rsid w:val="00CF70A1"/>
    <w:pPr>
      <w:ind w:firstLineChars="200" w:firstLine="420"/>
    </w:pPr>
    <w:rPr>
      <w:rFonts w:ascii="Times New Roman" w:eastAsia="宋体" w:hAnsi="Times New Roman" w:cs="Times New Roman"/>
      <w:szCs w:val="24"/>
    </w:rPr>
  </w:style>
  <w:style w:type="paragraph" w:customStyle="1" w:styleId="affffc">
    <w:name w:val="附录五级无"/>
    <w:basedOn w:val="affffd"/>
    <w:qFormat/>
    <w:rsid w:val="00CF70A1"/>
    <w:pPr>
      <w:spacing w:beforeLines="0" w:afterLines="0"/>
    </w:pPr>
    <w:rPr>
      <w:rFonts w:ascii="宋体" w:eastAsia="宋体"/>
      <w:szCs w:val="21"/>
    </w:rPr>
  </w:style>
  <w:style w:type="paragraph" w:customStyle="1" w:styleId="affffd">
    <w:name w:val="附录五级条标题"/>
    <w:basedOn w:val="afff3"/>
    <w:next w:val="af1"/>
    <w:qFormat/>
    <w:rsid w:val="00CF70A1"/>
    <w:pPr>
      <w:outlineLvl w:val="6"/>
    </w:pPr>
  </w:style>
  <w:style w:type="paragraph" w:customStyle="1" w:styleId="affffe">
    <w:name w:val="章标题"/>
    <w:next w:val="af1"/>
    <w:qFormat/>
    <w:rsid w:val="00CF70A1"/>
    <w:pPr>
      <w:spacing w:beforeLines="100" w:afterLines="100"/>
      <w:jc w:val="both"/>
      <w:outlineLvl w:val="1"/>
    </w:pPr>
    <w:rPr>
      <w:rFonts w:ascii="黑体" w:eastAsia="黑体" w:hAnsi="Times New Roman" w:cs="Times New Roman"/>
      <w:kern w:val="0"/>
      <w:szCs w:val="20"/>
    </w:rPr>
  </w:style>
  <w:style w:type="paragraph" w:customStyle="1" w:styleId="afffff">
    <w:name w:val="列项说明数字编号"/>
    <w:qFormat/>
    <w:rsid w:val="00CF70A1"/>
    <w:pPr>
      <w:ind w:leftChars="400" w:left="600" w:hangingChars="200" w:hanging="200"/>
    </w:pPr>
    <w:rPr>
      <w:rFonts w:ascii="宋体" w:eastAsia="宋体" w:hAnsi="Times New Roman" w:cs="Times New Roman"/>
      <w:kern w:val="0"/>
      <w:szCs w:val="20"/>
    </w:rPr>
  </w:style>
  <w:style w:type="paragraph" w:customStyle="1" w:styleId="afffff0">
    <w:name w:val="示例×："/>
    <w:basedOn w:val="affffe"/>
    <w:qFormat/>
    <w:rsid w:val="00CF70A1"/>
    <w:pPr>
      <w:spacing w:beforeLines="0" w:afterLines="0"/>
      <w:ind w:firstLine="363"/>
      <w:outlineLvl w:val="9"/>
    </w:pPr>
    <w:rPr>
      <w:rFonts w:ascii="宋体" w:eastAsia="宋体"/>
      <w:sz w:val="18"/>
      <w:szCs w:val="18"/>
    </w:rPr>
  </w:style>
  <w:style w:type="paragraph" w:customStyle="1" w:styleId="afffff1">
    <w:name w:val="标准书脚_奇数页"/>
    <w:qFormat/>
    <w:rsid w:val="00CF70A1"/>
    <w:pPr>
      <w:spacing w:before="120"/>
      <w:ind w:right="198"/>
      <w:jc w:val="right"/>
    </w:pPr>
    <w:rPr>
      <w:rFonts w:ascii="宋体" w:eastAsia="宋体" w:hAnsi="Times New Roman" w:cs="Times New Roman"/>
      <w:kern w:val="0"/>
      <w:sz w:val="18"/>
      <w:szCs w:val="18"/>
    </w:rPr>
  </w:style>
  <w:style w:type="paragraph" w:customStyle="1" w:styleId="afffff2">
    <w:name w:val="正文图标题"/>
    <w:next w:val="af1"/>
    <w:qFormat/>
    <w:rsid w:val="00CF70A1"/>
    <w:pPr>
      <w:tabs>
        <w:tab w:val="left" w:pos="360"/>
      </w:tabs>
      <w:spacing w:beforeLines="50" w:afterLines="50"/>
      <w:jc w:val="center"/>
    </w:pPr>
    <w:rPr>
      <w:rFonts w:ascii="黑体" w:eastAsia="黑体" w:hAnsi="Times New Roman" w:cs="Times New Roman"/>
      <w:kern w:val="0"/>
      <w:szCs w:val="20"/>
    </w:rPr>
  </w:style>
  <w:style w:type="paragraph" w:customStyle="1" w:styleId="afffff3">
    <w:name w:val="注：（正文）"/>
    <w:basedOn w:val="affd"/>
    <w:next w:val="af1"/>
    <w:qFormat/>
    <w:rsid w:val="00CF70A1"/>
  </w:style>
  <w:style w:type="paragraph" w:customStyle="1" w:styleId="ordinary-output">
    <w:name w:val="ordinary-output"/>
    <w:basedOn w:val="a"/>
    <w:rsid w:val="00CF70A1"/>
    <w:pPr>
      <w:widowControl/>
      <w:spacing w:before="100" w:beforeAutospacing="1" w:after="100" w:afterAutospacing="1" w:line="275" w:lineRule="atLeast"/>
      <w:jc w:val="left"/>
    </w:pPr>
    <w:rPr>
      <w:rFonts w:ascii="宋体" w:eastAsia="宋体" w:hAnsi="宋体" w:cs="宋体"/>
      <w:color w:val="333333"/>
      <w:kern w:val="0"/>
      <w:sz w:val="20"/>
      <w:szCs w:val="20"/>
    </w:rPr>
  </w:style>
  <w:style w:type="paragraph" w:customStyle="1" w:styleId="afffff4">
    <w:name w:val="注×："/>
    <w:qFormat/>
    <w:rsid w:val="00CF70A1"/>
    <w:pPr>
      <w:widowControl w:val="0"/>
      <w:autoSpaceDE w:val="0"/>
      <w:autoSpaceDN w:val="0"/>
      <w:ind w:left="811" w:hanging="448"/>
      <w:jc w:val="both"/>
    </w:pPr>
    <w:rPr>
      <w:rFonts w:ascii="宋体" w:eastAsia="宋体" w:hAnsi="Times New Roman" w:cs="Times New Roman"/>
      <w:kern w:val="0"/>
      <w:sz w:val="18"/>
      <w:szCs w:val="18"/>
    </w:rPr>
  </w:style>
  <w:style w:type="paragraph" w:customStyle="1" w:styleId="TOCHeading1">
    <w:name w:val="TOC Heading1"/>
    <w:basedOn w:val="1"/>
    <w:next w:val="a"/>
    <w:uiPriority w:val="99"/>
    <w:rsid w:val="00CF70A1"/>
    <w:pPr>
      <w:widowControl/>
      <w:spacing w:before="480" w:after="0" w:line="276" w:lineRule="auto"/>
      <w:jc w:val="left"/>
      <w:outlineLvl w:val="9"/>
    </w:pPr>
    <w:rPr>
      <w:rFonts w:ascii="Cambria" w:hAnsi="Cambria"/>
      <w:color w:val="365F91"/>
      <w:kern w:val="0"/>
      <w:sz w:val="28"/>
      <w:szCs w:val="28"/>
    </w:rPr>
  </w:style>
  <w:style w:type="paragraph" w:customStyle="1" w:styleId="afffff5">
    <w:name w:val="其他标准称谓"/>
    <w:next w:val="a"/>
    <w:qFormat/>
    <w:rsid w:val="00CF70A1"/>
    <w:pPr>
      <w:framePr w:hSpace="181" w:vSpace="181" w:wrap="around" w:vAnchor="page" w:hAnchor="page" w:x="1419" w:y="2286" w:anchorLock="1"/>
      <w:spacing w:line="240" w:lineRule="atLeast"/>
      <w:jc w:val="distribute"/>
    </w:pPr>
    <w:rPr>
      <w:rFonts w:ascii="黑体" w:eastAsia="黑体" w:hAnsi="宋体" w:cs="Times New Roman"/>
      <w:spacing w:val="-40"/>
      <w:kern w:val="0"/>
      <w:sz w:val="48"/>
      <w:szCs w:val="52"/>
    </w:rPr>
  </w:style>
  <w:style w:type="paragraph" w:customStyle="1" w:styleId="afffff6">
    <w:name w:val="条文脚注"/>
    <w:basedOn w:val="ad"/>
    <w:qFormat/>
    <w:rsid w:val="00CF70A1"/>
    <w:pPr>
      <w:ind w:left="0" w:firstLine="0"/>
      <w:jc w:val="both"/>
    </w:pPr>
  </w:style>
  <w:style w:type="paragraph" w:customStyle="1" w:styleId="-11">
    <w:name w:val="彩色列表 - 强调文字颜色 11"/>
    <w:basedOn w:val="a"/>
    <w:uiPriority w:val="99"/>
    <w:qFormat/>
    <w:rsid w:val="00CF70A1"/>
    <w:pPr>
      <w:ind w:firstLineChars="200" w:firstLine="420"/>
    </w:pPr>
    <w:rPr>
      <w:rFonts w:ascii="Times New Roman" w:eastAsia="宋体" w:hAnsi="Times New Roman" w:cs="Times New Roman"/>
      <w:szCs w:val="24"/>
    </w:rPr>
  </w:style>
  <w:style w:type="paragraph" w:customStyle="1" w:styleId="12">
    <w:name w:val="修订1"/>
    <w:uiPriority w:val="99"/>
    <w:semiHidden/>
    <w:qFormat/>
    <w:rsid w:val="00CF70A1"/>
    <w:rPr>
      <w:rFonts w:ascii="Times New Roman" w:eastAsia="宋体" w:hAnsi="Times New Roman" w:cs="Times New Roman"/>
      <w:szCs w:val="24"/>
    </w:rPr>
  </w:style>
  <w:style w:type="paragraph" w:customStyle="1" w:styleId="afffff7">
    <w:name w:val="发布部门"/>
    <w:next w:val="af1"/>
    <w:qFormat/>
    <w:rsid w:val="00CF70A1"/>
    <w:pPr>
      <w:framePr w:w="7938" w:h="1134" w:hRule="exact" w:hSpace="125" w:vSpace="181" w:wrap="around" w:vAnchor="page" w:hAnchor="page" w:x="2150" w:y="14630" w:anchorLock="1"/>
      <w:jc w:val="center"/>
    </w:pPr>
    <w:rPr>
      <w:rFonts w:ascii="宋体" w:eastAsia="宋体" w:hAnsi="Times New Roman" w:cs="Times New Roman"/>
      <w:b/>
      <w:spacing w:val="20"/>
      <w:w w:val="135"/>
      <w:kern w:val="0"/>
      <w:sz w:val="28"/>
      <w:szCs w:val="20"/>
    </w:rPr>
  </w:style>
  <w:style w:type="paragraph" w:customStyle="1" w:styleId="afffff8">
    <w:name w:val="附录图标号"/>
    <w:basedOn w:val="a"/>
    <w:qFormat/>
    <w:rsid w:val="00CF70A1"/>
    <w:pPr>
      <w:keepNext/>
      <w:pageBreakBefore/>
      <w:widowControl/>
      <w:spacing w:line="14" w:lineRule="exact"/>
      <w:ind w:firstLine="363"/>
      <w:jc w:val="center"/>
      <w:outlineLvl w:val="0"/>
    </w:pPr>
    <w:rPr>
      <w:rFonts w:ascii="Times New Roman" w:eastAsia="宋体" w:hAnsi="Times New Roman" w:cs="Times New Roman"/>
      <w:color w:val="FFFFFF"/>
      <w:szCs w:val="24"/>
    </w:rPr>
  </w:style>
  <w:style w:type="paragraph" w:customStyle="1" w:styleId="-110">
    <w:name w:val="彩色底纹 - 强调文字颜色 11"/>
    <w:uiPriority w:val="99"/>
    <w:semiHidden/>
    <w:rsid w:val="00CF70A1"/>
    <w:rPr>
      <w:rFonts w:ascii="Times New Roman" w:eastAsia="宋体" w:hAnsi="Times New Roman" w:cs="Times New Roman"/>
    </w:rPr>
  </w:style>
  <w:style w:type="paragraph" w:customStyle="1" w:styleId="afffff9">
    <w:name w:val="样式"/>
    <w:uiPriority w:val="99"/>
    <w:rsid w:val="00CF70A1"/>
    <w:pPr>
      <w:widowControl w:val="0"/>
      <w:autoSpaceDE w:val="0"/>
      <w:autoSpaceDN w:val="0"/>
      <w:adjustRightInd w:val="0"/>
    </w:pPr>
    <w:rPr>
      <w:rFonts w:ascii="宋体" w:eastAsia="宋体" w:hAnsi="宋体" w:cs="宋体"/>
      <w:kern w:val="0"/>
      <w:sz w:val="24"/>
      <w:szCs w:val="24"/>
    </w:rPr>
  </w:style>
  <w:style w:type="paragraph" w:customStyle="1" w:styleId="afffffa">
    <w:name w:val="目次、索引正文"/>
    <w:qFormat/>
    <w:rsid w:val="00CF70A1"/>
    <w:pPr>
      <w:spacing w:line="320" w:lineRule="exact"/>
      <w:jc w:val="both"/>
    </w:pPr>
    <w:rPr>
      <w:rFonts w:ascii="宋体" w:eastAsia="宋体" w:hAnsi="Times New Roman" w:cs="Times New Roman"/>
      <w:kern w:val="0"/>
      <w:szCs w:val="20"/>
    </w:rPr>
  </w:style>
  <w:style w:type="paragraph" w:customStyle="1" w:styleId="afffffb">
    <w:name w:val="图的脚注"/>
    <w:next w:val="af1"/>
    <w:qFormat/>
    <w:rsid w:val="00CF70A1"/>
    <w:pPr>
      <w:widowControl w:val="0"/>
      <w:ind w:leftChars="200" w:left="840" w:hangingChars="200" w:hanging="420"/>
      <w:jc w:val="both"/>
    </w:pPr>
    <w:rPr>
      <w:rFonts w:ascii="宋体" w:eastAsia="宋体" w:hAnsi="Times New Roman" w:cs="Times New Roman"/>
      <w:kern w:val="0"/>
      <w:sz w:val="18"/>
      <w:szCs w:val="20"/>
    </w:rPr>
  </w:style>
  <w:style w:type="paragraph" w:customStyle="1" w:styleId="afffffc">
    <w:name w:val="附录三级无"/>
    <w:basedOn w:val="afff4"/>
    <w:qFormat/>
    <w:rsid w:val="00CF70A1"/>
    <w:pPr>
      <w:spacing w:beforeLines="0" w:afterLines="0"/>
    </w:pPr>
    <w:rPr>
      <w:rFonts w:ascii="宋体" w:eastAsia="宋体"/>
      <w:szCs w:val="21"/>
    </w:rPr>
  </w:style>
  <w:style w:type="paragraph" w:customStyle="1" w:styleId="13">
    <w:name w:val="列出段落1"/>
    <w:basedOn w:val="a"/>
    <w:rsid w:val="00CF70A1"/>
    <w:pPr>
      <w:ind w:firstLineChars="200" w:firstLine="420"/>
    </w:pPr>
    <w:rPr>
      <w:rFonts w:ascii="Times New Roman" w:eastAsia="宋体" w:hAnsi="Times New Roman" w:cs="Times New Roman"/>
      <w:szCs w:val="24"/>
    </w:rPr>
  </w:style>
  <w:style w:type="paragraph" w:customStyle="1" w:styleId="TOC1">
    <w:name w:val="TOC 标题1"/>
    <w:basedOn w:val="1"/>
    <w:next w:val="a"/>
    <w:uiPriority w:val="99"/>
    <w:rsid w:val="00CF70A1"/>
    <w:pPr>
      <w:widowControl/>
      <w:spacing w:before="480" w:after="0" w:line="276" w:lineRule="auto"/>
      <w:jc w:val="left"/>
      <w:outlineLvl w:val="9"/>
    </w:pPr>
    <w:rPr>
      <w:rFonts w:ascii="Cambria" w:hAnsi="Cambria"/>
      <w:color w:val="365F91"/>
      <w:kern w:val="0"/>
      <w:sz w:val="28"/>
      <w:szCs w:val="28"/>
    </w:rPr>
  </w:style>
  <w:style w:type="paragraph" w:customStyle="1" w:styleId="afffffd">
    <w:name w:val="注×：（正文）"/>
    <w:qFormat/>
    <w:rsid w:val="00CF70A1"/>
    <w:pPr>
      <w:ind w:left="811" w:hanging="448"/>
      <w:jc w:val="both"/>
    </w:pPr>
    <w:rPr>
      <w:rFonts w:ascii="宋体" w:eastAsia="宋体" w:hAnsi="Times New Roman" w:cs="Times New Roman"/>
      <w:kern w:val="0"/>
      <w:sz w:val="18"/>
      <w:szCs w:val="18"/>
    </w:rPr>
  </w:style>
  <w:style w:type="paragraph" w:customStyle="1" w:styleId="24">
    <w:name w:val="列出段落2"/>
    <w:basedOn w:val="a"/>
    <w:uiPriority w:val="99"/>
    <w:rsid w:val="00CF70A1"/>
    <w:pPr>
      <w:widowControl/>
      <w:ind w:firstLine="420"/>
    </w:pPr>
    <w:rPr>
      <w:rFonts w:ascii="Times New Roman" w:eastAsia="宋体" w:hAnsi="Times New Roman" w:cs="Times New Roman"/>
      <w:kern w:val="0"/>
      <w:szCs w:val="21"/>
    </w:rPr>
  </w:style>
  <w:style w:type="paragraph" w:customStyle="1" w:styleId="afffffe">
    <w:name w:val="示例"/>
    <w:next w:val="affffff"/>
    <w:qFormat/>
    <w:rsid w:val="00CF70A1"/>
    <w:pPr>
      <w:widowControl w:val="0"/>
      <w:ind w:firstLine="363"/>
      <w:jc w:val="both"/>
    </w:pPr>
    <w:rPr>
      <w:rFonts w:ascii="宋体" w:eastAsia="宋体" w:hAnsi="Times New Roman" w:cs="Times New Roman"/>
      <w:kern w:val="0"/>
      <w:sz w:val="18"/>
      <w:szCs w:val="18"/>
    </w:rPr>
  </w:style>
  <w:style w:type="paragraph" w:customStyle="1" w:styleId="affffff">
    <w:name w:val="示例内容"/>
    <w:qFormat/>
    <w:rsid w:val="00CF70A1"/>
    <w:pPr>
      <w:ind w:firstLineChars="200" w:firstLine="200"/>
    </w:pPr>
    <w:rPr>
      <w:rFonts w:ascii="宋体" w:eastAsia="宋体" w:hAnsi="Times New Roman" w:cs="Times New Roman"/>
      <w:kern w:val="0"/>
      <w:sz w:val="18"/>
      <w:szCs w:val="18"/>
    </w:rPr>
  </w:style>
  <w:style w:type="paragraph" w:customStyle="1" w:styleId="25">
    <w:name w:val="封面标准文稿编辑信息2"/>
    <w:basedOn w:val="affc"/>
    <w:qFormat/>
    <w:rsid w:val="00CF70A1"/>
    <w:pPr>
      <w:framePr w:wrap="around" w:y="4469"/>
    </w:pPr>
  </w:style>
  <w:style w:type="paragraph" w:customStyle="1" w:styleId="affffff0">
    <w:name w:val="附录二级无"/>
    <w:basedOn w:val="afff5"/>
    <w:qFormat/>
    <w:rsid w:val="00CF70A1"/>
    <w:pPr>
      <w:tabs>
        <w:tab w:val="clear" w:pos="360"/>
      </w:tabs>
      <w:spacing w:beforeLines="0" w:afterLines="0"/>
    </w:pPr>
    <w:rPr>
      <w:rFonts w:ascii="宋体" w:eastAsia="宋体"/>
      <w:szCs w:val="21"/>
    </w:rPr>
  </w:style>
  <w:style w:type="paragraph" w:customStyle="1" w:styleId="affffff1">
    <w:name w:val="正文表标题"/>
    <w:next w:val="af1"/>
    <w:qFormat/>
    <w:rsid w:val="00CF70A1"/>
    <w:pPr>
      <w:tabs>
        <w:tab w:val="left" w:pos="360"/>
      </w:tabs>
      <w:spacing w:beforeLines="50" w:afterLines="50"/>
      <w:jc w:val="center"/>
    </w:pPr>
    <w:rPr>
      <w:rFonts w:ascii="黑体" w:eastAsia="黑体" w:hAnsi="Times New Roman" w:cs="Times New Roman"/>
      <w:kern w:val="0"/>
      <w:szCs w:val="20"/>
    </w:rPr>
  </w:style>
  <w:style w:type="paragraph" w:customStyle="1" w:styleId="affffff2">
    <w:name w:val="标准书眉一"/>
    <w:qFormat/>
    <w:rsid w:val="00CF70A1"/>
    <w:pPr>
      <w:jc w:val="both"/>
    </w:pPr>
    <w:rPr>
      <w:rFonts w:ascii="Times New Roman" w:eastAsia="宋体" w:hAnsi="Times New Roman" w:cs="Times New Roman"/>
      <w:kern w:val="0"/>
      <w:sz w:val="20"/>
      <w:szCs w:val="20"/>
    </w:rPr>
  </w:style>
  <w:style w:type="paragraph" w:customStyle="1" w:styleId="affffff3">
    <w:name w:val="正文公式编号制表符"/>
    <w:basedOn w:val="af1"/>
    <w:next w:val="af1"/>
    <w:qFormat/>
    <w:rsid w:val="00CF70A1"/>
    <w:pPr>
      <w:ind w:firstLineChars="0" w:firstLine="0"/>
    </w:pPr>
    <w:rPr>
      <w:kern w:val="0"/>
      <w:szCs w:val="20"/>
    </w:rPr>
  </w:style>
  <w:style w:type="paragraph" w:customStyle="1" w:styleId="affffff4">
    <w:name w:val="图标脚注说明"/>
    <w:basedOn w:val="af1"/>
    <w:qFormat/>
    <w:rsid w:val="00CF70A1"/>
    <w:pPr>
      <w:ind w:left="840" w:firstLineChars="0" w:hanging="420"/>
    </w:pPr>
    <w:rPr>
      <w:kern w:val="0"/>
      <w:sz w:val="18"/>
      <w:szCs w:val="18"/>
    </w:rPr>
  </w:style>
  <w:style w:type="paragraph" w:customStyle="1" w:styleId="affffff5">
    <w:name w:val="编号列项（三级）"/>
    <w:qFormat/>
    <w:rsid w:val="00CF70A1"/>
    <w:pPr>
      <w:tabs>
        <w:tab w:val="left" w:pos="0"/>
      </w:tabs>
      <w:ind w:left="1679" w:hanging="420"/>
    </w:pPr>
    <w:rPr>
      <w:rFonts w:ascii="宋体" w:eastAsia="宋体" w:hAnsi="Times New Roman" w:cs="Times New Roman"/>
      <w:kern w:val="0"/>
      <w:szCs w:val="20"/>
    </w:rPr>
  </w:style>
  <w:style w:type="paragraph" w:customStyle="1" w:styleId="affffff6">
    <w:name w:val="其他标准标志"/>
    <w:basedOn w:val="affe"/>
    <w:qFormat/>
    <w:rsid w:val="00CF70A1"/>
    <w:pPr>
      <w:framePr w:w="6101" w:wrap="around" w:vAnchor="page" w:hAnchor="page" w:x="4673" w:y="942"/>
    </w:pPr>
    <w:rPr>
      <w:w w:val="130"/>
    </w:rPr>
  </w:style>
  <w:style w:type="paragraph" w:customStyle="1" w:styleId="affffff7">
    <w:name w:val="标准书脚_偶数页"/>
    <w:qFormat/>
    <w:rsid w:val="00CF70A1"/>
    <w:pPr>
      <w:spacing w:before="120"/>
      <w:ind w:left="221"/>
    </w:pPr>
    <w:rPr>
      <w:rFonts w:ascii="宋体" w:eastAsia="宋体" w:hAnsi="Times New Roman" w:cs="Times New Roman"/>
      <w:kern w:val="0"/>
      <w:sz w:val="18"/>
      <w:szCs w:val="18"/>
    </w:rPr>
  </w:style>
  <w:style w:type="paragraph" w:customStyle="1" w:styleId="26">
    <w:name w:val="封面一致性程度标识2"/>
    <w:basedOn w:val="aff8"/>
    <w:qFormat/>
    <w:rsid w:val="00CF70A1"/>
    <w:pPr>
      <w:framePr w:wrap="around" w:y="4469"/>
    </w:pPr>
  </w:style>
  <w:style w:type="paragraph" w:customStyle="1" w:styleId="affffff8">
    <w:name w:val="参考文献"/>
    <w:basedOn w:val="a"/>
    <w:next w:val="af1"/>
    <w:qFormat/>
    <w:rsid w:val="00CF70A1"/>
    <w:pPr>
      <w:keepNext/>
      <w:pageBreakBefore/>
      <w:widowControl/>
      <w:shd w:val="clear" w:color="FFFFFF" w:fill="FFFFFF"/>
      <w:spacing w:before="640" w:after="200"/>
      <w:jc w:val="center"/>
      <w:outlineLvl w:val="0"/>
    </w:pPr>
    <w:rPr>
      <w:rFonts w:ascii="黑体" w:eastAsia="黑体" w:hAnsi="Times New Roman" w:cs="Times New Roman"/>
      <w:kern w:val="0"/>
      <w:szCs w:val="20"/>
    </w:rPr>
  </w:style>
  <w:style w:type="paragraph" w:customStyle="1" w:styleId="27">
    <w:name w:val="封面标准文稿类别2"/>
    <w:basedOn w:val="aff7"/>
    <w:qFormat/>
    <w:rsid w:val="00CF70A1"/>
    <w:pPr>
      <w:framePr w:wrap="around" w:y="4469"/>
    </w:pPr>
  </w:style>
  <w:style w:type="paragraph" w:customStyle="1" w:styleId="affffff9">
    <w:name w:val="参考文献、索引标题"/>
    <w:basedOn w:val="a"/>
    <w:next w:val="af1"/>
    <w:rsid w:val="00CF70A1"/>
    <w:pPr>
      <w:keepNext/>
      <w:pageBreakBefore/>
      <w:widowControl/>
      <w:shd w:val="clear" w:color="FFFFFF" w:fill="FFFFFF"/>
      <w:spacing w:before="640" w:after="200"/>
      <w:jc w:val="center"/>
      <w:outlineLvl w:val="0"/>
    </w:pPr>
    <w:rPr>
      <w:rFonts w:ascii="黑体" w:eastAsia="黑体" w:hAnsi="Times New Roman" w:cs="Times New Roman"/>
      <w:kern w:val="0"/>
      <w:szCs w:val="20"/>
    </w:rPr>
  </w:style>
  <w:style w:type="paragraph" w:customStyle="1" w:styleId="affffffa">
    <w:name w:val="附录图标题"/>
    <w:basedOn w:val="a"/>
    <w:next w:val="af1"/>
    <w:qFormat/>
    <w:rsid w:val="00CF70A1"/>
    <w:pPr>
      <w:tabs>
        <w:tab w:val="left" w:pos="363"/>
      </w:tabs>
      <w:spacing w:beforeLines="50" w:afterLines="50"/>
      <w:jc w:val="center"/>
    </w:pPr>
    <w:rPr>
      <w:rFonts w:ascii="黑体" w:eastAsia="黑体" w:hAnsi="Times New Roman" w:cs="Times New Roman"/>
      <w:szCs w:val="21"/>
    </w:rPr>
  </w:style>
  <w:style w:type="paragraph" w:customStyle="1" w:styleId="14">
    <w:name w:val="封面标准号1"/>
    <w:qFormat/>
    <w:rsid w:val="00CF70A1"/>
    <w:pPr>
      <w:widowControl w:val="0"/>
      <w:kinsoku w:val="0"/>
      <w:overflowPunct w:val="0"/>
      <w:autoSpaceDE w:val="0"/>
      <w:autoSpaceDN w:val="0"/>
      <w:spacing w:before="308"/>
      <w:jc w:val="right"/>
      <w:textAlignment w:val="center"/>
    </w:pPr>
    <w:rPr>
      <w:rFonts w:ascii="Times New Roman" w:eastAsia="宋体" w:hAnsi="Times New Roman" w:cs="Times New Roman"/>
      <w:kern w:val="0"/>
      <w:sz w:val="28"/>
      <w:szCs w:val="20"/>
    </w:rPr>
  </w:style>
  <w:style w:type="paragraph" w:customStyle="1" w:styleId="affffffb">
    <w:name w:val="附录标题"/>
    <w:basedOn w:val="af1"/>
    <w:next w:val="af1"/>
    <w:qFormat/>
    <w:rsid w:val="00CF70A1"/>
    <w:pPr>
      <w:ind w:firstLineChars="0" w:firstLine="0"/>
      <w:jc w:val="center"/>
    </w:pPr>
    <w:rPr>
      <w:rFonts w:ascii="黑体" w:eastAsia="黑体"/>
      <w:kern w:val="0"/>
      <w:szCs w:val="20"/>
    </w:rPr>
  </w:style>
  <w:style w:type="paragraph" w:customStyle="1" w:styleId="CharCharCharCharCharCharCharCharCharCharCharCharChar">
    <w:name w:val="Char Char Char Char Char Char Char Char Char Char Char Char Char"/>
    <w:basedOn w:val="a"/>
    <w:qFormat/>
    <w:rsid w:val="00CF70A1"/>
    <w:rPr>
      <w:rFonts w:ascii="Tahoma" w:eastAsia="宋体" w:hAnsi="Tahoma" w:cs="Times New Roman"/>
      <w:sz w:val="24"/>
      <w:szCs w:val="20"/>
    </w:rPr>
  </w:style>
  <w:style w:type="paragraph" w:customStyle="1" w:styleId="28">
    <w:name w:val="封面标准英文名称2"/>
    <w:basedOn w:val="aff2"/>
    <w:qFormat/>
    <w:rsid w:val="00CF70A1"/>
    <w:pPr>
      <w:framePr w:wrap="around" w:y="4469"/>
    </w:pPr>
  </w:style>
  <w:style w:type="paragraph" w:customStyle="1" w:styleId="affffffc">
    <w:name w:val="附录公式编号制表符"/>
    <w:basedOn w:val="a"/>
    <w:next w:val="af1"/>
    <w:qFormat/>
    <w:rsid w:val="00CF70A1"/>
    <w:pPr>
      <w:widowControl/>
      <w:tabs>
        <w:tab w:val="center" w:pos="4201"/>
        <w:tab w:val="right" w:leader="dot" w:pos="9298"/>
      </w:tabs>
      <w:autoSpaceDE w:val="0"/>
      <w:autoSpaceDN w:val="0"/>
    </w:pPr>
    <w:rPr>
      <w:rFonts w:ascii="宋体" w:eastAsia="宋体" w:hAnsi="Times New Roman" w:cs="Times New Roman"/>
      <w:kern w:val="0"/>
      <w:szCs w:val="20"/>
    </w:rPr>
  </w:style>
  <w:style w:type="paragraph" w:customStyle="1" w:styleId="affffffd">
    <w:name w:val="目录标题"/>
    <w:basedOn w:val="1"/>
    <w:next w:val="a"/>
    <w:uiPriority w:val="39"/>
    <w:qFormat/>
    <w:rsid w:val="00CF70A1"/>
    <w:pPr>
      <w:widowControl/>
      <w:spacing w:before="480" w:after="0" w:line="276" w:lineRule="auto"/>
      <w:jc w:val="left"/>
      <w:outlineLvl w:val="9"/>
    </w:pPr>
    <w:rPr>
      <w:rFonts w:ascii="Cambria" w:hAnsi="Cambria"/>
      <w:color w:val="365F91"/>
      <w:kern w:val="0"/>
      <w:sz w:val="28"/>
      <w:szCs w:val="28"/>
    </w:rPr>
  </w:style>
  <w:style w:type="paragraph" w:customStyle="1" w:styleId="affffffe">
    <w:name w:val="其他发布部门"/>
    <w:basedOn w:val="afffff7"/>
    <w:qFormat/>
    <w:rsid w:val="00CF70A1"/>
    <w:pPr>
      <w:framePr w:wrap="around" w:y="15310"/>
      <w:spacing w:line="240" w:lineRule="atLeast"/>
    </w:pPr>
    <w:rPr>
      <w:rFonts w:ascii="黑体" w:eastAsia="黑体"/>
      <w:b w:val="0"/>
    </w:rPr>
  </w:style>
  <w:style w:type="paragraph" w:customStyle="1" w:styleId="afffffff">
    <w:name w:val="五级无"/>
    <w:basedOn w:val="aff0"/>
    <w:qFormat/>
    <w:rsid w:val="00CF70A1"/>
    <w:pPr>
      <w:spacing w:beforeLines="0" w:afterLines="0"/>
    </w:pPr>
    <w:rPr>
      <w:rFonts w:ascii="宋体" w:eastAsia="宋体"/>
    </w:rPr>
  </w:style>
  <w:style w:type="table" w:styleId="afffffff0">
    <w:name w:val="Table Grid"/>
    <w:basedOn w:val="a1"/>
    <w:uiPriority w:val="99"/>
    <w:rsid w:val="00CF70A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
    <w:name w:val="TOC Heading"/>
    <w:basedOn w:val="1"/>
    <w:next w:val="a"/>
    <w:uiPriority w:val="39"/>
    <w:qFormat/>
    <w:rsid w:val="00CF70A1"/>
    <w:pPr>
      <w:widowControl/>
      <w:spacing w:before="480" w:after="0" w:line="276" w:lineRule="auto"/>
      <w:jc w:val="left"/>
      <w:outlineLvl w:val="9"/>
    </w:pPr>
    <w:rPr>
      <w:rFonts w:ascii="Cambria" w:hAnsi="Cambria"/>
      <w:bCs/>
      <w:color w:val="365F91"/>
      <w:kern w:val="0"/>
      <w:sz w:val="28"/>
      <w:szCs w:val="28"/>
    </w:rPr>
  </w:style>
  <w:style w:type="paragraph" w:styleId="afffffff1">
    <w:name w:val="List Paragraph"/>
    <w:basedOn w:val="a"/>
    <w:uiPriority w:val="99"/>
    <w:unhideWhenUsed/>
    <w:rsid w:val="00CF70A1"/>
    <w:pPr>
      <w:ind w:firstLineChars="200" w:firstLine="420"/>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59625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oleObject" Target="embeddings/oleObject8.bin"/><Relationship Id="rId39" Type="http://schemas.openxmlformats.org/officeDocument/2006/relationships/oleObject" Target="embeddings/oleObject16.bin"/><Relationship Id="rId3" Type="http://schemas.openxmlformats.org/officeDocument/2006/relationships/settings" Target="settings.xml"/><Relationship Id="rId21" Type="http://schemas.openxmlformats.org/officeDocument/2006/relationships/image" Target="media/image5.wmf"/><Relationship Id="rId34" Type="http://schemas.openxmlformats.org/officeDocument/2006/relationships/oleObject" Target="embeddings/oleObject12.bin"/><Relationship Id="rId42" Type="http://schemas.openxmlformats.org/officeDocument/2006/relationships/oleObject" Target="embeddings/oleObject18.bin"/><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footer" Target="footer3.xml"/><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footer" Target="footer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5.bin"/><Relationship Id="rId29" Type="http://schemas.openxmlformats.org/officeDocument/2006/relationships/image" Target="media/image9.wmf"/><Relationship Id="rId41" Type="http://schemas.openxmlformats.org/officeDocument/2006/relationships/image" Target="media/image12.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oleObject" Target="embeddings/oleObject15.bin"/><Relationship Id="rId40" Type="http://schemas.openxmlformats.org/officeDocument/2006/relationships/oleObject" Target="embeddings/oleObject17.bin"/><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6.wmf"/><Relationship Id="rId28" Type="http://schemas.openxmlformats.org/officeDocument/2006/relationships/oleObject" Target="embeddings/oleObject9.bin"/><Relationship Id="rId36" Type="http://schemas.openxmlformats.org/officeDocument/2006/relationships/oleObject" Target="embeddings/oleObject14.bin"/><Relationship Id="rId10" Type="http://schemas.openxmlformats.org/officeDocument/2006/relationships/oleObject" Target="embeddings/oleObject2.bin"/><Relationship Id="rId19" Type="http://schemas.openxmlformats.org/officeDocument/2006/relationships/footer" Target="footer5.xml"/><Relationship Id="rId31" Type="http://schemas.openxmlformats.org/officeDocument/2006/relationships/image" Target="media/image10.wmf"/><Relationship Id="rId44" Type="http://schemas.openxmlformats.org/officeDocument/2006/relationships/oleObject" Target="embeddings/oleObject20.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oleObject" Target="embeddings/oleObject6.bin"/><Relationship Id="rId27" Type="http://schemas.openxmlformats.org/officeDocument/2006/relationships/image" Target="media/image8.wmf"/><Relationship Id="rId30" Type="http://schemas.openxmlformats.org/officeDocument/2006/relationships/oleObject" Target="embeddings/oleObject10.bin"/><Relationship Id="rId35" Type="http://schemas.openxmlformats.org/officeDocument/2006/relationships/oleObject" Target="embeddings/oleObject13.bin"/><Relationship Id="rId43" Type="http://schemas.openxmlformats.org/officeDocument/2006/relationships/oleObject" Target="embeddings/oleObject1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16092</Words>
  <Characters>91731</Characters>
  <Application>Microsoft Office Word</Application>
  <DocSecurity>0</DocSecurity>
  <Lines>764</Lines>
  <Paragraphs>215</Paragraphs>
  <ScaleCrop>false</ScaleCrop>
  <Company/>
  <LinksUpToDate>false</LinksUpToDate>
  <CharactersWithSpaces>107608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梁子荣(校对)</dc:creator>
  <cp:lastModifiedBy>li</cp:lastModifiedBy>
  <cp:revision>2</cp:revision>
  <dcterms:created xsi:type="dcterms:W3CDTF">2019-12-25T09:25:00Z</dcterms:created>
  <dcterms:modified xsi:type="dcterms:W3CDTF">2019-12-25T09:25:00Z</dcterms:modified>
</cp:coreProperties>
</file>