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A68" w:rsidRPr="009C4960" w:rsidRDefault="00A32A68" w:rsidP="00A32A68">
      <w:pPr>
        <w:widowControl/>
        <w:jc w:val="left"/>
        <w:rPr>
          <w:rFonts w:ascii="黑体" w:eastAsia="黑体" w:hAnsi="黑体" w:cs="仿宋_GB2312"/>
          <w:color w:val="000000"/>
          <w:sz w:val="32"/>
          <w:szCs w:val="32"/>
        </w:rPr>
      </w:pPr>
      <w:bookmarkStart w:id="0" w:name="_GoBack"/>
      <w:bookmarkEnd w:id="0"/>
      <w:r w:rsidRPr="009C4960">
        <w:rPr>
          <w:rFonts w:ascii="黑体" w:eastAsia="黑体" w:hAnsi="黑体" w:cs="仿宋_GB2312" w:hint="eastAsia"/>
          <w:color w:val="000000"/>
          <w:sz w:val="32"/>
          <w:szCs w:val="32"/>
        </w:rPr>
        <w:t>附件2</w:t>
      </w:r>
    </w:p>
    <w:p w:rsidR="00A32A68" w:rsidRDefault="00A32A68" w:rsidP="00A32A68">
      <w:pPr>
        <w:widowControl/>
        <w:adjustRightInd w:val="0"/>
        <w:snapToGrid w:val="0"/>
        <w:jc w:val="center"/>
        <w:rPr>
          <w:rFonts w:ascii="方正小标宋简体" w:eastAsia="方正小标宋简体" w:hAnsi="黑体"/>
          <w:color w:val="000000"/>
          <w:sz w:val="44"/>
          <w:szCs w:val="44"/>
        </w:rPr>
      </w:pPr>
      <w:r w:rsidRPr="009C4960">
        <w:rPr>
          <w:rFonts w:ascii="方正小标宋简体" w:eastAsia="方正小标宋简体" w:hAnsi="黑体" w:hint="eastAsia"/>
          <w:color w:val="000000"/>
          <w:sz w:val="44"/>
          <w:szCs w:val="44"/>
        </w:rPr>
        <w:t>222项转化</w:t>
      </w:r>
      <w:r>
        <w:rPr>
          <w:rFonts w:ascii="方正小标宋简体" w:eastAsia="方正小标宋简体" w:hAnsi="黑体" w:hint="eastAsia"/>
          <w:color w:val="000000"/>
          <w:sz w:val="44"/>
          <w:szCs w:val="44"/>
        </w:rPr>
        <w:t>为推荐性标准</w:t>
      </w:r>
      <w:r w:rsidRPr="009C4960">
        <w:rPr>
          <w:rFonts w:ascii="方正小标宋简体" w:eastAsia="方正小标宋简体" w:hAnsi="黑体" w:hint="eastAsia"/>
          <w:color w:val="000000"/>
          <w:sz w:val="44"/>
          <w:szCs w:val="44"/>
        </w:rPr>
        <w:t>的</w:t>
      </w:r>
    </w:p>
    <w:p w:rsidR="00A32A68" w:rsidRPr="009C4960" w:rsidRDefault="00A32A68" w:rsidP="00A32A68">
      <w:pPr>
        <w:widowControl/>
        <w:adjustRightInd w:val="0"/>
        <w:snapToGrid w:val="0"/>
        <w:spacing w:afterLines="50" w:after="156"/>
        <w:jc w:val="center"/>
        <w:rPr>
          <w:rFonts w:ascii="方正小标宋简体" w:eastAsia="方正小标宋简体" w:hAnsi="黑体"/>
          <w:color w:val="000000"/>
          <w:sz w:val="44"/>
          <w:szCs w:val="44"/>
        </w:rPr>
      </w:pPr>
      <w:r w:rsidRPr="009C4960">
        <w:rPr>
          <w:rFonts w:ascii="方正小标宋简体" w:eastAsia="方正小标宋简体" w:hAnsi="黑体" w:hint="eastAsia"/>
          <w:color w:val="000000"/>
          <w:sz w:val="44"/>
          <w:szCs w:val="44"/>
        </w:rPr>
        <w:t>强制性标准明细表</w:t>
      </w:r>
    </w:p>
    <w:tbl>
      <w:tblPr>
        <w:tblW w:w="82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089"/>
        <w:gridCol w:w="1856"/>
        <w:gridCol w:w="1121"/>
        <w:gridCol w:w="1087"/>
      </w:tblGrid>
      <w:tr w:rsidR="00A32A68" w:rsidRPr="000337C6" w:rsidTr="00272CC8">
        <w:trPr>
          <w:cantSplit/>
          <w:tblHeader/>
          <w:jc w:val="center"/>
        </w:trPr>
        <w:tc>
          <w:tcPr>
            <w:tcW w:w="534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59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  <w:t xml:space="preserve">标准号 </w:t>
            </w:r>
          </w:p>
        </w:tc>
        <w:tc>
          <w:tcPr>
            <w:tcW w:w="2089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  <w:t xml:space="preserve">标准名称 </w:t>
            </w:r>
          </w:p>
        </w:tc>
        <w:tc>
          <w:tcPr>
            <w:tcW w:w="1856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  <w:t>原归口单位</w:t>
            </w:r>
          </w:p>
        </w:tc>
        <w:tc>
          <w:tcPr>
            <w:tcW w:w="1121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  <w:t xml:space="preserve">整合精简责任单位 </w:t>
            </w:r>
          </w:p>
        </w:tc>
        <w:tc>
          <w:tcPr>
            <w:tcW w:w="1087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  <w:t>整合精简结论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102-1985 </w:t>
            </w:r>
          </w:p>
        </w:tc>
        <w:tc>
          <w:tcPr>
            <w:tcW w:w="2089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刮板输送机中部槽试验规范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111-2011 </w:t>
            </w:r>
          </w:p>
        </w:tc>
        <w:tc>
          <w:tcPr>
            <w:tcW w:w="2089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矿用隔爆型低压交流真空电磁起动器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1122-2011 </w:t>
            </w:r>
          </w:p>
        </w:tc>
        <w:tc>
          <w:tcPr>
            <w:tcW w:w="2089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散装物料仓破拱空气炮技术条件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1162.2-2011 </w:t>
            </w:r>
          </w:p>
        </w:tc>
        <w:tc>
          <w:tcPr>
            <w:tcW w:w="2089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矿灯 第2部分：KS型矿灯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1162.3-2011 </w:t>
            </w:r>
          </w:p>
        </w:tc>
        <w:tc>
          <w:tcPr>
            <w:tcW w:w="2089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矿灯 第3部分：KJ型矿灯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1162.4-2011 </w:t>
            </w:r>
          </w:p>
        </w:tc>
        <w:tc>
          <w:tcPr>
            <w:tcW w:w="2089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矿灯 第4部分：KL型矿灯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131-1996 </w:t>
            </w:r>
          </w:p>
        </w:tc>
        <w:tc>
          <w:tcPr>
            <w:tcW w:w="2089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耙斗装岩机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136-2004 </w:t>
            </w:r>
          </w:p>
        </w:tc>
        <w:tc>
          <w:tcPr>
            <w:tcW w:w="2089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隔爆型手持式煤电钻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559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146.1-2011 </w:t>
            </w:r>
          </w:p>
        </w:tc>
        <w:tc>
          <w:tcPr>
            <w:tcW w:w="2089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树脂锚杆 第1部分： 锚固剂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146.2-2011 </w:t>
            </w:r>
          </w:p>
        </w:tc>
        <w:tc>
          <w:tcPr>
            <w:tcW w:w="2089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树脂锚杆 第2部分：金属杆体及其附件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559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149-1987 </w:t>
            </w:r>
          </w:p>
        </w:tc>
        <w:tc>
          <w:tcPr>
            <w:tcW w:w="2089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刮板输送机热轧矿用槽帮钢型式、尺寸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559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166-1987 </w:t>
            </w:r>
          </w:p>
        </w:tc>
        <w:tc>
          <w:tcPr>
            <w:tcW w:w="2089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矿用本质安全型压接式电缆接、分线盒通用技术条件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167-1987 </w:t>
            </w:r>
          </w:p>
        </w:tc>
        <w:tc>
          <w:tcPr>
            <w:tcW w:w="2089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矿用聚乙烯绝缘聚氯乙烯护套通信电缆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559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175-1988 </w:t>
            </w:r>
          </w:p>
        </w:tc>
        <w:tc>
          <w:tcPr>
            <w:tcW w:w="2089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矿用隔爆型电磁起动器用电子保护器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  <w:hideMark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183-1988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刮板输送机中部槽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184-88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工作面用刮板输送机挡板型式、基本参数和尺寸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185-88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工作面用刮板输送机铲煤板型式、基本参数和尺寸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186-88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工作面用刮板输送机电缆槽基本参数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187.1-1988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刮板输送机紧固件 螺栓技术条件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187.2-1988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刮板输送机紧固件U型螺栓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187.3-1988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刮板输送机紧固件</w:t>
            </w: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棱头螺栓A型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187.4-1988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刮板输送机紧固件 棱头螺栓B型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lastRenderedPageBreak/>
              <w:t>23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187.5-1988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刮板输送机紧固件 长方头螺栓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187.6-1988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刮板输送机紧固件 梯形头螺栓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187.7-1988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刮板输送机紧固件 半圆头方颈螺栓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194-2000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矿用工字钢梯形刚性支架技术条件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196-1989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煤水泵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197-1989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多级节段离心式泥浆泵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210-1990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煤矿通信、检测、控制用电工电子产品基本试验方法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211-1990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煤矿通信、检测、控制用电工电子产品质量检验规则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21-1990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立井箕斗计量装载设备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215-1990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电动翻车机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216-1990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装罐推车机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217-1990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立井罐笼用摇台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218-2002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水泥锚杆 杆体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219-2002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水泥锚杆 卷式锚固剂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220-1990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煤矿用防爆柴油机械排气中一氧化碳、氮氧化物检验规范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221-2005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煤矿用防爆灯具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223-1990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煤和岩石渗透率测定方法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224-1990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煤和岩石渗透系数测定方法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225-1990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单向压缩条件下煤和岩石蠕变性测定方法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231-91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矿用刮板输送机驱动链轮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236-2011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矩形钢罐道滚轮罐耳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258-1991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ML型薄壳防水闸门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285-1992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缝管锚杆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286-1992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煤矿通信、自动化产品型号编制方法和管理办法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287-1992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煤矿信号设备通用技术条件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lastRenderedPageBreak/>
              <w:t>48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288-1992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煤矿架线式电机车载波调度通信装置通用技术条件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289-1992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煤矿本质安全型共电、自动电话机通用技术条件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290-1992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煤矿本质安全型共电、自动电话机主要性能测试方法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291.2-1995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悬臂式掘进机 液压缸检验规范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324-1993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双柱并列式液压切顶支柱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326-1993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U型钢可缩性巷道支架卡缆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330-1993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XG、XC系列立井大型多绳箕斗卸载设备基本参数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398-1995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煤矿用防爆灯具的玻璃透明件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399-1995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装煤机检验规范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401-1995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煤矿生产调度通信系统通用技术条件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402-1995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煤矿生产调度电话用安全耦合器通用技术条件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405-1995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煤矿生产调度自动交换电话总机通用技术条件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406-1995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煤矿通信井下汇接装置通用技术条件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407-1995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煤矿地面立井提升机综合后备保护装置通用技术条件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413-1995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矿用本质安全型数字式绝缘电阻表通用技术条件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458-1995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滑移顶梁液压支架通用技术条件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470-1996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矿井地震勘探仪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471-1996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频率测深仪通用技术条件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5009-1994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煤矿井巷工程质量检验评定标准（2009年标准清理时纳入）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522-1995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矿用高强度圆环链检验规范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524-1995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防爆水压记录仪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542-1996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单体支柱柱鞋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550-1996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大采高液压支架技术条件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551-1996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铺网液压支架技术条件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lastRenderedPageBreak/>
              <w:t>72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553-1996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缓倾斜煤层采煤工作面底板分类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554-1996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缓倾斜煤层采煤工作面顶板分类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555-1996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大倾角液压支架技术条件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644-1997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气垛支架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68-2002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矿灯充电架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684-1997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矿用提升容器重要承载件无损探伤方法与验收规范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687-2009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煤矿井下空气压缩机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76-2011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液压支架用乳化油、浓缩液及其高含水液压液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871-2011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矿用防爆低压交流真空馈电开关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902-2002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煤矿用电动锚杆钻机电动机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911-2002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矿灯灯泡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92-1984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煤矿乳化液泵站用液位指示器试验规范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950-2005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煤矿井下空气压缩机安全技术检验规范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l43-1986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巷道金属支架系列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l93-1989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矿用液压切顶支柱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</w:t>
            </w: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195</w:t>
            </w: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-1989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煤矿用U型钢可缩性支架制造技术条件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ll2.1-2006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矿用单体液压支柱 第1部分:通用要求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ll2.2-2008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矿用单体液压支柱 第2部分:阀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716-2005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煤矿重要用途钢丝绳验收技术条件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717-1997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煤矿重要用途在用钢丝绳性能测定方法及判定规则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718-2007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矿用隔爆兼本质安全型安全栅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719-2007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煤矿用隔爆型行程开关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1035-2007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采空区瓦斯抽放监控技术规范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1036-2007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煤矿井下深孔控制预裂爆破技术条件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1038-2007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煤矿许用裸露药包技术条件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1066-2008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煤与瓦斯突出矿井反向风门设置技术条件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lastRenderedPageBreak/>
              <w:t>98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1084-2008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煤矿用硫化氢检测报警仪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1085-2008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矿山用氧气充填泵技术条件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1098-2009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煤矿用光干涉式甲烷气体传感器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1099-2009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矿用变频调速装置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1101-2009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矿用车载式甲烷断电仪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1108-2011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煤矿用局部通风机塑料叶轮安全技术条件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1109-2011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矿用位移传感器通用技术条件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1125-2011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煤矿井下用塑料编织袋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MT 113-1995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煤矿井下用聚合物制品阻燃抗静电性通用试验方法和判定规则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1137-2011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矿用红外遥控器通用技术条件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137.1-1986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矿井空气中有害气体一氧化碳测定方法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141-2005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煤矿井下用塑料网假顶带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142-1986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煤矿井下空气采样方法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157-1996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煤矿用隔爆水槽和隔爆水袋通用技术条件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158-1987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煤矿井下用岩粉和浮尘成分测定方法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159-2005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矿用除尘器通用技术条件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160-1987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滤尘送风式防尘式安全帽 通用技术条件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161-1987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滤尘送风式防尘式口罩 通用技术条件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163-1997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直读粉尘浓度测量仪表 通用技术条件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165-2007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煤矿用涂覆布负压风筒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181-1988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煤矿用井下用塑料管安全性能检验规范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182-1988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酒精喷灯燃烧器的结构与技术要求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189-1988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矿用隔爆型检漏继电器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191-1989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煤矿井下用橡胶管安全性能检验规范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222-2007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煤矿用局部通风机 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241-1991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煤层注水泵技术条件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244.1-2005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煤矿窄轨车辆连接件 连接链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lastRenderedPageBreak/>
              <w:t>125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244.2-2005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煤矿窄轨车辆连接件 连接插销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271-1994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二氧化硫检测管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272-1994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氮氧化物检测管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273-1994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氨气检测管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274-1994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二氧化碳检测管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275-1994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氧气检测管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276-1994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氢气检测管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277-1994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矿井空气中有害气体 硫化氢测定方法（检测管法）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278-1994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矿井空气中有害气体 氨气测定方法（检测管法）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279-1994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矿井空气中有害气体 氮氧化物测定方法（检测管法）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280-1994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矿井空气中有害气体 二氧化硫测定方法（检测管法）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28-2005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光干涉式甲烷测定器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317-2002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煤矿用输送带整体带芯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350-1994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矿用风速仪表检定装置 通用技术条件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355-2005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矿用防坠器技术条件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374-2008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煤矿用阻燃V带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376-1995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爆破母线技术条件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378-1995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煤矿用炸药抗爆燃性测定方法和判定规则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379-1995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煤矿用电雷管静电感度测定方法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380-2007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煤矿用风速表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381-2007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矿用温度传感器通用技术条件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382-2011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矿用烟雾传感器通用技术条件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387-2007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煤矿窄轨矿车安全性测定方法和判定规则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388-2007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矿用斜井人车技术条件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389-2007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煤矿用平巷人车技术条件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lastRenderedPageBreak/>
              <w:t>150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391-1995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风煤钻技术条件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393-1995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煤矿用差压传感器通用技术条件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394-1995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呼吸性粉尘测量仪采样效能测定方法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421-1996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煤矿用主要通风机现场性能参数测定方法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423-1995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空气中甲烷校准气体技术条件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424-1995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光干涉式甲烷测定器校准仪通用技术条件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427-1995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超氧化钾片状生氧剂技术条件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428-2008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煤矿用隔爆型电铃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429-2008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煤矿用隔爆型低压电缆接线盒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447-1995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煤矿用电化学式氧气传感器技术条件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448-2008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矿用风速传感器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451-2011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煤矿用隔爆型低压三相异步电动机安全性能通用技术规范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454-2008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隔绝式氧气呼吸器和自救器用氢氧化钙技术条件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500-2008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煤矿用气（液）动局部通风机技术条件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501-1996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长钻孔煤层注水方法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502-1996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粉尘采样器检定装置通用技术条件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503-1996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光控自动喷雾降尘装置通用技术条件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504-1996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触控自动喷雾降尘装置通用技术条件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505-1996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声控自动喷雾降尘装置通用技术条件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506-1996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矿用降尘剂性能测定方法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51-1994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硫化氢检测管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519-2006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煤矿许用导爆索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172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558.1-2005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煤矿井下用塑料管材 第1部分聚乙烯管材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558.2-2005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煤矿井下用塑料管材 第2部分聚氯乙烯管材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558.3-2005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煤矿井下用塑料管材 第3部分玻璃钢管材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559-1996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煤矿用带式输送机橡胶缓冲托辊安全性能检验规范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lastRenderedPageBreak/>
              <w:t>176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MT 59-2008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隔绝式化学氧自救器、压缩氧自救器、氧气呼吸器防护性能检验装置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177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60-1995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煤矿用炸药爆炸后有毒气体量测定方法和判定规则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61-1997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煤矿许用炸药井下可燃气安全度试验方法和判定规则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62-1997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煤矿许用电雷管井下可燃气安全度试验方法和判定规则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624-2007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煤矿用隔爆型控制按钮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625-2007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煤矿用隔爆型信号开关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626-1996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矿井均压防灭火技术规范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631-1996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煤矿用风电甲烷闭锁装置通用技术条件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65-2008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水胶炸药技术条件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66-2008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乳化炸药技术条件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668-2008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煤矿用钢丝绳芯阻燃输送带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669-1997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煤矿用阻燃钢丝绳牵引输送带技术条件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188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670-1997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煤矿井下牵引网络杂散电流防治技术规范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189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67-2006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一氧化碳检测管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694-1997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煤矿用自动隔爆装置通用技术条件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191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703-2008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煤矿用携带型电化学式一氧化碳测定器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704-2008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煤矿用携带型电化学式氧气测定器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705-2007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煤矿用隔爆型低压插销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706-2007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一般兼矿用本质安全型安全栅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754-2005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小型煤矿地面用抽出式轴流通风机技术条件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818.10-2009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煤矿用电缆 第10部分:煤矿用矿工帽灯线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197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MT 818.11-2009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煤矿用电缆 第11部分:额定电压10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k</w:t>
            </w: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V及以下固定敷设电力电缆一般规定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198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MT 818.12-2009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煤矿用电缆 第12部分:额定电压1.8/3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k</w:t>
            </w: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V及以下煤矿用聚氯乙烯绝缘电力电缆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lastRenderedPageBreak/>
              <w:t>199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818.13-2009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煤矿用电缆 第13部分:额定电压8.7/10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k</w:t>
            </w: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V及以下煤矿用交</w:t>
            </w: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联聚乙烯绝缘电力电缆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818.14-1999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煤矿用阻燃通信电缆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MT 818.2-2009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煤矿用电缆 第2部分:额定电压1.9/3.3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k</w:t>
            </w: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V及以下采煤机软电缆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MT 818.3-2009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煤矿用电缆 第3部分:额定电压1.9/3.3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k</w:t>
            </w: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V及以下采煤机屏蔽监视加强型软电缆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MT 818.4-2009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煤矿用电缆 第4部分:额定电压1.9/3.3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k</w:t>
            </w: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V及以下采煤机金属屏蔽软电缆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MT 818.5-2009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煤矿用电缆 第5部分:额定电压0.66/1.14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k</w:t>
            </w: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V及以下移动软电缆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MT 818.6-2009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煤矿用电缆 第6部分:额定电压8.7/10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k</w:t>
            </w: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V及以下移动金属屏蔽监视型软电缆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MT 818.7-2009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煤矿用电缆 第7部分:额定电压6/10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k</w:t>
            </w: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V及以下移动屏蔽软电缆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818.8-2009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煤矿用电缆 第8部分:额定电压0.3/0.5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k</w:t>
            </w: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V煤矿用电钻电缆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MT 818.9-2009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煤矿用电缆 第9部分:额定电压0.3/0.5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k</w:t>
            </w: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V煤矿用移动轻型软电缆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209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828-1999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煤矿用隔爆型快速断电煤电钻综合保护装置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829-1999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矿用低压交流真空断路器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830-2008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煤矿用织物叠层阻燃输送带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212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847-2011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煤矿隔爆型转换开关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867-2000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隔绝式正压氧气呼吸器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214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870-2000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煤矿用防爆激光指向仪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914-2008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煤矿用织物整芯阻燃输送带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216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949-2005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煤矿用自动苏生器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217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956-2005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煤矿用隔爆水袋涂覆布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218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960-2005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煤矿井下假顶用塑料编织布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219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962-2005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煤矿带式输送机滚筒用橡胶包覆层技术条件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lastRenderedPageBreak/>
              <w:t>220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980-2006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煤矿气体检测用一氧化碳元件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221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981-2006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煤矿气体检测用氧气元件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  <w:tr w:rsidR="00A32A68" w:rsidRPr="000337C6" w:rsidTr="00272CC8">
        <w:trPr>
          <w:cantSplit/>
          <w:jc w:val="center"/>
        </w:trPr>
        <w:tc>
          <w:tcPr>
            <w:tcW w:w="534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222</w:t>
            </w:r>
          </w:p>
        </w:tc>
        <w:tc>
          <w:tcPr>
            <w:tcW w:w="155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MT164-2007 </w:t>
            </w:r>
          </w:p>
        </w:tc>
        <w:tc>
          <w:tcPr>
            <w:tcW w:w="2089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煤矿用涂覆布正压风筒 </w:t>
            </w:r>
          </w:p>
        </w:tc>
        <w:tc>
          <w:tcPr>
            <w:tcW w:w="1856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煤炭行业煤矿安全标准化技术委员会</w:t>
            </w:r>
          </w:p>
        </w:tc>
        <w:tc>
          <w:tcPr>
            <w:tcW w:w="1121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1087" w:type="dxa"/>
            <w:vAlign w:val="center"/>
          </w:tcPr>
          <w:p w:rsidR="00A32A68" w:rsidRPr="000337C6" w:rsidRDefault="00A32A68" w:rsidP="00272CC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转化为推荐性标准</w:t>
            </w:r>
          </w:p>
        </w:tc>
      </w:tr>
    </w:tbl>
    <w:p w:rsidR="003946E3" w:rsidRDefault="003946E3"/>
    <w:sectPr w:rsidR="00394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E56" w:rsidRDefault="00EB0E56" w:rsidP="00A32A68">
      <w:r>
        <w:separator/>
      </w:r>
    </w:p>
  </w:endnote>
  <w:endnote w:type="continuationSeparator" w:id="0">
    <w:p w:rsidR="00EB0E56" w:rsidRDefault="00EB0E56" w:rsidP="00A32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E56" w:rsidRDefault="00EB0E56" w:rsidP="00A32A68">
      <w:r>
        <w:separator/>
      </w:r>
    </w:p>
  </w:footnote>
  <w:footnote w:type="continuationSeparator" w:id="0">
    <w:p w:rsidR="00EB0E56" w:rsidRDefault="00EB0E56" w:rsidP="00A32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17D99"/>
    <w:multiLevelType w:val="hybridMultilevel"/>
    <w:tmpl w:val="E9D8BA6E"/>
    <w:lvl w:ilvl="0" w:tplc="574EC20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9DF151B"/>
    <w:multiLevelType w:val="singleLevel"/>
    <w:tmpl w:val="59DF151B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FAC"/>
    <w:rsid w:val="003946E3"/>
    <w:rsid w:val="005D1FAC"/>
    <w:rsid w:val="00672BB1"/>
    <w:rsid w:val="006F54E3"/>
    <w:rsid w:val="00A32A68"/>
    <w:rsid w:val="00AF60F6"/>
    <w:rsid w:val="00EB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A6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2A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2A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2A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2A68"/>
    <w:rPr>
      <w:sz w:val="18"/>
      <w:szCs w:val="18"/>
    </w:rPr>
  </w:style>
  <w:style w:type="table" w:styleId="a5">
    <w:name w:val="Table Grid"/>
    <w:basedOn w:val="a1"/>
    <w:uiPriority w:val="59"/>
    <w:rsid w:val="00A32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日期 Char"/>
    <w:basedOn w:val="a0"/>
    <w:link w:val="a6"/>
    <w:uiPriority w:val="99"/>
    <w:rsid w:val="00A32A68"/>
  </w:style>
  <w:style w:type="paragraph" w:styleId="a6">
    <w:name w:val="Date"/>
    <w:basedOn w:val="a"/>
    <w:next w:val="a"/>
    <w:link w:val="Char1"/>
    <w:uiPriority w:val="99"/>
    <w:unhideWhenUsed/>
    <w:rsid w:val="00A32A68"/>
    <w:pPr>
      <w:ind w:leftChars="2500" w:left="100"/>
    </w:pPr>
    <w:rPr>
      <w:szCs w:val="22"/>
    </w:rPr>
  </w:style>
  <w:style w:type="character" w:customStyle="1" w:styleId="Char10">
    <w:name w:val="日期 Char1"/>
    <w:basedOn w:val="a0"/>
    <w:uiPriority w:val="99"/>
    <w:semiHidden/>
    <w:rsid w:val="00A32A68"/>
    <w:rPr>
      <w:szCs w:val="24"/>
    </w:rPr>
  </w:style>
  <w:style w:type="paragraph" w:styleId="a7">
    <w:name w:val="List Paragraph"/>
    <w:basedOn w:val="a"/>
    <w:uiPriority w:val="34"/>
    <w:unhideWhenUsed/>
    <w:qFormat/>
    <w:rsid w:val="00A32A6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A6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2A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2A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2A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2A68"/>
    <w:rPr>
      <w:sz w:val="18"/>
      <w:szCs w:val="18"/>
    </w:rPr>
  </w:style>
  <w:style w:type="table" w:styleId="a5">
    <w:name w:val="Table Grid"/>
    <w:basedOn w:val="a1"/>
    <w:uiPriority w:val="59"/>
    <w:rsid w:val="00A32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日期 Char"/>
    <w:basedOn w:val="a0"/>
    <w:link w:val="a6"/>
    <w:uiPriority w:val="99"/>
    <w:rsid w:val="00A32A68"/>
  </w:style>
  <w:style w:type="paragraph" w:styleId="a6">
    <w:name w:val="Date"/>
    <w:basedOn w:val="a"/>
    <w:next w:val="a"/>
    <w:link w:val="Char1"/>
    <w:uiPriority w:val="99"/>
    <w:unhideWhenUsed/>
    <w:rsid w:val="00A32A68"/>
    <w:pPr>
      <w:ind w:leftChars="2500" w:left="100"/>
    </w:pPr>
    <w:rPr>
      <w:szCs w:val="22"/>
    </w:rPr>
  </w:style>
  <w:style w:type="character" w:customStyle="1" w:styleId="Char10">
    <w:name w:val="日期 Char1"/>
    <w:basedOn w:val="a0"/>
    <w:uiPriority w:val="99"/>
    <w:semiHidden/>
    <w:rsid w:val="00A32A68"/>
    <w:rPr>
      <w:szCs w:val="24"/>
    </w:rPr>
  </w:style>
  <w:style w:type="paragraph" w:styleId="a7">
    <w:name w:val="List Paragraph"/>
    <w:basedOn w:val="a"/>
    <w:uiPriority w:val="34"/>
    <w:unhideWhenUsed/>
    <w:qFormat/>
    <w:rsid w:val="00A32A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2407</Words>
  <Characters>13726</Characters>
  <Application>Microsoft Office Word</Application>
  <DocSecurity>0</DocSecurity>
  <Lines>114</Lines>
  <Paragraphs>32</Paragraphs>
  <ScaleCrop>false</ScaleCrop>
  <Company/>
  <LinksUpToDate>false</LinksUpToDate>
  <CharactersWithSpaces>16101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王铁根</dc:creator>
  <cp:lastModifiedBy>王铁根</cp:lastModifiedBy>
  <cp:revision>4</cp:revision>
  <cp:lastPrinted>2017-11-15T02:24:00Z</cp:lastPrinted>
  <dcterms:created xsi:type="dcterms:W3CDTF">2017-11-15T02:22:00Z</dcterms:created>
  <dcterms:modified xsi:type="dcterms:W3CDTF">2017-11-15T02:24:00Z</dcterms:modified>
</cp:coreProperties>
</file>