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D" w:rsidRDefault="00E274CD" w:rsidP="00E274CD">
      <w:pPr>
        <w:pStyle w:val="4"/>
        <w:spacing w:before="0" w:after="0" w:line="640" w:lineRule="exact"/>
        <w:rPr>
          <w:rFonts w:ascii="方正黑体简体" w:eastAsia="方正黑体简体" w:hAnsi="方正黑体简体" w:cs="方正黑体简体" w:hint="eastAsia"/>
          <w:b w:val="0"/>
          <w:bCs w:val="0"/>
          <w:sz w:val="32"/>
          <w:szCs w:val="24"/>
        </w:rPr>
      </w:pPr>
      <w:r>
        <w:rPr>
          <w:rFonts w:ascii="方正黑体简体" w:eastAsia="方正黑体简体" w:hAnsi="方正黑体简体" w:cs="方正黑体简体" w:hint="eastAsia"/>
          <w:b w:val="0"/>
          <w:bCs w:val="0"/>
          <w:sz w:val="32"/>
          <w:szCs w:val="24"/>
        </w:rPr>
        <w:t>附件1</w:t>
      </w:r>
    </w:p>
    <w:p w:rsidR="00E274CD" w:rsidRDefault="00E274CD" w:rsidP="00E274CD">
      <w:pPr>
        <w:pStyle w:val="4"/>
        <w:spacing w:line="740" w:lineRule="exact"/>
        <w:jc w:val="center"/>
        <w:rPr>
          <w:rFonts w:ascii="方正黑体简体" w:eastAsia="方正黑体简体" w:hAnsi="方正黑体简体" w:cs="方正黑体简体" w:hint="eastAsia"/>
          <w:b w:val="0"/>
          <w:bCs w:val="0"/>
          <w:sz w:val="32"/>
          <w:szCs w:val="2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监察预备会应了解的煤矿基本情况表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6"/>
        <w:gridCol w:w="1230"/>
        <w:gridCol w:w="1259"/>
        <w:gridCol w:w="1266"/>
        <w:gridCol w:w="387"/>
        <w:gridCol w:w="635"/>
        <w:gridCol w:w="984"/>
        <w:gridCol w:w="875"/>
        <w:gridCol w:w="784"/>
      </w:tblGrid>
      <w:tr w:rsidR="00E274CD" w:rsidTr="006965B3">
        <w:trPr>
          <w:trHeight w:val="868"/>
          <w:jc w:val="center"/>
        </w:trPr>
        <w:tc>
          <w:tcPr>
            <w:tcW w:w="38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煤矿名称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所在地</w:t>
            </w:r>
          </w:p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（乡镇）</w:t>
            </w:r>
          </w:p>
        </w:tc>
        <w:tc>
          <w:tcPr>
            <w:tcW w:w="1022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经济类型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隶属关系</w:t>
            </w:r>
          </w:p>
        </w:tc>
        <w:tc>
          <w:tcPr>
            <w:tcW w:w="8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安全评价等级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安全评价时间</w:t>
            </w:r>
          </w:p>
        </w:tc>
      </w:tr>
      <w:tr w:rsidR="00E274CD" w:rsidTr="006965B3">
        <w:trPr>
          <w:trHeight w:val="729"/>
          <w:jc w:val="center"/>
        </w:trPr>
        <w:tc>
          <w:tcPr>
            <w:tcW w:w="38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022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</w:tr>
      <w:tr w:rsidR="00E274CD" w:rsidTr="006965B3">
        <w:trPr>
          <w:trHeight w:val="850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安全生产质量标准化等级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法定代表人</w:t>
            </w:r>
          </w:p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姓名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矿(井)长</w:t>
            </w:r>
          </w:p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姓名</w:t>
            </w: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主要技术负责人姓名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采矿许</w:t>
            </w:r>
            <w:r>
              <w:rPr>
                <w:rFonts w:ascii="方正仿宋简体" w:eastAsia="方正仿宋简体" w:hAnsi="方正仿宋简体" w:cs="方正仿宋简体" w:hint="eastAsia"/>
              </w:rPr>
              <w:t>可证</w:t>
            </w:r>
          </w:p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</w:rPr>
              <w:t>有效期限</w:t>
            </w: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安全生产许可证</w:t>
            </w:r>
            <w:r>
              <w:rPr>
                <w:rFonts w:ascii="方正仿宋简体" w:eastAsia="方正仿宋简体" w:hAnsi="方正仿宋简体" w:cs="方正仿宋简体" w:hint="eastAsia"/>
              </w:rPr>
              <w:t>有效期限</w:t>
            </w:r>
          </w:p>
        </w:tc>
      </w:tr>
      <w:tr w:rsidR="00E274CD" w:rsidTr="006965B3">
        <w:trPr>
          <w:trHeight w:val="711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</w:tr>
      <w:tr w:rsidR="00E274CD" w:rsidTr="006965B3">
        <w:trPr>
          <w:trHeight w:val="1096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设计生产能力(万吨/年)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核定生产能力(万吨/年)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开拓方式</w:t>
            </w:r>
          </w:p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（井筒数量）</w:t>
            </w: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现主要开采水平</w:t>
            </w:r>
          </w:p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名称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煤层平均</w:t>
            </w:r>
          </w:p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倾角</w:t>
            </w: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生产采区名称</w:t>
            </w:r>
          </w:p>
        </w:tc>
      </w:tr>
      <w:tr w:rsidR="00E274CD" w:rsidTr="006965B3">
        <w:trPr>
          <w:trHeight w:val="711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</w:tr>
      <w:tr w:rsidR="00E274CD" w:rsidTr="006965B3">
        <w:trPr>
          <w:trHeight w:val="850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回采工作面</w:t>
            </w:r>
          </w:p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情况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掘进工作面情况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采煤工作面支护形式</w:t>
            </w: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掘进工作面</w:t>
            </w:r>
          </w:p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支护形式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采煤工艺(机采/炮采…)</w:t>
            </w: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主要井筒提升(运输)方式</w:t>
            </w:r>
          </w:p>
        </w:tc>
      </w:tr>
      <w:tr w:rsidR="00E274CD" w:rsidTr="006965B3">
        <w:trPr>
          <w:trHeight w:val="711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</w:tr>
      <w:tr w:rsidR="00E274CD" w:rsidTr="006965B3">
        <w:trPr>
          <w:trHeight w:val="850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大巷运输方式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瓦斯等级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煤的自燃</w:t>
            </w:r>
          </w:p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倾向性</w:t>
            </w: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煤尘爆炸性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安全监测监控</w:t>
            </w:r>
          </w:p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系统工作情况</w:t>
            </w: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瓦斯抽采系统</w:t>
            </w:r>
          </w:p>
          <w:p w:rsidR="00E274CD" w:rsidRDefault="00E274CD" w:rsidP="006965B3">
            <w:pPr>
              <w:widowControl/>
              <w:spacing w:line="34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工作情况</w:t>
            </w:r>
          </w:p>
        </w:tc>
      </w:tr>
      <w:tr w:rsidR="00E274CD" w:rsidTr="006965B3">
        <w:trPr>
          <w:trHeight w:val="711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53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1659" w:type="dxa"/>
            <w:gridSpan w:val="2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</w:tr>
      <w:tr w:rsidR="00E274CD" w:rsidTr="006965B3">
        <w:trPr>
          <w:trHeight w:val="850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通风系统</w:t>
            </w:r>
          </w:p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布置方式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t>风井总回风量</w:t>
            </w:r>
            <w:r>
              <w:rPr>
                <w:rFonts w:ascii="SimSun-ExtB" w:eastAsia="SimSun-ExtB" w:hAnsi="SimSun-ExtB" w:cs="SimSun-ExtB" w:hint="eastAsia"/>
              </w:rPr>
              <w:t>(m3/min)</w:t>
            </w:r>
          </w:p>
        </w:tc>
        <w:tc>
          <w:tcPr>
            <w:tcW w:w="2912" w:type="dxa"/>
            <w:gridSpan w:val="3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  <w:r>
              <w:rPr>
                <w:rFonts w:ascii="SimSun-ExtB" w:eastAsia="SimSun-ExtB" w:hAnsi="SimSun-ExtB" w:cs="SimSun-ExtB" w:hint="eastAsia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</w:rPr>
              <w:t>年来监察中提出的较突出的隐患及处理处罚情况</w:t>
            </w:r>
          </w:p>
        </w:tc>
        <w:tc>
          <w:tcPr>
            <w:tcW w:w="3278" w:type="dxa"/>
            <w:gridSpan w:val="4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SimSun-ExtB" w:eastAsia="SimSun-ExtB" w:hAnsi="SimSun-ExtB" w:cs="SimSun-ExtB" w:hint="eastAsia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</w:rPr>
              <w:t>年来事故情况</w:t>
            </w:r>
          </w:p>
        </w:tc>
      </w:tr>
      <w:tr w:rsidR="00E274CD" w:rsidTr="006965B3">
        <w:trPr>
          <w:trHeight w:val="711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2912" w:type="dxa"/>
            <w:gridSpan w:val="3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</w:rPr>
            </w:pPr>
          </w:p>
        </w:tc>
        <w:tc>
          <w:tcPr>
            <w:tcW w:w="3278" w:type="dxa"/>
            <w:gridSpan w:val="4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jc w:val="center"/>
              <w:rPr>
                <w:rFonts w:ascii="方正仿宋简体" w:eastAsia="方正仿宋简体" w:hAnsi="方正仿宋简体" w:cs="方正仿宋简体" w:hint="eastAsia"/>
                <w:kern w:val="0"/>
              </w:rPr>
            </w:pPr>
          </w:p>
        </w:tc>
      </w:tr>
      <w:tr w:rsidR="00E274CD" w:rsidTr="006965B3">
        <w:trPr>
          <w:trHeight w:val="1317"/>
          <w:jc w:val="center"/>
        </w:trPr>
        <w:tc>
          <w:tcPr>
            <w:tcW w:w="8776" w:type="dxa"/>
            <w:gridSpan w:val="9"/>
            <w:tcBorders>
              <w:tl2br w:val="nil"/>
              <w:tr2bl w:val="nil"/>
            </w:tcBorders>
            <w:vAlign w:val="center"/>
          </w:tcPr>
          <w:p w:rsidR="00E274CD" w:rsidRDefault="00E274CD" w:rsidP="006965B3">
            <w:pPr>
              <w:widowControl/>
              <w:spacing w:line="340" w:lineRule="atLeast"/>
              <w:rPr>
                <w:rFonts w:ascii="方正仿宋简体" w:eastAsia="方正仿宋简体" w:hAnsi="方正仿宋简体" w:cs="方正仿宋简体" w:hint="eastAsia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</w:rPr>
              <w:lastRenderedPageBreak/>
              <w:t>备注：</w:t>
            </w:r>
          </w:p>
        </w:tc>
      </w:tr>
    </w:tbl>
    <w:p w:rsidR="00F40160" w:rsidRDefault="00E274CD"/>
    <w:sectPr w:rsidR="00F40160" w:rsidSect="00E9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274CD"/>
    <w:rsid w:val="00137AAB"/>
    <w:rsid w:val="00B26D77"/>
    <w:rsid w:val="00E274CD"/>
    <w:rsid w:val="00E9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C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2"/>
    <w:qFormat/>
    <w:rsid w:val="00E274C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2"/>
    <w:rsid w:val="00E274CD"/>
    <w:rPr>
      <w:rFonts w:ascii="Arial" w:eastAsia="黑体" w:hAnsi="Arial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2020-04-09T05:41:00Z</dcterms:created>
  <dcterms:modified xsi:type="dcterms:W3CDTF">2020-04-09T05:41:00Z</dcterms:modified>
</cp:coreProperties>
</file>